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B4808" w14:textId="77777777" w:rsidR="00375A9C" w:rsidRDefault="00375A9C" w:rsidP="00376C23">
      <w:pPr>
        <w:widowControl w:val="0"/>
        <w:spacing w:before="60" w:after="60"/>
        <w:jc w:val="center"/>
        <w:rPr>
          <w:b/>
          <w:sz w:val="36"/>
          <w:szCs w:val="36"/>
          <w:lang w:eastAsia="it-IT"/>
        </w:rPr>
      </w:pPr>
      <w:bookmarkStart w:id="0" w:name="_GoBack"/>
      <w:bookmarkEnd w:id="0"/>
    </w:p>
    <w:p w14:paraId="6E149829" w14:textId="77777777" w:rsidR="000C65E2" w:rsidRPr="00762310" w:rsidRDefault="000C65E2" w:rsidP="00376C23">
      <w:pPr>
        <w:widowControl w:val="0"/>
        <w:spacing w:before="60" w:after="60"/>
        <w:jc w:val="center"/>
        <w:rPr>
          <w:b/>
          <w:sz w:val="36"/>
          <w:szCs w:val="36"/>
          <w:lang w:eastAsia="it-IT"/>
        </w:rPr>
      </w:pPr>
    </w:p>
    <w:p w14:paraId="4A0736EB" w14:textId="77777777" w:rsidR="00375A9C" w:rsidRPr="00762310" w:rsidRDefault="00375A9C" w:rsidP="00376C23">
      <w:pPr>
        <w:widowControl w:val="0"/>
        <w:spacing w:before="60" w:after="60"/>
        <w:jc w:val="center"/>
        <w:rPr>
          <w:b/>
          <w:sz w:val="36"/>
          <w:szCs w:val="36"/>
          <w:lang w:eastAsia="it-IT"/>
        </w:rPr>
      </w:pPr>
    </w:p>
    <w:p w14:paraId="4B0120AF" w14:textId="77777777" w:rsidR="00375A9C" w:rsidRPr="00762310" w:rsidRDefault="00375A9C" w:rsidP="00376C23">
      <w:pPr>
        <w:widowControl w:val="0"/>
        <w:spacing w:before="60" w:after="60"/>
        <w:rPr>
          <w:b/>
          <w:sz w:val="36"/>
          <w:szCs w:val="36"/>
          <w:lang w:eastAsia="it-IT"/>
        </w:rPr>
      </w:pPr>
    </w:p>
    <w:p w14:paraId="5AE8F8AB" w14:textId="77777777" w:rsidR="00375A9C" w:rsidRPr="00762310" w:rsidRDefault="00375A9C" w:rsidP="00376C23">
      <w:pPr>
        <w:widowControl w:val="0"/>
        <w:spacing w:before="60" w:after="60"/>
        <w:rPr>
          <w:b/>
          <w:sz w:val="36"/>
          <w:szCs w:val="36"/>
          <w:lang w:eastAsia="it-IT"/>
        </w:rPr>
      </w:pPr>
    </w:p>
    <w:p w14:paraId="2402DFB0" w14:textId="77777777" w:rsidR="000A4C7B" w:rsidRDefault="004F4AB6" w:rsidP="00C74F7E">
      <w:pPr>
        <w:widowControl w:val="0"/>
        <w:spacing w:before="60" w:after="60"/>
        <w:jc w:val="center"/>
        <w:rPr>
          <w:b/>
          <w:sz w:val="36"/>
          <w:szCs w:val="36"/>
          <w:lang w:eastAsia="it-IT"/>
        </w:rPr>
      </w:pPr>
      <w:r>
        <w:rPr>
          <w:b/>
          <w:sz w:val="36"/>
          <w:szCs w:val="36"/>
          <w:lang w:eastAsia="it-IT"/>
        </w:rPr>
        <w:t>D</w:t>
      </w:r>
      <w:r w:rsidR="00375A9C" w:rsidRPr="00E17792">
        <w:rPr>
          <w:b/>
          <w:sz w:val="36"/>
          <w:szCs w:val="36"/>
          <w:lang w:eastAsia="it-IT"/>
        </w:rPr>
        <w:t xml:space="preserve">isciplinare </w:t>
      </w:r>
    </w:p>
    <w:p w14:paraId="39C51E7E" w14:textId="4C02521C" w:rsidR="004F4AB6" w:rsidRDefault="00375A9C" w:rsidP="00C74F7E">
      <w:pPr>
        <w:widowControl w:val="0"/>
        <w:spacing w:before="60" w:after="60"/>
        <w:jc w:val="center"/>
        <w:rPr>
          <w:b/>
          <w:sz w:val="36"/>
          <w:szCs w:val="36"/>
          <w:lang w:eastAsia="it-IT"/>
        </w:rPr>
      </w:pPr>
      <w:r w:rsidRPr="00E17792">
        <w:rPr>
          <w:b/>
          <w:sz w:val="36"/>
          <w:szCs w:val="36"/>
          <w:lang w:eastAsia="it-IT"/>
        </w:rPr>
        <w:t>gara</w:t>
      </w:r>
      <w:r w:rsidR="00890B7E" w:rsidRPr="00E17792">
        <w:rPr>
          <w:b/>
          <w:sz w:val="36"/>
          <w:szCs w:val="36"/>
          <w:lang w:eastAsia="it-IT"/>
        </w:rPr>
        <w:t xml:space="preserve"> </w:t>
      </w:r>
      <w:r w:rsidR="00C74F7E">
        <w:rPr>
          <w:b/>
          <w:sz w:val="36"/>
          <w:szCs w:val="36"/>
          <w:lang w:eastAsia="it-IT"/>
        </w:rPr>
        <w:t>europea a  p</w:t>
      </w:r>
      <w:r w:rsidR="00141DD0" w:rsidRPr="00E17792">
        <w:rPr>
          <w:b/>
          <w:sz w:val="36"/>
          <w:szCs w:val="36"/>
          <w:lang w:eastAsia="it-IT"/>
        </w:rPr>
        <w:t xml:space="preserve">rocedura aperta </w:t>
      </w:r>
      <w:r w:rsidR="00890B7E" w:rsidRPr="00E17792">
        <w:rPr>
          <w:b/>
          <w:sz w:val="36"/>
          <w:szCs w:val="36"/>
          <w:lang w:eastAsia="it-IT"/>
        </w:rPr>
        <w:t>per l’affidamento d</w:t>
      </w:r>
      <w:r w:rsidR="004F4AB6">
        <w:rPr>
          <w:b/>
          <w:sz w:val="36"/>
          <w:szCs w:val="36"/>
          <w:lang w:eastAsia="it-IT"/>
        </w:rPr>
        <w:t>el</w:t>
      </w:r>
    </w:p>
    <w:p w14:paraId="5BF5C4B2" w14:textId="4D056FE1" w:rsidR="000A4C7B" w:rsidRDefault="004F4AB6" w:rsidP="000A4C7B">
      <w:pPr>
        <w:widowControl w:val="0"/>
        <w:spacing w:before="60" w:after="60"/>
        <w:jc w:val="center"/>
        <w:rPr>
          <w:b/>
          <w:sz w:val="36"/>
          <w:szCs w:val="36"/>
          <w:lang w:eastAsia="it-IT"/>
        </w:rPr>
      </w:pPr>
      <w:r>
        <w:rPr>
          <w:b/>
          <w:sz w:val="36"/>
          <w:szCs w:val="36"/>
          <w:lang w:eastAsia="it-IT"/>
        </w:rPr>
        <w:t xml:space="preserve">Servizio di trasporto </w:t>
      </w:r>
      <w:r w:rsidR="000A4C7B">
        <w:rPr>
          <w:b/>
          <w:sz w:val="36"/>
          <w:szCs w:val="36"/>
          <w:lang w:eastAsia="it-IT"/>
        </w:rPr>
        <w:t xml:space="preserve">in urgenza </w:t>
      </w:r>
      <w:r>
        <w:rPr>
          <w:b/>
          <w:sz w:val="36"/>
          <w:szCs w:val="36"/>
          <w:lang w:eastAsia="it-IT"/>
        </w:rPr>
        <w:t xml:space="preserve">aereo </w:t>
      </w:r>
      <w:r w:rsidR="00C74F7E">
        <w:rPr>
          <w:b/>
          <w:sz w:val="36"/>
          <w:szCs w:val="36"/>
          <w:lang w:eastAsia="it-IT"/>
        </w:rPr>
        <w:t xml:space="preserve">ad ala fissa </w:t>
      </w:r>
      <w:r>
        <w:rPr>
          <w:b/>
          <w:sz w:val="36"/>
          <w:szCs w:val="36"/>
          <w:lang w:eastAsia="it-IT"/>
        </w:rPr>
        <w:t>per attività di trapi</w:t>
      </w:r>
      <w:r w:rsidR="00587BE9">
        <w:rPr>
          <w:b/>
          <w:sz w:val="36"/>
          <w:szCs w:val="36"/>
          <w:lang w:eastAsia="it-IT"/>
        </w:rPr>
        <w:t>a</w:t>
      </w:r>
      <w:r>
        <w:rPr>
          <w:b/>
          <w:sz w:val="36"/>
          <w:szCs w:val="36"/>
          <w:lang w:eastAsia="it-IT"/>
        </w:rPr>
        <w:t xml:space="preserve">nto degli </w:t>
      </w:r>
      <w:r w:rsidRPr="003377D9">
        <w:rPr>
          <w:b/>
          <w:sz w:val="36"/>
          <w:szCs w:val="36"/>
          <w:lang w:eastAsia="it-IT"/>
        </w:rPr>
        <w:t>organi</w:t>
      </w:r>
      <w:r w:rsidR="000A4C7B">
        <w:rPr>
          <w:b/>
          <w:sz w:val="36"/>
          <w:szCs w:val="36"/>
          <w:lang w:eastAsia="it-IT"/>
        </w:rPr>
        <w:t xml:space="preserve"> – </w:t>
      </w:r>
    </w:p>
    <w:p w14:paraId="57E343D2" w14:textId="750D6D22" w:rsidR="00375A9C" w:rsidRDefault="000A4C7B" w:rsidP="000A4C7B">
      <w:pPr>
        <w:widowControl w:val="0"/>
        <w:spacing w:before="60" w:after="60"/>
        <w:jc w:val="center"/>
        <w:rPr>
          <w:b/>
          <w:sz w:val="36"/>
          <w:szCs w:val="36"/>
          <w:lang w:eastAsia="it-IT"/>
        </w:rPr>
      </w:pPr>
      <w:r>
        <w:rPr>
          <w:b/>
          <w:sz w:val="36"/>
          <w:szCs w:val="36"/>
          <w:lang w:eastAsia="it-IT"/>
        </w:rPr>
        <w:t>CIG</w:t>
      </w:r>
      <w:r w:rsidR="00407808">
        <w:rPr>
          <w:b/>
          <w:sz w:val="36"/>
          <w:szCs w:val="36"/>
          <w:lang w:eastAsia="it-IT"/>
        </w:rPr>
        <w:t xml:space="preserve"> 749305261E</w:t>
      </w:r>
    </w:p>
    <w:p w14:paraId="520302A0" w14:textId="77777777" w:rsidR="0089504F" w:rsidRDefault="0089504F" w:rsidP="00376C23">
      <w:pPr>
        <w:widowControl w:val="0"/>
        <w:spacing w:before="60" w:after="60"/>
        <w:rPr>
          <w:b/>
          <w:sz w:val="36"/>
          <w:szCs w:val="36"/>
          <w:lang w:eastAsia="it-IT"/>
        </w:rPr>
      </w:pPr>
    </w:p>
    <w:p w14:paraId="5888A7AA" w14:textId="77777777" w:rsidR="0089504F" w:rsidRDefault="0089504F" w:rsidP="00376C23">
      <w:pPr>
        <w:widowControl w:val="0"/>
        <w:spacing w:before="60" w:after="60"/>
        <w:rPr>
          <w:b/>
          <w:sz w:val="36"/>
          <w:szCs w:val="36"/>
          <w:lang w:eastAsia="it-IT"/>
        </w:rPr>
      </w:pPr>
    </w:p>
    <w:p w14:paraId="18ED93B0" w14:textId="77777777" w:rsidR="00D24140" w:rsidRDefault="00D24140" w:rsidP="00376C23">
      <w:pPr>
        <w:widowControl w:val="0"/>
        <w:spacing w:before="60" w:after="60"/>
        <w:rPr>
          <w:b/>
          <w:sz w:val="36"/>
          <w:szCs w:val="36"/>
          <w:lang w:eastAsia="it-IT"/>
        </w:rPr>
      </w:pPr>
    </w:p>
    <w:p w14:paraId="6D47746B" w14:textId="77777777" w:rsidR="00D24140" w:rsidRDefault="00D24140" w:rsidP="00376C23">
      <w:pPr>
        <w:widowControl w:val="0"/>
        <w:spacing w:before="60" w:after="60"/>
        <w:rPr>
          <w:b/>
          <w:sz w:val="36"/>
          <w:szCs w:val="36"/>
          <w:lang w:eastAsia="it-IT"/>
        </w:rPr>
      </w:pPr>
    </w:p>
    <w:p w14:paraId="694A1086" w14:textId="77777777" w:rsidR="00D24140" w:rsidRDefault="00D24140" w:rsidP="00376C23">
      <w:pPr>
        <w:widowControl w:val="0"/>
        <w:spacing w:before="60" w:after="60"/>
        <w:rPr>
          <w:b/>
          <w:sz w:val="36"/>
          <w:szCs w:val="36"/>
          <w:lang w:eastAsia="it-IT"/>
        </w:rPr>
      </w:pPr>
    </w:p>
    <w:p w14:paraId="5968D4D9" w14:textId="77777777" w:rsidR="00D24140" w:rsidRDefault="00D24140" w:rsidP="00376C23">
      <w:pPr>
        <w:widowControl w:val="0"/>
        <w:spacing w:before="60" w:after="60"/>
        <w:rPr>
          <w:b/>
          <w:sz w:val="36"/>
          <w:szCs w:val="36"/>
          <w:lang w:eastAsia="it-IT"/>
        </w:rPr>
      </w:pPr>
    </w:p>
    <w:p w14:paraId="558C5E1E" w14:textId="77777777" w:rsidR="00D24140" w:rsidRDefault="00D24140" w:rsidP="00376C23">
      <w:pPr>
        <w:widowControl w:val="0"/>
        <w:spacing w:before="60" w:after="60"/>
        <w:rPr>
          <w:b/>
          <w:sz w:val="36"/>
          <w:szCs w:val="36"/>
          <w:lang w:eastAsia="it-IT"/>
        </w:rPr>
      </w:pPr>
    </w:p>
    <w:p w14:paraId="0503948C" w14:textId="77777777" w:rsidR="00D24140" w:rsidRDefault="00D24140" w:rsidP="00376C23">
      <w:pPr>
        <w:widowControl w:val="0"/>
        <w:spacing w:before="60" w:after="60"/>
        <w:rPr>
          <w:b/>
          <w:sz w:val="36"/>
          <w:szCs w:val="36"/>
          <w:lang w:eastAsia="it-IT"/>
        </w:rPr>
      </w:pPr>
    </w:p>
    <w:p w14:paraId="756664B2" w14:textId="77777777" w:rsidR="00D24140" w:rsidRDefault="00D24140" w:rsidP="00376C23">
      <w:pPr>
        <w:widowControl w:val="0"/>
        <w:spacing w:before="60" w:after="60"/>
        <w:rPr>
          <w:b/>
          <w:sz w:val="36"/>
          <w:szCs w:val="36"/>
          <w:lang w:eastAsia="it-IT"/>
        </w:rPr>
      </w:pPr>
    </w:p>
    <w:p w14:paraId="7431F673" w14:textId="77777777" w:rsidR="00D24140" w:rsidRDefault="00D24140" w:rsidP="00376C23">
      <w:pPr>
        <w:widowControl w:val="0"/>
        <w:spacing w:before="60" w:after="60"/>
        <w:rPr>
          <w:b/>
          <w:sz w:val="36"/>
          <w:szCs w:val="36"/>
          <w:lang w:eastAsia="it-IT"/>
        </w:rPr>
      </w:pPr>
    </w:p>
    <w:p w14:paraId="3BC8884C" w14:textId="77777777" w:rsidR="00D24140" w:rsidRDefault="00D24140" w:rsidP="00376C23">
      <w:pPr>
        <w:widowControl w:val="0"/>
        <w:spacing w:before="60" w:after="60"/>
        <w:rPr>
          <w:b/>
          <w:sz w:val="36"/>
          <w:szCs w:val="36"/>
          <w:lang w:eastAsia="it-IT"/>
        </w:rPr>
      </w:pPr>
    </w:p>
    <w:p w14:paraId="0D95020C" w14:textId="0709180E" w:rsidR="0089504F" w:rsidRPr="00F3331B" w:rsidRDefault="0089504F" w:rsidP="00D24140">
      <w:pPr>
        <w:widowControl w:val="0"/>
        <w:spacing w:before="60" w:after="60"/>
        <w:jc w:val="left"/>
        <w:rPr>
          <w:sz w:val="28"/>
          <w:szCs w:val="28"/>
          <w:lang w:eastAsia="it-IT"/>
        </w:rPr>
      </w:pPr>
    </w:p>
    <w:p w14:paraId="410CA997" w14:textId="50E15D22" w:rsidR="00182699" w:rsidRPr="00E17792" w:rsidRDefault="00182699" w:rsidP="00376C23">
      <w:pPr>
        <w:spacing w:before="60" w:after="60"/>
        <w:jc w:val="left"/>
        <w:rPr>
          <w:b/>
          <w:w w:val="66"/>
          <w:szCs w:val="24"/>
          <w:lang w:eastAsia="it-IT"/>
        </w:rPr>
      </w:pPr>
      <w:r w:rsidRPr="00E17792">
        <w:rPr>
          <w:b/>
          <w:w w:val="66"/>
          <w:szCs w:val="24"/>
          <w:lang w:eastAsia="it-IT"/>
        </w:rPr>
        <w:br w:type="page"/>
      </w:r>
    </w:p>
    <w:p w14:paraId="1947F8A7" w14:textId="0D098BA9" w:rsidR="00603C49" w:rsidRPr="007F761E" w:rsidRDefault="001079B1" w:rsidP="00603C49">
      <w:pPr>
        <w:pStyle w:val="Sommario1"/>
        <w:rPr>
          <w:rFonts w:ascii="Century Gothic" w:eastAsiaTheme="minorEastAsia" w:hAnsi="Century Gothic" w:cstheme="minorBidi"/>
          <w:b w:val="0"/>
          <w:bCs w:val="0"/>
          <w:noProof/>
          <w:szCs w:val="22"/>
          <w:lang w:eastAsia="it-IT"/>
        </w:rPr>
      </w:pPr>
      <w:r w:rsidRPr="00E117F8">
        <w:lastRenderedPageBreak/>
        <w:fldChar w:fldCharType="begin"/>
      </w:r>
      <w:r w:rsidRPr="00E117F8">
        <w:instrText xml:space="preserve"> TOC \o "3-3" \h \z \t "Titolo 1;1;Titolo 2;2;Titolo paragrafo bando tipo;1" </w:instrText>
      </w:r>
      <w:r w:rsidRPr="00E117F8">
        <w:fldChar w:fldCharType="separate"/>
      </w:r>
    </w:p>
    <w:p w14:paraId="791AE612" w14:textId="409FC371" w:rsidR="003C31DB" w:rsidRPr="007F761E" w:rsidRDefault="003C31DB">
      <w:pPr>
        <w:pStyle w:val="Sommario1"/>
        <w:rPr>
          <w:rFonts w:ascii="Century Gothic" w:eastAsiaTheme="minorEastAsia" w:hAnsi="Century Gothic" w:cstheme="minorBidi"/>
          <w:b w:val="0"/>
          <w:bCs w:val="0"/>
          <w:noProof/>
          <w:szCs w:val="22"/>
          <w:lang w:eastAsia="it-IT"/>
        </w:rPr>
      </w:pPr>
    </w:p>
    <w:p w14:paraId="17F944B7" w14:textId="77777777"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583" w:history="1">
        <w:r w:rsidR="003C31DB" w:rsidRPr="007F761E">
          <w:rPr>
            <w:rStyle w:val="Collegamentoipertestuale"/>
            <w:rFonts w:ascii="Century Gothic" w:hAnsi="Century Gothic"/>
          </w:rPr>
          <w:t>1.</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PREMESSE</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_Toc500345583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3</w:t>
        </w:r>
        <w:r w:rsidR="003C31DB" w:rsidRPr="007F761E">
          <w:rPr>
            <w:rFonts w:ascii="Century Gothic" w:hAnsi="Century Gothic"/>
            <w:webHidden/>
          </w:rPr>
          <w:fldChar w:fldCharType="end"/>
        </w:r>
      </w:hyperlink>
    </w:p>
    <w:p w14:paraId="50CDE3D7" w14:textId="77777777"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584" w:history="1">
        <w:r w:rsidR="003C31DB" w:rsidRPr="007F761E">
          <w:rPr>
            <w:rStyle w:val="Collegamentoipertestuale"/>
            <w:rFonts w:ascii="Century Gothic" w:hAnsi="Century Gothic"/>
          </w:rPr>
          <w:t>2.</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DOCUMENTAZIONE DI GARA, CHIARIMENTI E COMUNICAZIONI.</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_Toc500345584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3</w:t>
        </w:r>
        <w:r w:rsidR="003C31DB" w:rsidRPr="007F761E">
          <w:rPr>
            <w:rFonts w:ascii="Century Gothic" w:hAnsi="Century Gothic"/>
            <w:webHidden/>
          </w:rPr>
          <w:fldChar w:fldCharType="end"/>
        </w:r>
      </w:hyperlink>
    </w:p>
    <w:p w14:paraId="05AA9443" w14:textId="77777777"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585" w:history="1">
        <w:r w:rsidR="003C31DB" w:rsidRPr="007F761E">
          <w:rPr>
            <w:rStyle w:val="Collegamentoipertestuale"/>
            <w:rFonts w:ascii="Century Gothic" w:hAnsi="Century Gothic"/>
            <w:noProof/>
          </w:rPr>
          <w:t>2.1</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Documenti di gara</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_Toc500345585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3</w:t>
        </w:r>
        <w:r w:rsidR="003C31DB" w:rsidRPr="007F761E">
          <w:rPr>
            <w:rFonts w:ascii="Century Gothic" w:hAnsi="Century Gothic"/>
            <w:noProof/>
            <w:webHidden/>
          </w:rPr>
          <w:fldChar w:fldCharType="end"/>
        </w:r>
      </w:hyperlink>
    </w:p>
    <w:p w14:paraId="7C068A0E" w14:textId="77777777"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586" w:history="1">
        <w:r w:rsidR="003C31DB" w:rsidRPr="007F761E">
          <w:rPr>
            <w:rStyle w:val="Collegamentoipertestuale"/>
            <w:rFonts w:ascii="Century Gothic" w:hAnsi="Century Gothic"/>
            <w:noProof/>
          </w:rPr>
          <w:t>2.2</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Chiarimenti</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_Toc500345586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4</w:t>
        </w:r>
        <w:r w:rsidR="003C31DB" w:rsidRPr="007F761E">
          <w:rPr>
            <w:rFonts w:ascii="Century Gothic" w:hAnsi="Century Gothic"/>
            <w:noProof/>
            <w:webHidden/>
          </w:rPr>
          <w:fldChar w:fldCharType="end"/>
        </w:r>
      </w:hyperlink>
    </w:p>
    <w:p w14:paraId="21EB3260" w14:textId="77777777" w:rsidR="003C31DB" w:rsidRPr="007F761E" w:rsidRDefault="00416A35">
      <w:pPr>
        <w:pStyle w:val="Sommario3"/>
        <w:rPr>
          <w:rFonts w:ascii="Century Gothic" w:hAnsi="Century Gothic"/>
          <w:noProof/>
        </w:rPr>
      </w:pPr>
      <w:hyperlink w:anchor="_Toc500345587" w:history="1">
        <w:r w:rsidR="003C31DB" w:rsidRPr="007F761E">
          <w:rPr>
            <w:rStyle w:val="Collegamentoipertestuale"/>
            <w:rFonts w:ascii="Century Gothic" w:hAnsi="Century Gothic"/>
            <w:noProof/>
          </w:rPr>
          <w:t>2.3</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Comunicazioni</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_Toc500345587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4</w:t>
        </w:r>
        <w:r w:rsidR="003C31DB" w:rsidRPr="007F761E">
          <w:rPr>
            <w:rFonts w:ascii="Century Gothic" w:hAnsi="Century Gothic"/>
            <w:noProof/>
            <w:webHidden/>
          </w:rPr>
          <w:fldChar w:fldCharType="end"/>
        </w:r>
      </w:hyperlink>
    </w:p>
    <w:p w14:paraId="7BCD3B37" w14:textId="1C95D915" w:rsidR="00E117F8" w:rsidRPr="007F761E" w:rsidRDefault="00E117F8" w:rsidP="00E117F8">
      <w:pPr>
        <w:rPr>
          <w:rFonts w:ascii="Century Gothic" w:eastAsiaTheme="minorEastAsia" w:hAnsi="Century Gothic"/>
          <w:sz w:val="20"/>
          <w:szCs w:val="20"/>
        </w:rPr>
      </w:pPr>
      <w:r w:rsidRPr="007F761E">
        <w:rPr>
          <w:rFonts w:ascii="Century Gothic" w:eastAsiaTheme="minorEastAsia" w:hAnsi="Century Gothic"/>
        </w:rPr>
        <w:tab/>
      </w:r>
      <w:r w:rsidRPr="007F761E">
        <w:rPr>
          <w:rFonts w:ascii="Century Gothic" w:eastAsiaTheme="minorEastAsia" w:hAnsi="Century Gothic"/>
          <w:sz w:val="20"/>
          <w:szCs w:val="20"/>
        </w:rPr>
        <w:t>2.4      Dotazione informatica per la presentazione dell'offerta…………………………………………………………</w:t>
      </w:r>
    </w:p>
    <w:p w14:paraId="56F846F1" w14:textId="77777777"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588" w:history="1">
        <w:r w:rsidR="003C31DB" w:rsidRPr="007F761E">
          <w:rPr>
            <w:rStyle w:val="Collegamentoipertestuale"/>
            <w:rFonts w:ascii="Century Gothic" w:hAnsi="Century Gothic"/>
          </w:rPr>
          <w:t>3.</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OGGETTO DELL’APPALTO, IMPORTO E SUDDIVISIONE IN LOTTI</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_Toc500345588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6</w:t>
        </w:r>
        <w:r w:rsidR="003C31DB" w:rsidRPr="007F761E">
          <w:rPr>
            <w:rFonts w:ascii="Century Gothic" w:hAnsi="Century Gothic"/>
            <w:webHidden/>
          </w:rPr>
          <w:fldChar w:fldCharType="end"/>
        </w:r>
      </w:hyperlink>
    </w:p>
    <w:p w14:paraId="0DC682FD" w14:textId="77777777"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589" w:history="1">
        <w:r w:rsidR="003C31DB" w:rsidRPr="007F761E">
          <w:rPr>
            <w:rStyle w:val="Collegamentoipertestuale"/>
            <w:rFonts w:ascii="Century Gothic" w:hAnsi="Century Gothic"/>
          </w:rPr>
          <w:t>4.</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DURATA DELL’APPALTO, OPZIONI E RINNOVI</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_Toc500345589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6</w:t>
        </w:r>
        <w:r w:rsidR="003C31DB" w:rsidRPr="007F761E">
          <w:rPr>
            <w:rFonts w:ascii="Century Gothic" w:hAnsi="Century Gothic"/>
            <w:webHidden/>
          </w:rPr>
          <w:fldChar w:fldCharType="end"/>
        </w:r>
      </w:hyperlink>
    </w:p>
    <w:p w14:paraId="139BEBEB" w14:textId="77777777"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590" w:history="1">
        <w:r w:rsidR="003C31DB" w:rsidRPr="007F761E">
          <w:rPr>
            <w:rStyle w:val="Collegamentoipertestuale"/>
            <w:rFonts w:ascii="Century Gothic" w:hAnsi="Century Gothic"/>
            <w:noProof/>
          </w:rPr>
          <w:t>4.1</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Durata</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_Toc500345590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6</w:t>
        </w:r>
        <w:r w:rsidR="003C31DB" w:rsidRPr="007F761E">
          <w:rPr>
            <w:rFonts w:ascii="Century Gothic" w:hAnsi="Century Gothic"/>
            <w:noProof/>
            <w:webHidden/>
          </w:rPr>
          <w:fldChar w:fldCharType="end"/>
        </w:r>
      </w:hyperlink>
    </w:p>
    <w:p w14:paraId="5FB65F33" w14:textId="77777777"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591" w:history="1">
        <w:r w:rsidR="003C31DB" w:rsidRPr="007F761E">
          <w:rPr>
            <w:rStyle w:val="Collegamentoipertestuale"/>
            <w:rFonts w:ascii="Century Gothic" w:hAnsi="Century Gothic"/>
            <w:noProof/>
          </w:rPr>
          <w:t>4.2</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Opzioni e rinnovi</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_Toc500345591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6</w:t>
        </w:r>
        <w:r w:rsidR="003C31DB" w:rsidRPr="007F761E">
          <w:rPr>
            <w:rFonts w:ascii="Century Gothic" w:hAnsi="Century Gothic"/>
            <w:noProof/>
            <w:webHidden/>
          </w:rPr>
          <w:fldChar w:fldCharType="end"/>
        </w:r>
      </w:hyperlink>
    </w:p>
    <w:p w14:paraId="726F16A5" w14:textId="77777777"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592" w:history="1">
        <w:r w:rsidR="003C31DB" w:rsidRPr="007F761E">
          <w:rPr>
            <w:rStyle w:val="Collegamentoipertestuale"/>
            <w:rFonts w:ascii="Century Gothic" w:hAnsi="Century Gothic"/>
          </w:rPr>
          <w:t>5.</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SOGGETTI AMMESSI IN FORMA SINGOLA E ASSOCIATA E CONDIZIONI DI PARTECIPAZIONE</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_Toc500345592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8</w:t>
        </w:r>
        <w:r w:rsidR="003C31DB" w:rsidRPr="007F761E">
          <w:rPr>
            <w:rFonts w:ascii="Century Gothic" w:hAnsi="Century Gothic"/>
            <w:webHidden/>
          </w:rPr>
          <w:fldChar w:fldCharType="end"/>
        </w:r>
      </w:hyperlink>
    </w:p>
    <w:p w14:paraId="2AC4A018" w14:textId="77777777"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593" w:history="1">
        <w:r w:rsidR="003C31DB" w:rsidRPr="007F761E">
          <w:rPr>
            <w:rStyle w:val="Collegamentoipertestuale"/>
            <w:rFonts w:ascii="Century Gothic" w:hAnsi="Century Gothic"/>
          </w:rPr>
          <w:t>6.</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REQUISITI GENERALI</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_Toc500345593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9</w:t>
        </w:r>
        <w:r w:rsidR="003C31DB" w:rsidRPr="007F761E">
          <w:rPr>
            <w:rFonts w:ascii="Century Gothic" w:hAnsi="Century Gothic"/>
            <w:webHidden/>
          </w:rPr>
          <w:fldChar w:fldCharType="end"/>
        </w:r>
      </w:hyperlink>
    </w:p>
    <w:p w14:paraId="543E7EA0" w14:textId="77777777"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594" w:history="1">
        <w:r w:rsidR="003C31DB" w:rsidRPr="007F761E">
          <w:rPr>
            <w:rStyle w:val="Collegamentoipertestuale"/>
            <w:rFonts w:ascii="Century Gothic" w:hAnsi="Century Gothic"/>
          </w:rPr>
          <w:t>7.</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REQUISITI SPECIALI E MEZZI DI PROVA</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_Toc500345594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10</w:t>
        </w:r>
        <w:r w:rsidR="003C31DB" w:rsidRPr="007F761E">
          <w:rPr>
            <w:rFonts w:ascii="Century Gothic" w:hAnsi="Century Gothic"/>
            <w:webHidden/>
          </w:rPr>
          <w:fldChar w:fldCharType="end"/>
        </w:r>
      </w:hyperlink>
    </w:p>
    <w:p w14:paraId="7C8CAC05" w14:textId="77777777"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595" w:history="1">
        <w:r w:rsidR="003C31DB" w:rsidRPr="007F761E">
          <w:rPr>
            <w:rStyle w:val="Collegamentoipertestuale"/>
            <w:rFonts w:ascii="Century Gothic" w:hAnsi="Century Gothic"/>
            <w:noProof/>
          </w:rPr>
          <w:t>7.1</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Requisiti di idoneità</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_Toc500345595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10</w:t>
        </w:r>
        <w:r w:rsidR="003C31DB" w:rsidRPr="007F761E">
          <w:rPr>
            <w:rFonts w:ascii="Century Gothic" w:hAnsi="Century Gothic"/>
            <w:noProof/>
            <w:webHidden/>
          </w:rPr>
          <w:fldChar w:fldCharType="end"/>
        </w:r>
      </w:hyperlink>
    </w:p>
    <w:p w14:paraId="70777A88" w14:textId="51678313"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596" w:history="1">
        <w:r w:rsidR="003C31DB" w:rsidRPr="007F761E">
          <w:rPr>
            <w:rStyle w:val="Collegamentoipertestuale"/>
            <w:rFonts w:ascii="Century Gothic" w:hAnsi="Century Gothic"/>
            <w:noProof/>
          </w:rPr>
          <w:t>7.2</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Requisiti di capacità economica e finanziaria</w:t>
        </w:r>
        <w:r w:rsidR="003C31DB" w:rsidRPr="007F761E">
          <w:rPr>
            <w:rFonts w:ascii="Century Gothic" w:hAnsi="Century Gothic"/>
            <w:noProof/>
            <w:webHidden/>
          </w:rPr>
          <w:tab/>
        </w:r>
      </w:hyperlink>
    </w:p>
    <w:p w14:paraId="543D0596" w14:textId="52CF5E98" w:rsidR="004408F1" w:rsidRPr="007F761E" w:rsidRDefault="004408F1">
      <w:pPr>
        <w:pStyle w:val="Sommario3"/>
        <w:rPr>
          <w:rFonts w:ascii="Century Gothic" w:hAnsi="Century Gothic"/>
        </w:rPr>
      </w:pPr>
      <w:r w:rsidRPr="007F761E">
        <w:rPr>
          <w:rFonts w:ascii="Century Gothic" w:hAnsi="Century Gothic"/>
        </w:rPr>
        <w:t>7.3    Requisiti di capacità tecnica e professionale………………………………………………………………………</w:t>
      </w:r>
    </w:p>
    <w:p w14:paraId="32A4962A" w14:textId="01314FB6"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598" w:history="1">
        <w:r w:rsidR="003C31DB" w:rsidRPr="007F761E">
          <w:rPr>
            <w:rStyle w:val="Collegamentoipertestuale"/>
            <w:rFonts w:ascii="Century Gothic" w:hAnsi="Century Gothic"/>
            <w:noProof/>
          </w:rPr>
          <w:t>7.</w:t>
        </w:r>
        <w:r w:rsidR="004408F1" w:rsidRPr="007F761E">
          <w:rPr>
            <w:rStyle w:val="Collegamentoipertestuale"/>
            <w:rFonts w:ascii="Century Gothic" w:hAnsi="Century Gothic"/>
            <w:noProof/>
          </w:rPr>
          <w:t>4</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Indicazioni per i raggruppamenti temporanei, consorzi ordinari, aggregazioni di imprese di rete, GEIE</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_Toc500345598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12</w:t>
        </w:r>
        <w:r w:rsidR="003C31DB" w:rsidRPr="007F761E">
          <w:rPr>
            <w:rFonts w:ascii="Century Gothic" w:hAnsi="Century Gothic"/>
            <w:noProof/>
            <w:webHidden/>
          </w:rPr>
          <w:fldChar w:fldCharType="end"/>
        </w:r>
      </w:hyperlink>
    </w:p>
    <w:p w14:paraId="6F218C2B" w14:textId="77777777"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599" w:history="1">
        <w:r w:rsidR="003C31DB" w:rsidRPr="007F761E">
          <w:rPr>
            <w:rStyle w:val="Collegamentoipertestuale"/>
            <w:rFonts w:ascii="Century Gothic" w:hAnsi="Century Gothic"/>
            <w:noProof/>
          </w:rPr>
          <w:t>7.5</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Indicazioni per i consorzi di cooperative e di imprese artigiane e i consorzi stabili</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_Toc500345599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12</w:t>
        </w:r>
        <w:r w:rsidR="003C31DB" w:rsidRPr="007F761E">
          <w:rPr>
            <w:rFonts w:ascii="Century Gothic" w:hAnsi="Century Gothic"/>
            <w:noProof/>
            <w:webHidden/>
          </w:rPr>
          <w:fldChar w:fldCharType="end"/>
        </w:r>
      </w:hyperlink>
    </w:p>
    <w:p w14:paraId="750B2F53" w14:textId="77777777"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00" w:history="1">
        <w:r w:rsidR="003C31DB" w:rsidRPr="007F761E">
          <w:rPr>
            <w:rStyle w:val="Collegamentoipertestuale"/>
            <w:rFonts w:ascii="Century Gothic" w:hAnsi="Century Gothic"/>
          </w:rPr>
          <w:t>8.</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AVVALIMENTO</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_Toc500345600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13</w:t>
        </w:r>
        <w:r w:rsidR="003C31DB" w:rsidRPr="007F761E">
          <w:rPr>
            <w:rFonts w:ascii="Century Gothic" w:hAnsi="Century Gothic"/>
            <w:webHidden/>
          </w:rPr>
          <w:fldChar w:fldCharType="end"/>
        </w:r>
      </w:hyperlink>
    </w:p>
    <w:p w14:paraId="49237DF6" w14:textId="77777777"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01" w:history="1">
        <w:r w:rsidR="003C31DB" w:rsidRPr="007F761E">
          <w:rPr>
            <w:rStyle w:val="Collegamentoipertestuale"/>
            <w:rFonts w:ascii="Century Gothic" w:hAnsi="Century Gothic"/>
          </w:rPr>
          <w:t>9.</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SUBAPPALTO.</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_Toc500345601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14</w:t>
        </w:r>
        <w:r w:rsidR="003C31DB" w:rsidRPr="007F761E">
          <w:rPr>
            <w:rFonts w:ascii="Century Gothic" w:hAnsi="Century Gothic"/>
            <w:webHidden/>
          </w:rPr>
          <w:fldChar w:fldCharType="end"/>
        </w:r>
      </w:hyperlink>
    </w:p>
    <w:p w14:paraId="71A4151D" w14:textId="77777777"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02" w:history="1">
        <w:r w:rsidR="003C31DB" w:rsidRPr="007F761E">
          <w:rPr>
            <w:rStyle w:val="Collegamentoipertestuale"/>
            <w:rFonts w:ascii="Century Gothic" w:hAnsi="Century Gothic"/>
          </w:rPr>
          <w:t>10.</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GARANZIA PROVVISORIA</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_Toc500345602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15</w:t>
        </w:r>
        <w:r w:rsidR="003C31DB" w:rsidRPr="007F761E">
          <w:rPr>
            <w:rFonts w:ascii="Century Gothic" w:hAnsi="Century Gothic"/>
            <w:webHidden/>
          </w:rPr>
          <w:fldChar w:fldCharType="end"/>
        </w:r>
      </w:hyperlink>
    </w:p>
    <w:p w14:paraId="0B4EBFAC" w14:textId="06C00138"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04" w:history="1">
        <w:r w:rsidR="003C31DB" w:rsidRPr="007F761E">
          <w:rPr>
            <w:rStyle w:val="Collegamentoipertestuale"/>
            <w:rFonts w:ascii="Century Gothic" w:hAnsi="Century Gothic"/>
          </w:rPr>
          <w:t>1</w:t>
        </w:r>
        <w:r w:rsidR="004408F1" w:rsidRPr="007F761E">
          <w:rPr>
            <w:rStyle w:val="Collegamentoipertestuale"/>
            <w:rFonts w:ascii="Century Gothic" w:hAnsi="Century Gothic"/>
          </w:rPr>
          <w:t>1</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PAGAMENTO DEL CONTRIBUTO A FAVORE DELL’</w:t>
        </w:r>
        <w:r w:rsidR="003C31DB" w:rsidRPr="007F761E">
          <w:rPr>
            <w:rStyle w:val="Collegamentoipertestuale"/>
            <w:rFonts w:ascii="Century Gothic" w:hAnsi="Century Gothic" w:cs="Calibri"/>
          </w:rPr>
          <w:t>ANAC.</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_Toc500345604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18</w:t>
        </w:r>
        <w:r w:rsidR="003C31DB" w:rsidRPr="007F761E">
          <w:rPr>
            <w:rFonts w:ascii="Century Gothic" w:hAnsi="Century Gothic"/>
            <w:webHidden/>
          </w:rPr>
          <w:fldChar w:fldCharType="end"/>
        </w:r>
      </w:hyperlink>
    </w:p>
    <w:p w14:paraId="671BE6A0" w14:textId="66A06D39"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05" w:history="1">
        <w:r w:rsidR="003C31DB" w:rsidRPr="007F761E">
          <w:rPr>
            <w:rStyle w:val="Collegamentoipertestuale"/>
            <w:rFonts w:ascii="Century Gothic" w:hAnsi="Century Gothic"/>
          </w:rPr>
          <w:t>1</w:t>
        </w:r>
        <w:r w:rsidR="004408F1" w:rsidRPr="007F761E">
          <w:rPr>
            <w:rStyle w:val="Collegamentoipertestuale"/>
            <w:rFonts w:ascii="Century Gothic" w:hAnsi="Century Gothic"/>
          </w:rPr>
          <w:t>2</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MODALITÀ DI PRESENTAZIONE DELL’OFFERTA E SOTTOSCRIZIONE DEI DOCUMENTI DI GARA</w:t>
        </w:r>
        <w:r w:rsidR="003C31DB" w:rsidRPr="007F761E">
          <w:rPr>
            <w:rFonts w:ascii="Century Gothic" w:hAnsi="Century Gothic"/>
            <w:webHidden/>
          </w:rPr>
          <w:tab/>
        </w:r>
      </w:hyperlink>
    </w:p>
    <w:p w14:paraId="346B6A5B" w14:textId="7B12FD24"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06" w:history="1">
        <w:r w:rsidR="003C31DB" w:rsidRPr="007F761E">
          <w:rPr>
            <w:rStyle w:val="Collegamentoipertestuale"/>
            <w:rFonts w:ascii="Century Gothic" w:hAnsi="Century Gothic"/>
          </w:rPr>
          <w:t>1</w:t>
        </w:r>
        <w:r w:rsidR="000C65E2" w:rsidRPr="007F761E">
          <w:rPr>
            <w:rStyle w:val="Collegamentoipertestuale"/>
            <w:rFonts w:ascii="Century Gothic" w:hAnsi="Century Gothic"/>
          </w:rPr>
          <w:t>3</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SOCCORSO ISTRUTTORIO</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_Toc500345606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19</w:t>
        </w:r>
        <w:r w:rsidR="003C31DB" w:rsidRPr="007F761E">
          <w:rPr>
            <w:rFonts w:ascii="Century Gothic" w:hAnsi="Century Gothic"/>
            <w:webHidden/>
          </w:rPr>
          <w:fldChar w:fldCharType="end"/>
        </w:r>
      </w:hyperlink>
    </w:p>
    <w:p w14:paraId="0EC71E78" w14:textId="77777777" w:rsidR="000C65E2" w:rsidRPr="007F761E" w:rsidRDefault="00416A35" w:rsidP="000C65E2">
      <w:pPr>
        <w:pStyle w:val="Sommario2"/>
        <w:rPr>
          <w:rFonts w:ascii="Century Gothic" w:hAnsi="Century Gothic"/>
        </w:rPr>
      </w:pPr>
      <w:hyperlink w:anchor="_Toc500345607" w:history="1">
        <w:r w:rsidR="003C31DB" w:rsidRPr="007F761E">
          <w:rPr>
            <w:rStyle w:val="Collegamentoipertestuale"/>
            <w:rFonts w:ascii="Century Gothic" w:hAnsi="Century Gothic"/>
          </w:rPr>
          <w:t>1</w:t>
        </w:r>
        <w:r w:rsidR="000C65E2" w:rsidRPr="007F761E">
          <w:rPr>
            <w:rStyle w:val="Collegamentoipertestuale"/>
            <w:rFonts w:ascii="Century Gothic" w:hAnsi="Century Gothic"/>
          </w:rPr>
          <w:t>4</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CONTENUTO DELLA BUSTA “A” – DOCUMENTAZIONE AMMINISTRATIVA</w:t>
        </w:r>
        <w:r w:rsidR="003C31DB" w:rsidRPr="007F761E">
          <w:rPr>
            <w:rFonts w:ascii="Century Gothic" w:hAnsi="Century Gothic"/>
            <w:webHidden/>
          </w:rPr>
          <w:tab/>
        </w:r>
      </w:hyperlink>
    </w:p>
    <w:p w14:paraId="6E8F268F" w14:textId="11789F1D" w:rsidR="003C31DB" w:rsidRPr="007F761E" w:rsidRDefault="00416A35" w:rsidP="000C65E2">
      <w:pPr>
        <w:pStyle w:val="Sommario2"/>
        <w:rPr>
          <w:rFonts w:ascii="Century Gothic" w:eastAsiaTheme="minorEastAsia" w:hAnsi="Century Gothic" w:cstheme="minorBidi"/>
          <w:iCs/>
          <w:sz w:val="22"/>
          <w:szCs w:val="22"/>
          <w:lang w:eastAsia="it-IT"/>
        </w:rPr>
      </w:pPr>
      <w:hyperlink w:anchor="_Toc500345608" w:history="1">
        <w:r w:rsidR="003C31DB" w:rsidRPr="007F761E">
          <w:rPr>
            <w:rStyle w:val="Collegamentoipertestuale"/>
            <w:rFonts w:ascii="Century Gothic" w:hAnsi="Century Gothic"/>
          </w:rPr>
          <w:t>1</w:t>
        </w:r>
        <w:r w:rsidR="000C65E2" w:rsidRPr="007F761E">
          <w:rPr>
            <w:rStyle w:val="Collegamentoipertestuale"/>
            <w:rFonts w:ascii="Century Gothic" w:hAnsi="Century Gothic"/>
          </w:rPr>
          <w:t>4</w:t>
        </w:r>
        <w:r w:rsidR="003C31DB" w:rsidRPr="007F761E">
          <w:rPr>
            <w:rStyle w:val="Collegamentoipertestuale"/>
            <w:rFonts w:ascii="Century Gothic" w:hAnsi="Century Gothic"/>
          </w:rPr>
          <w:t>.1</w:t>
        </w:r>
        <w:r w:rsidR="003C31DB" w:rsidRPr="007F761E">
          <w:rPr>
            <w:rFonts w:ascii="Century Gothic" w:eastAsiaTheme="minorEastAsia" w:hAnsi="Century Gothic" w:cstheme="minorBidi"/>
            <w:sz w:val="22"/>
            <w:szCs w:val="22"/>
            <w:lang w:eastAsia="it-IT"/>
          </w:rPr>
          <w:tab/>
        </w:r>
        <w:r w:rsidR="003C31DB" w:rsidRPr="007F761E">
          <w:rPr>
            <w:rStyle w:val="Collegamentoipertestuale"/>
            <w:rFonts w:ascii="Century Gothic" w:hAnsi="Century Gothic"/>
          </w:rPr>
          <w:t>Domanda di partecipazione</w:t>
        </w:r>
        <w:r w:rsidR="003C31DB" w:rsidRPr="007F761E">
          <w:rPr>
            <w:rFonts w:ascii="Century Gothic" w:hAnsi="Century Gothic"/>
            <w:webHidden/>
          </w:rPr>
          <w:tab/>
        </w:r>
      </w:hyperlink>
    </w:p>
    <w:p w14:paraId="04C73423" w14:textId="78E8075C"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609" w:history="1">
        <w:r w:rsidR="003C31DB" w:rsidRPr="007F761E">
          <w:rPr>
            <w:rStyle w:val="Collegamentoipertestuale"/>
            <w:rFonts w:ascii="Century Gothic" w:hAnsi="Century Gothic"/>
            <w:noProof/>
          </w:rPr>
          <w:t>1</w:t>
        </w:r>
        <w:r w:rsidR="000C65E2" w:rsidRPr="007F761E">
          <w:rPr>
            <w:rStyle w:val="Collegamentoipertestuale"/>
            <w:rFonts w:ascii="Century Gothic" w:hAnsi="Century Gothic"/>
            <w:noProof/>
          </w:rPr>
          <w:t>4</w:t>
        </w:r>
        <w:r w:rsidR="003C31DB" w:rsidRPr="007F761E">
          <w:rPr>
            <w:rStyle w:val="Collegamentoipertestuale"/>
            <w:rFonts w:ascii="Century Gothic" w:hAnsi="Century Gothic"/>
            <w:noProof/>
          </w:rPr>
          <w:t>.2</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Documento di gara unico europeo</w:t>
        </w:r>
        <w:r w:rsidR="003C31DB" w:rsidRPr="007F761E">
          <w:rPr>
            <w:rFonts w:ascii="Century Gothic" w:hAnsi="Century Gothic"/>
            <w:noProof/>
            <w:webHidden/>
          </w:rPr>
          <w:tab/>
        </w:r>
      </w:hyperlink>
    </w:p>
    <w:p w14:paraId="6927E3AD" w14:textId="3EDC1425"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610" w:history="1">
        <w:r w:rsidR="003C31DB" w:rsidRPr="007F761E">
          <w:rPr>
            <w:rStyle w:val="Collegamentoipertestuale"/>
            <w:rFonts w:ascii="Century Gothic" w:hAnsi="Century Gothic"/>
            <w:noProof/>
          </w:rPr>
          <w:t>1</w:t>
        </w:r>
        <w:r w:rsidR="000C65E2" w:rsidRPr="007F761E">
          <w:rPr>
            <w:rStyle w:val="Collegamentoipertestuale"/>
            <w:rFonts w:ascii="Century Gothic" w:hAnsi="Century Gothic"/>
            <w:noProof/>
          </w:rPr>
          <w:t>4</w:t>
        </w:r>
        <w:r w:rsidR="003C31DB" w:rsidRPr="007F761E">
          <w:rPr>
            <w:rStyle w:val="Collegamentoipertestuale"/>
            <w:rFonts w:ascii="Century Gothic" w:hAnsi="Century Gothic"/>
            <w:noProof/>
          </w:rPr>
          <w:t>.3</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Dichiarazioni integrative e documentazione a corredo</w:t>
        </w:r>
        <w:r w:rsidR="003C31DB" w:rsidRPr="007F761E">
          <w:rPr>
            <w:rFonts w:ascii="Century Gothic" w:hAnsi="Century Gothic"/>
            <w:noProof/>
            <w:webHidden/>
          </w:rPr>
          <w:tab/>
        </w:r>
      </w:hyperlink>
    </w:p>
    <w:p w14:paraId="3A565032" w14:textId="23F25440"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11" w:history="1">
        <w:r w:rsidR="003C31DB" w:rsidRPr="007F761E">
          <w:rPr>
            <w:rStyle w:val="Collegamentoipertestuale"/>
            <w:rFonts w:ascii="Century Gothic" w:hAnsi="Century Gothic"/>
          </w:rPr>
          <w:t>1</w:t>
        </w:r>
        <w:r w:rsidR="00D341F4" w:rsidRPr="007F761E">
          <w:rPr>
            <w:rStyle w:val="Collegamentoipertestuale"/>
            <w:rFonts w:ascii="Century Gothic" w:hAnsi="Century Gothic"/>
          </w:rPr>
          <w:t>5</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CONTENUTO DELLA BUSTA B – OFFERTA TECNICA</w:t>
        </w:r>
        <w:r w:rsidR="003C31DB" w:rsidRPr="007F761E">
          <w:rPr>
            <w:rFonts w:ascii="Century Gothic" w:hAnsi="Century Gothic"/>
            <w:webHidden/>
          </w:rPr>
          <w:tab/>
        </w:r>
      </w:hyperlink>
    </w:p>
    <w:p w14:paraId="1C4F5AAB" w14:textId="257826B8"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12" w:history="1">
        <w:r w:rsidR="003C31DB" w:rsidRPr="007F761E">
          <w:rPr>
            <w:rStyle w:val="Collegamentoipertestuale"/>
            <w:rFonts w:ascii="Century Gothic" w:hAnsi="Century Gothic"/>
          </w:rPr>
          <w:t>1</w:t>
        </w:r>
        <w:r w:rsidR="00D341F4" w:rsidRPr="007F761E">
          <w:rPr>
            <w:rStyle w:val="Collegamentoipertestuale"/>
            <w:rFonts w:ascii="Century Gothic" w:hAnsi="Century Gothic"/>
          </w:rPr>
          <w:t>6</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CONTENUTO DELLA BUSTA C – OFFERTA ECONOMICA</w:t>
        </w:r>
        <w:r w:rsidR="003C31DB" w:rsidRPr="007F761E">
          <w:rPr>
            <w:rFonts w:ascii="Century Gothic" w:hAnsi="Century Gothic"/>
            <w:webHidden/>
          </w:rPr>
          <w:tab/>
        </w:r>
      </w:hyperlink>
    </w:p>
    <w:p w14:paraId="2B56170F" w14:textId="706AB274"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13" w:history="1">
        <w:r w:rsidR="003C31DB" w:rsidRPr="007F761E">
          <w:rPr>
            <w:rStyle w:val="Collegamentoipertestuale"/>
            <w:rFonts w:ascii="Century Gothic" w:hAnsi="Century Gothic"/>
          </w:rPr>
          <w:t>1</w:t>
        </w:r>
        <w:r w:rsidR="00D341F4" w:rsidRPr="007F761E">
          <w:rPr>
            <w:rStyle w:val="Collegamentoipertestuale"/>
            <w:rFonts w:ascii="Century Gothic" w:hAnsi="Century Gothic"/>
          </w:rPr>
          <w:t>7</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CRITERIO DI AGGIUDICAZIONE</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_Toc500345613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24</w:t>
        </w:r>
        <w:r w:rsidR="003C31DB" w:rsidRPr="007F761E">
          <w:rPr>
            <w:rFonts w:ascii="Century Gothic" w:hAnsi="Century Gothic"/>
            <w:webHidden/>
          </w:rPr>
          <w:fldChar w:fldCharType="end"/>
        </w:r>
      </w:hyperlink>
    </w:p>
    <w:p w14:paraId="20BF5220" w14:textId="4C9AB7D7"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614" w:history="1">
        <w:r w:rsidR="003C31DB" w:rsidRPr="007F761E">
          <w:rPr>
            <w:rStyle w:val="Collegamentoipertestuale"/>
            <w:rFonts w:ascii="Century Gothic" w:hAnsi="Century Gothic"/>
            <w:noProof/>
          </w:rPr>
          <w:t>1</w:t>
        </w:r>
        <w:r w:rsidR="00D341F4" w:rsidRPr="007F761E">
          <w:rPr>
            <w:rStyle w:val="Collegamentoipertestuale"/>
            <w:rFonts w:ascii="Century Gothic" w:hAnsi="Century Gothic"/>
            <w:noProof/>
          </w:rPr>
          <w:t>7</w:t>
        </w:r>
        <w:r w:rsidR="003C31DB" w:rsidRPr="007F761E">
          <w:rPr>
            <w:rStyle w:val="Collegamentoipertestuale"/>
            <w:rFonts w:ascii="Century Gothic" w:hAnsi="Century Gothic"/>
            <w:noProof/>
          </w:rPr>
          <w:t>.1</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Criteri di valutazione dell’offerta tecnica</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_Toc500345614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35</w:t>
        </w:r>
        <w:r w:rsidR="003C31DB" w:rsidRPr="007F761E">
          <w:rPr>
            <w:rFonts w:ascii="Century Gothic" w:hAnsi="Century Gothic"/>
            <w:noProof/>
            <w:webHidden/>
          </w:rPr>
          <w:fldChar w:fldCharType="end"/>
        </w:r>
      </w:hyperlink>
    </w:p>
    <w:p w14:paraId="66BE4786" w14:textId="11EA5A41"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615" w:history="1">
        <w:r w:rsidR="003C31DB" w:rsidRPr="007F761E">
          <w:rPr>
            <w:rStyle w:val="Collegamentoipertestuale"/>
            <w:rFonts w:ascii="Century Gothic" w:hAnsi="Century Gothic"/>
            <w:noProof/>
          </w:rPr>
          <w:t>1</w:t>
        </w:r>
        <w:r w:rsidR="00D341F4" w:rsidRPr="007F761E">
          <w:rPr>
            <w:rStyle w:val="Collegamentoipertestuale"/>
            <w:rFonts w:ascii="Century Gothic" w:hAnsi="Century Gothic"/>
            <w:noProof/>
          </w:rPr>
          <w:t>7</w:t>
        </w:r>
        <w:r w:rsidR="003C31DB" w:rsidRPr="007F761E">
          <w:rPr>
            <w:rStyle w:val="Collegamentoipertestuale"/>
            <w:rFonts w:ascii="Century Gothic" w:hAnsi="Century Gothic"/>
            <w:noProof/>
          </w:rPr>
          <w:t>.2</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Metodo di attribuzione del coefficiente per il calcolo del punteggio dell’offerta tecnica</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_Toc500345615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37</w:t>
        </w:r>
        <w:r w:rsidR="003C31DB" w:rsidRPr="007F761E">
          <w:rPr>
            <w:rFonts w:ascii="Century Gothic" w:hAnsi="Century Gothic"/>
            <w:noProof/>
            <w:webHidden/>
          </w:rPr>
          <w:fldChar w:fldCharType="end"/>
        </w:r>
      </w:hyperlink>
    </w:p>
    <w:p w14:paraId="2CCADED6" w14:textId="03810EBF"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616" w:history="1">
        <w:r w:rsidR="003C31DB" w:rsidRPr="007F761E">
          <w:rPr>
            <w:rStyle w:val="Collegamentoipertestuale"/>
            <w:rFonts w:ascii="Century Gothic" w:hAnsi="Century Gothic"/>
            <w:noProof/>
          </w:rPr>
          <w:t>1</w:t>
        </w:r>
        <w:r w:rsidR="00D341F4" w:rsidRPr="007F761E">
          <w:rPr>
            <w:rStyle w:val="Collegamentoipertestuale"/>
            <w:rFonts w:ascii="Century Gothic" w:hAnsi="Century Gothic"/>
            <w:noProof/>
          </w:rPr>
          <w:t>7</w:t>
        </w:r>
        <w:r w:rsidR="003C31DB" w:rsidRPr="007F761E">
          <w:rPr>
            <w:rStyle w:val="Collegamentoipertestuale"/>
            <w:rFonts w:ascii="Century Gothic" w:hAnsi="Century Gothic"/>
            <w:noProof/>
          </w:rPr>
          <w:t>.3</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Metodo di attribuzione del coefficiente per il calcolo del punteggio dell’offerta economica</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_Toc500345616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37</w:t>
        </w:r>
        <w:r w:rsidR="003C31DB" w:rsidRPr="007F761E">
          <w:rPr>
            <w:rFonts w:ascii="Century Gothic" w:hAnsi="Century Gothic"/>
            <w:noProof/>
            <w:webHidden/>
          </w:rPr>
          <w:fldChar w:fldCharType="end"/>
        </w:r>
      </w:hyperlink>
    </w:p>
    <w:p w14:paraId="7DD37495" w14:textId="13C7A651" w:rsidR="003C31DB" w:rsidRPr="007F761E" w:rsidRDefault="00416A35">
      <w:pPr>
        <w:pStyle w:val="Sommario3"/>
        <w:rPr>
          <w:rFonts w:ascii="Century Gothic" w:eastAsiaTheme="minorEastAsia" w:hAnsi="Century Gothic" w:cstheme="minorBidi"/>
          <w:iCs w:val="0"/>
          <w:noProof/>
          <w:sz w:val="22"/>
          <w:szCs w:val="22"/>
          <w:lang w:eastAsia="it-IT"/>
        </w:rPr>
      </w:pPr>
      <w:hyperlink w:anchor="_Toc500345617" w:history="1">
        <w:r w:rsidR="003C31DB" w:rsidRPr="007F761E">
          <w:rPr>
            <w:rStyle w:val="Collegamentoipertestuale"/>
            <w:rFonts w:ascii="Century Gothic" w:hAnsi="Century Gothic"/>
            <w:noProof/>
          </w:rPr>
          <w:t>1</w:t>
        </w:r>
        <w:r w:rsidR="00D341F4" w:rsidRPr="007F761E">
          <w:rPr>
            <w:rStyle w:val="Collegamentoipertestuale"/>
            <w:rFonts w:ascii="Century Gothic" w:hAnsi="Century Gothic"/>
            <w:noProof/>
          </w:rPr>
          <w:t>7</w:t>
        </w:r>
        <w:r w:rsidR="003C31DB" w:rsidRPr="007F761E">
          <w:rPr>
            <w:rStyle w:val="Collegamentoipertestuale"/>
            <w:rFonts w:ascii="Century Gothic" w:hAnsi="Century Gothic"/>
            <w:noProof/>
          </w:rPr>
          <w:t>.4</w:t>
        </w:r>
        <w:r w:rsidR="003C31DB" w:rsidRPr="007F761E">
          <w:rPr>
            <w:rFonts w:ascii="Century Gothic" w:eastAsiaTheme="minorEastAsia" w:hAnsi="Century Gothic" w:cstheme="minorBidi"/>
            <w:iCs w:val="0"/>
            <w:noProof/>
            <w:sz w:val="22"/>
            <w:szCs w:val="22"/>
            <w:lang w:eastAsia="it-IT"/>
          </w:rPr>
          <w:tab/>
        </w:r>
        <w:r w:rsidR="003C31DB" w:rsidRPr="007F761E">
          <w:rPr>
            <w:rStyle w:val="Collegamentoipertestuale"/>
            <w:rFonts w:ascii="Century Gothic" w:hAnsi="Century Gothic"/>
            <w:noProof/>
          </w:rPr>
          <w:t>Metodo per il calcolo dei punteggi</w:t>
        </w:r>
        <w:r w:rsidR="003C31DB" w:rsidRPr="007F761E">
          <w:rPr>
            <w:rFonts w:ascii="Century Gothic" w:hAnsi="Century Gothic"/>
            <w:noProof/>
            <w:webHidden/>
          </w:rPr>
          <w:tab/>
        </w:r>
        <w:r w:rsidR="003C31DB" w:rsidRPr="007F761E">
          <w:rPr>
            <w:rFonts w:ascii="Century Gothic" w:hAnsi="Century Gothic"/>
            <w:noProof/>
            <w:webHidden/>
          </w:rPr>
          <w:fldChar w:fldCharType="begin"/>
        </w:r>
        <w:r w:rsidR="003C31DB" w:rsidRPr="007F761E">
          <w:rPr>
            <w:rFonts w:ascii="Century Gothic" w:hAnsi="Century Gothic"/>
            <w:noProof/>
            <w:webHidden/>
          </w:rPr>
          <w:instrText xml:space="preserve"> PAGEREF _Toc500345617 \h </w:instrText>
        </w:r>
        <w:r w:rsidR="003C31DB" w:rsidRPr="007F761E">
          <w:rPr>
            <w:rFonts w:ascii="Century Gothic" w:hAnsi="Century Gothic"/>
            <w:noProof/>
            <w:webHidden/>
          </w:rPr>
        </w:r>
        <w:r w:rsidR="003C31DB" w:rsidRPr="007F761E">
          <w:rPr>
            <w:rFonts w:ascii="Century Gothic" w:hAnsi="Century Gothic"/>
            <w:noProof/>
            <w:webHidden/>
          </w:rPr>
          <w:fldChar w:fldCharType="separate"/>
        </w:r>
        <w:r w:rsidR="007F761E" w:rsidRPr="007F761E">
          <w:rPr>
            <w:rFonts w:ascii="Century Gothic" w:hAnsi="Century Gothic"/>
            <w:noProof/>
            <w:webHidden/>
          </w:rPr>
          <w:t>38</w:t>
        </w:r>
        <w:r w:rsidR="003C31DB" w:rsidRPr="007F761E">
          <w:rPr>
            <w:rFonts w:ascii="Century Gothic" w:hAnsi="Century Gothic"/>
            <w:noProof/>
            <w:webHidden/>
          </w:rPr>
          <w:fldChar w:fldCharType="end"/>
        </w:r>
      </w:hyperlink>
    </w:p>
    <w:p w14:paraId="342C64DA" w14:textId="69C72968"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18" w:history="1">
        <w:r w:rsidR="003C31DB" w:rsidRPr="007F761E">
          <w:rPr>
            <w:rStyle w:val="Collegamentoipertestuale"/>
            <w:rFonts w:ascii="Century Gothic" w:hAnsi="Century Gothic"/>
          </w:rPr>
          <w:t>1</w:t>
        </w:r>
        <w:r w:rsidR="00D341F4" w:rsidRPr="007F761E">
          <w:rPr>
            <w:rStyle w:val="Collegamentoipertestuale"/>
            <w:rFonts w:ascii="Century Gothic" w:hAnsi="Century Gothic"/>
          </w:rPr>
          <w:t>8</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SVOLGIMENTO OPERAZIONI DI GARA: APERTURA DELLA BUSTA A – VERIFICA DOCUMENTAZIONE AMMINISTRATIVA</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_Toc500345618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39</w:t>
        </w:r>
        <w:r w:rsidR="003C31DB" w:rsidRPr="007F761E">
          <w:rPr>
            <w:rFonts w:ascii="Century Gothic" w:hAnsi="Century Gothic"/>
            <w:webHidden/>
          </w:rPr>
          <w:fldChar w:fldCharType="end"/>
        </w:r>
      </w:hyperlink>
    </w:p>
    <w:p w14:paraId="2625C841" w14:textId="5668F01E"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19" w:history="1">
        <w:r w:rsidR="00D341F4" w:rsidRPr="007F761E">
          <w:rPr>
            <w:rStyle w:val="Collegamentoipertestuale"/>
            <w:rFonts w:ascii="Century Gothic" w:hAnsi="Century Gothic"/>
          </w:rPr>
          <w:t>19</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COMMISSIONE GIUDICATRICE</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_Toc500345619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40</w:t>
        </w:r>
        <w:r w:rsidR="003C31DB" w:rsidRPr="007F761E">
          <w:rPr>
            <w:rFonts w:ascii="Century Gothic" w:hAnsi="Century Gothic"/>
            <w:webHidden/>
          </w:rPr>
          <w:fldChar w:fldCharType="end"/>
        </w:r>
      </w:hyperlink>
    </w:p>
    <w:p w14:paraId="12801CEA" w14:textId="44217838"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20" w:history="1">
        <w:r w:rsidR="003C31DB" w:rsidRPr="007F761E">
          <w:rPr>
            <w:rStyle w:val="Collegamentoipertestuale"/>
            <w:rFonts w:ascii="Century Gothic" w:hAnsi="Century Gothic"/>
          </w:rPr>
          <w:t>2</w:t>
        </w:r>
        <w:r w:rsidR="00D341F4" w:rsidRPr="007F761E">
          <w:rPr>
            <w:rStyle w:val="Collegamentoipertestuale"/>
            <w:rFonts w:ascii="Century Gothic" w:hAnsi="Century Gothic"/>
          </w:rPr>
          <w:t>0</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APERTURA DELLE BUSTE B E C – VALUTAZIONE DELLE OFFERTE TECNICHE ED ECONOMICHE</w:t>
        </w:r>
        <w:r w:rsidR="00D341F4" w:rsidRPr="007F761E">
          <w:rPr>
            <w:rStyle w:val="Collegamentoipertestuale"/>
            <w:rFonts w:ascii="Century Gothic" w:hAnsi="Century Gothic"/>
          </w:rPr>
          <w:t xml:space="preserve"> </w:t>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_Toc500345620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40</w:t>
        </w:r>
        <w:r w:rsidR="003C31DB" w:rsidRPr="007F761E">
          <w:rPr>
            <w:rFonts w:ascii="Century Gothic" w:hAnsi="Century Gothic"/>
            <w:webHidden/>
          </w:rPr>
          <w:fldChar w:fldCharType="end"/>
        </w:r>
      </w:hyperlink>
    </w:p>
    <w:p w14:paraId="57E1F26E" w14:textId="6806E0F7"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21" w:history="1">
        <w:r w:rsidR="003C31DB" w:rsidRPr="007F761E">
          <w:rPr>
            <w:rStyle w:val="Collegamentoipertestuale"/>
            <w:rFonts w:ascii="Century Gothic" w:hAnsi="Century Gothic"/>
          </w:rPr>
          <w:t>2</w:t>
        </w:r>
        <w:r w:rsidR="00D341F4" w:rsidRPr="007F761E">
          <w:rPr>
            <w:rStyle w:val="Collegamentoipertestuale"/>
            <w:rFonts w:ascii="Century Gothic" w:hAnsi="Century Gothic"/>
          </w:rPr>
          <w:t>1</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VERIFICA DI ANOMALIA DELLE OFFERTE.</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_Toc500345621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42</w:t>
        </w:r>
        <w:r w:rsidR="003C31DB" w:rsidRPr="007F761E">
          <w:rPr>
            <w:rFonts w:ascii="Century Gothic" w:hAnsi="Century Gothic"/>
            <w:webHidden/>
          </w:rPr>
          <w:fldChar w:fldCharType="end"/>
        </w:r>
      </w:hyperlink>
    </w:p>
    <w:p w14:paraId="121E535C" w14:textId="5562D4CC"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22" w:history="1">
        <w:r w:rsidR="003C31DB" w:rsidRPr="007F761E">
          <w:rPr>
            <w:rStyle w:val="Collegamentoipertestuale"/>
            <w:rFonts w:ascii="Century Gothic" w:hAnsi="Century Gothic"/>
          </w:rPr>
          <w:t>2</w:t>
        </w:r>
        <w:r w:rsidR="00D341F4" w:rsidRPr="007F761E">
          <w:rPr>
            <w:rStyle w:val="Collegamentoipertestuale"/>
            <w:rFonts w:ascii="Century Gothic" w:hAnsi="Century Gothic"/>
          </w:rPr>
          <w:t>2</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AGGIUDICAZIONE DELL’APPALTO E STIPULA DEL CONTRATTO</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_Toc500345622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42</w:t>
        </w:r>
        <w:r w:rsidR="003C31DB" w:rsidRPr="007F761E">
          <w:rPr>
            <w:rFonts w:ascii="Century Gothic" w:hAnsi="Century Gothic"/>
            <w:webHidden/>
          </w:rPr>
          <w:fldChar w:fldCharType="end"/>
        </w:r>
      </w:hyperlink>
    </w:p>
    <w:p w14:paraId="3070AB64" w14:textId="193A8BD9"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23" w:history="1">
        <w:r w:rsidR="003C31DB" w:rsidRPr="007F761E">
          <w:rPr>
            <w:rStyle w:val="Collegamentoipertestuale"/>
            <w:rFonts w:ascii="Century Gothic" w:hAnsi="Century Gothic"/>
          </w:rPr>
          <w:t>2</w:t>
        </w:r>
        <w:r w:rsidR="00D341F4" w:rsidRPr="007F761E">
          <w:rPr>
            <w:rStyle w:val="Collegamentoipertestuale"/>
            <w:rFonts w:ascii="Century Gothic" w:hAnsi="Century Gothic"/>
          </w:rPr>
          <w:t>3</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CLAUSOLA SOCIALE E ALTRE CONDIZIONI PARTICOLARI DI ESECUZIONE</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_Toc500345623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44</w:t>
        </w:r>
        <w:r w:rsidR="003C31DB" w:rsidRPr="007F761E">
          <w:rPr>
            <w:rFonts w:ascii="Century Gothic" w:hAnsi="Century Gothic"/>
            <w:webHidden/>
          </w:rPr>
          <w:fldChar w:fldCharType="end"/>
        </w:r>
      </w:hyperlink>
    </w:p>
    <w:p w14:paraId="6D6BF34B" w14:textId="6FC7C836" w:rsidR="003C31DB" w:rsidRPr="007F761E" w:rsidRDefault="00416A35">
      <w:pPr>
        <w:pStyle w:val="Sommario2"/>
        <w:rPr>
          <w:rFonts w:ascii="Century Gothic" w:eastAsiaTheme="minorEastAsia" w:hAnsi="Century Gothic" w:cstheme="minorBidi"/>
          <w:smallCaps w:val="0"/>
          <w:sz w:val="22"/>
          <w:szCs w:val="22"/>
          <w:lang w:eastAsia="it-IT"/>
        </w:rPr>
      </w:pPr>
      <w:hyperlink w:anchor="_Toc500345624" w:history="1">
        <w:r w:rsidR="003C31DB" w:rsidRPr="007F761E">
          <w:rPr>
            <w:rStyle w:val="Collegamentoipertestuale"/>
            <w:rFonts w:ascii="Century Gothic" w:hAnsi="Century Gothic"/>
          </w:rPr>
          <w:t>2</w:t>
        </w:r>
        <w:r w:rsidR="00D341F4" w:rsidRPr="007F761E">
          <w:rPr>
            <w:rStyle w:val="Collegamentoipertestuale"/>
            <w:rFonts w:ascii="Century Gothic" w:hAnsi="Century Gothic"/>
          </w:rPr>
          <w:t>4</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DEFINIZIONE DELLE CONTROVERSIE</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_Toc500345624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45</w:t>
        </w:r>
        <w:r w:rsidR="003C31DB" w:rsidRPr="007F761E">
          <w:rPr>
            <w:rFonts w:ascii="Century Gothic" w:hAnsi="Century Gothic"/>
            <w:webHidden/>
          </w:rPr>
          <w:fldChar w:fldCharType="end"/>
        </w:r>
      </w:hyperlink>
    </w:p>
    <w:p w14:paraId="61616786" w14:textId="0A7C52CD" w:rsidR="003C31DB" w:rsidRPr="00E117F8" w:rsidRDefault="00416A35">
      <w:pPr>
        <w:pStyle w:val="Sommario2"/>
        <w:rPr>
          <w:rFonts w:asciiTheme="minorHAnsi" w:eastAsiaTheme="minorEastAsia" w:hAnsiTheme="minorHAnsi" w:cstheme="minorBidi"/>
          <w:smallCaps w:val="0"/>
          <w:sz w:val="22"/>
          <w:szCs w:val="22"/>
          <w:lang w:eastAsia="it-IT"/>
        </w:rPr>
      </w:pPr>
      <w:hyperlink w:anchor="_Toc500345625" w:history="1">
        <w:r w:rsidR="003C31DB" w:rsidRPr="007F761E">
          <w:rPr>
            <w:rStyle w:val="Collegamentoipertestuale"/>
            <w:rFonts w:ascii="Century Gothic" w:hAnsi="Century Gothic"/>
          </w:rPr>
          <w:t>2</w:t>
        </w:r>
        <w:r w:rsidR="00D341F4" w:rsidRPr="007F761E">
          <w:rPr>
            <w:rStyle w:val="Collegamentoipertestuale"/>
            <w:rFonts w:ascii="Century Gothic" w:hAnsi="Century Gothic"/>
          </w:rPr>
          <w:t>5</w:t>
        </w:r>
        <w:r w:rsidR="003C31DB" w:rsidRPr="007F761E">
          <w:rPr>
            <w:rStyle w:val="Collegamentoipertestuale"/>
            <w:rFonts w:ascii="Century Gothic" w:hAnsi="Century Gothic"/>
          </w:rPr>
          <w:t>.</w:t>
        </w:r>
        <w:r w:rsidR="003C31DB" w:rsidRPr="007F761E">
          <w:rPr>
            <w:rFonts w:ascii="Century Gothic" w:eastAsiaTheme="minorEastAsia" w:hAnsi="Century Gothic" w:cstheme="minorBidi"/>
            <w:smallCaps w:val="0"/>
            <w:sz w:val="22"/>
            <w:szCs w:val="22"/>
            <w:lang w:eastAsia="it-IT"/>
          </w:rPr>
          <w:tab/>
        </w:r>
        <w:r w:rsidR="003C31DB" w:rsidRPr="007F761E">
          <w:rPr>
            <w:rStyle w:val="Collegamentoipertestuale"/>
            <w:rFonts w:ascii="Century Gothic" w:hAnsi="Century Gothic"/>
          </w:rPr>
          <w:t>TRATTAMENTO DEI DATI PERSONALI</w:t>
        </w:r>
        <w:r w:rsidR="003C31DB" w:rsidRPr="007F761E">
          <w:rPr>
            <w:rFonts w:ascii="Century Gothic" w:hAnsi="Century Gothic"/>
            <w:webHidden/>
          </w:rPr>
          <w:tab/>
        </w:r>
        <w:r w:rsidR="003C31DB" w:rsidRPr="007F761E">
          <w:rPr>
            <w:rFonts w:ascii="Century Gothic" w:hAnsi="Century Gothic"/>
            <w:webHidden/>
          </w:rPr>
          <w:fldChar w:fldCharType="begin"/>
        </w:r>
        <w:r w:rsidR="003C31DB" w:rsidRPr="007F761E">
          <w:rPr>
            <w:rFonts w:ascii="Century Gothic" w:hAnsi="Century Gothic"/>
            <w:webHidden/>
          </w:rPr>
          <w:instrText xml:space="preserve"> PAGEREF _Toc500345625 \h </w:instrText>
        </w:r>
        <w:r w:rsidR="003C31DB" w:rsidRPr="007F761E">
          <w:rPr>
            <w:rFonts w:ascii="Century Gothic" w:hAnsi="Century Gothic"/>
            <w:webHidden/>
          </w:rPr>
        </w:r>
        <w:r w:rsidR="003C31DB" w:rsidRPr="007F761E">
          <w:rPr>
            <w:rFonts w:ascii="Century Gothic" w:hAnsi="Century Gothic"/>
            <w:webHidden/>
          </w:rPr>
          <w:fldChar w:fldCharType="separate"/>
        </w:r>
        <w:r w:rsidR="007F761E" w:rsidRPr="007F761E">
          <w:rPr>
            <w:rFonts w:ascii="Century Gothic" w:hAnsi="Century Gothic"/>
            <w:webHidden/>
          </w:rPr>
          <w:t>45</w:t>
        </w:r>
        <w:r w:rsidR="003C31DB" w:rsidRPr="007F761E">
          <w:rPr>
            <w:rFonts w:ascii="Century Gothic" w:hAnsi="Century Gothic"/>
            <w:webHidden/>
          </w:rPr>
          <w:fldChar w:fldCharType="end"/>
        </w:r>
      </w:hyperlink>
    </w:p>
    <w:p w14:paraId="6E24267C" w14:textId="791FE809" w:rsidR="00CE1B92" w:rsidRPr="00122047" w:rsidRDefault="001079B1" w:rsidP="00B15ABE">
      <w:pPr>
        <w:widowControl w:val="0"/>
        <w:spacing w:before="60" w:after="60"/>
        <w:rPr>
          <w:rFonts w:ascii="Century Gothic" w:hAnsi="Century Gothic"/>
          <w:szCs w:val="24"/>
        </w:rPr>
      </w:pPr>
      <w:r w:rsidRPr="00E117F8">
        <w:rPr>
          <w:rFonts w:cs="Calibri"/>
          <w:szCs w:val="24"/>
          <w:lang w:eastAsia="it-IT"/>
        </w:rPr>
        <w:fldChar w:fldCharType="end"/>
      </w:r>
      <w:r w:rsidR="004451A2">
        <w:rPr>
          <w:rFonts w:cs="Calibri"/>
          <w:szCs w:val="24"/>
          <w:lang w:eastAsia="it-IT"/>
        </w:rPr>
        <w:br w:type="page"/>
      </w:r>
      <w:bookmarkStart w:id="1" w:name="bando"/>
      <w:r w:rsidR="00C74F7E">
        <w:rPr>
          <w:b/>
          <w:sz w:val="36"/>
          <w:szCs w:val="36"/>
          <w:lang w:eastAsia="it-IT"/>
        </w:rPr>
        <w:lastRenderedPageBreak/>
        <w:t xml:space="preserve"> </w:t>
      </w:r>
      <w:bookmarkStart w:id="2" w:name="_Toc493500867"/>
      <w:bookmarkStart w:id="3" w:name="_Toc494358965"/>
      <w:bookmarkStart w:id="4" w:name="_Toc494359014"/>
      <w:bookmarkStart w:id="5" w:name="_Toc497484932"/>
      <w:bookmarkStart w:id="6" w:name="_Toc497728130"/>
      <w:bookmarkStart w:id="7" w:name="_Toc497831524"/>
      <w:bookmarkStart w:id="8" w:name="_Toc498419716"/>
      <w:bookmarkStart w:id="9" w:name="_Toc493500868"/>
      <w:bookmarkStart w:id="10" w:name="_Toc494358966"/>
      <w:bookmarkStart w:id="11" w:name="_Toc494359015"/>
      <w:bookmarkStart w:id="12" w:name="_Toc497484933"/>
      <w:bookmarkStart w:id="13" w:name="_Toc497728131"/>
      <w:bookmarkStart w:id="14" w:name="_Toc497831525"/>
      <w:bookmarkStart w:id="15" w:name="_Toc498419717"/>
      <w:bookmarkStart w:id="16" w:name="_Toc374025745"/>
      <w:bookmarkStart w:id="17" w:name="_Toc374025834"/>
      <w:bookmarkStart w:id="18" w:name="_Toc374025928"/>
      <w:bookmarkStart w:id="19" w:name="_Toc374025981"/>
      <w:bookmarkStart w:id="20" w:name="_Toc374026426"/>
      <w:bookmarkStart w:id="21" w:name="_Toc482101429"/>
      <w:bookmarkStart w:id="22" w:name="_Toc482101544"/>
      <w:bookmarkStart w:id="23" w:name="_Toc482101719"/>
      <w:bookmarkStart w:id="24" w:name="_Toc482101812"/>
      <w:bookmarkStart w:id="25" w:name="_Toc482101906"/>
      <w:bookmarkStart w:id="26" w:name="_Toc482102001"/>
      <w:bookmarkStart w:id="27" w:name="_Toc482102096"/>
      <w:bookmarkStart w:id="28" w:name="_Toc500345583"/>
      <w:bookmarkStart w:id="29" w:name="_Toc354038170"/>
      <w:bookmarkStart w:id="30" w:name="_Toc380501861"/>
      <w:bookmarkStart w:id="31" w:name="_Toc391035973"/>
      <w:bookmarkStart w:id="32" w:name="_Toc39103604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CE1B92" w:rsidRPr="00122047">
        <w:rPr>
          <w:rFonts w:ascii="Century Gothic" w:hAnsi="Century Gothic"/>
          <w:szCs w:val="24"/>
        </w:rPr>
        <w:t>PREMESSE</w:t>
      </w:r>
      <w:bookmarkEnd w:id="28"/>
    </w:p>
    <w:p w14:paraId="3F4C504C" w14:textId="566FAE5C" w:rsidR="00746E11" w:rsidRPr="00482A74" w:rsidRDefault="00746E11" w:rsidP="00376C23">
      <w:pPr>
        <w:pStyle w:val="Testocommento"/>
        <w:spacing w:before="60" w:after="60"/>
        <w:rPr>
          <w:rFonts w:ascii="Century Gothic" w:hAnsi="Century Gothic" w:cs="Calibri"/>
          <w:bCs/>
          <w:iCs/>
          <w:sz w:val="24"/>
          <w:szCs w:val="24"/>
          <w:lang w:val="it-IT" w:eastAsia="it-IT"/>
        </w:rPr>
      </w:pPr>
      <w:r w:rsidRPr="00482A74">
        <w:rPr>
          <w:rFonts w:ascii="Century Gothic" w:hAnsi="Century Gothic" w:cs="Calibri"/>
          <w:bCs/>
          <w:iCs/>
          <w:sz w:val="24"/>
          <w:szCs w:val="24"/>
          <w:lang w:val="it-IT" w:eastAsia="it-IT"/>
        </w:rPr>
        <w:t>C</w:t>
      </w:r>
      <w:r w:rsidR="00763A36" w:rsidRPr="00482A74">
        <w:rPr>
          <w:rFonts w:ascii="Century Gothic" w:hAnsi="Century Gothic" w:cs="Calibri"/>
          <w:bCs/>
          <w:iCs/>
          <w:sz w:val="24"/>
          <w:szCs w:val="24"/>
          <w:lang w:eastAsia="it-IT"/>
        </w:rPr>
        <w:t>on</w:t>
      </w:r>
      <w:r w:rsidR="00763A36" w:rsidRPr="00482A74">
        <w:rPr>
          <w:rFonts w:ascii="Century Gothic" w:hAnsi="Century Gothic" w:cs="Calibri"/>
          <w:bCs/>
          <w:iCs/>
          <w:sz w:val="24"/>
          <w:szCs w:val="24"/>
          <w:lang w:val="it-IT" w:eastAsia="it-IT"/>
        </w:rPr>
        <w:t xml:space="preserve"> </w:t>
      </w:r>
      <w:r w:rsidR="00482A74" w:rsidRPr="00482A74">
        <w:rPr>
          <w:rFonts w:ascii="Century Gothic" w:hAnsi="Century Gothic" w:cs="Calibri"/>
          <w:bCs/>
          <w:iCs/>
          <w:sz w:val="24"/>
          <w:szCs w:val="24"/>
          <w:lang w:val="it-IT" w:eastAsia="it-IT"/>
        </w:rPr>
        <w:t xml:space="preserve">deliberazione n.   /dg del           </w:t>
      </w:r>
      <w:r w:rsidR="002D600A" w:rsidRPr="00482A74">
        <w:rPr>
          <w:rFonts w:ascii="Century Gothic" w:hAnsi="Century Gothic" w:cs="Calibri"/>
          <w:bCs/>
          <w:iCs/>
          <w:sz w:val="24"/>
          <w:szCs w:val="24"/>
          <w:lang w:val="it-IT" w:eastAsia="it-IT"/>
        </w:rPr>
        <w:t>questa</w:t>
      </w:r>
      <w:r w:rsidRPr="00482A74">
        <w:rPr>
          <w:rFonts w:ascii="Century Gothic" w:hAnsi="Century Gothic" w:cs="Calibri"/>
          <w:bCs/>
          <w:iCs/>
          <w:sz w:val="24"/>
          <w:szCs w:val="24"/>
          <w:lang w:val="it-IT" w:eastAsia="it-IT"/>
        </w:rPr>
        <w:t xml:space="preserve"> Amministrazione ha deliberato di affidare</w:t>
      </w:r>
      <w:r w:rsidR="00482A74" w:rsidRPr="00482A74">
        <w:rPr>
          <w:rFonts w:ascii="Century Gothic" w:hAnsi="Century Gothic" w:cs="Calibri"/>
          <w:bCs/>
          <w:iCs/>
          <w:sz w:val="24"/>
          <w:szCs w:val="24"/>
          <w:lang w:val="it-IT" w:eastAsia="it-IT"/>
        </w:rPr>
        <w:t xml:space="preserve"> </w:t>
      </w:r>
      <w:r w:rsidR="00482A74" w:rsidRPr="00482A74">
        <w:rPr>
          <w:rFonts w:ascii="Century Gothic" w:hAnsi="Century Gothic"/>
          <w:sz w:val="24"/>
          <w:szCs w:val="24"/>
          <w:lang w:eastAsia="it-IT"/>
        </w:rPr>
        <w:t>servizio di trasporto aereo urgente ad ala fissa per attività di trapianto degli organi</w:t>
      </w:r>
      <w:r w:rsidR="002D600A" w:rsidRPr="00482A74">
        <w:rPr>
          <w:rFonts w:ascii="Century Gothic" w:hAnsi="Century Gothic" w:cs="Calibri"/>
          <w:bCs/>
          <w:iCs/>
          <w:sz w:val="24"/>
          <w:szCs w:val="24"/>
          <w:lang w:val="it-IT" w:eastAsia="it-IT"/>
        </w:rPr>
        <w:t>.</w:t>
      </w:r>
    </w:p>
    <w:p w14:paraId="112AA35E" w14:textId="77777777" w:rsidR="00482A74" w:rsidRDefault="00482A74" w:rsidP="00376C23">
      <w:pPr>
        <w:pStyle w:val="Testocommento"/>
        <w:spacing w:before="60" w:after="60"/>
        <w:rPr>
          <w:rFonts w:ascii="Century Gothic" w:hAnsi="Century Gothic" w:cs="Calibri"/>
          <w:bCs/>
          <w:iCs/>
          <w:sz w:val="24"/>
          <w:szCs w:val="24"/>
          <w:lang w:val="it-IT" w:eastAsia="it-IT"/>
        </w:rPr>
      </w:pPr>
    </w:p>
    <w:p w14:paraId="258E26D5" w14:textId="23962153" w:rsidR="00B92AD5" w:rsidRPr="001D4FEF" w:rsidRDefault="00746E11" w:rsidP="00376C23">
      <w:pPr>
        <w:pStyle w:val="Testocommento"/>
        <w:spacing w:before="60" w:after="60"/>
        <w:rPr>
          <w:rFonts w:ascii="Century Gothic" w:hAnsi="Century Gothic" w:cs="Calibri"/>
          <w:bCs/>
          <w:iCs/>
          <w:sz w:val="24"/>
          <w:szCs w:val="24"/>
          <w:lang w:val="it-IT" w:eastAsia="it-IT"/>
        </w:rPr>
      </w:pPr>
      <w:r w:rsidRPr="00482A74">
        <w:rPr>
          <w:rFonts w:ascii="Century Gothic" w:hAnsi="Century Gothic" w:cs="Calibri"/>
          <w:bCs/>
          <w:iCs/>
          <w:sz w:val="24"/>
          <w:szCs w:val="24"/>
          <w:lang w:val="it-IT" w:eastAsia="it-IT"/>
        </w:rPr>
        <w:t xml:space="preserve">L’affidamento </w:t>
      </w:r>
      <w:r w:rsidR="00A65F02" w:rsidRPr="001D4FEF">
        <w:rPr>
          <w:rFonts w:ascii="Century Gothic" w:hAnsi="Century Gothic" w:cs="Calibri"/>
          <w:bCs/>
          <w:iCs/>
          <w:sz w:val="24"/>
          <w:szCs w:val="24"/>
          <w:lang w:val="it-IT" w:eastAsia="it-IT"/>
        </w:rPr>
        <w:t xml:space="preserve">avverrà mediante </w:t>
      </w:r>
      <w:r w:rsidR="00482A74" w:rsidRPr="00482A74">
        <w:rPr>
          <w:rFonts w:ascii="Century Gothic" w:hAnsi="Century Gothic" w:cs="Calibri"/>
          <w:bCs/>
          <w:iCs/>
          <w:sz w:val="24"/>
          <w:szCs w:val="24"/>
          <w:lang w:val="it-IT" w:eastAsia="it-IT"/>
        </w:rPr>
        <w:t xml:space="preserve">gara a </w:t>
      </w:r>
      <w:r w:rsidR="00A65F02" w:rsidRPr="001D4FEF">
        <w:rPr>
          <w:rFonts w:ascii="Century Gothic" w:hAnsi="Century Gothic" w:cs="Calibri"/>
          <w:bCs/>
          <w:iCs/>
          <w:sz w:val="24"/>
          <w:szCs w:val="24"/>
          <w:lang w:val="it-IT" w:eastAsia="it-IT"/>
        </w:rPr>
        <w:t xml:space="preserve">procedura aperta e con </w:t>
      </w:r>
      <w:r w:rsidR="00BA30D2" w:rsidRPr="00482A74">
        <w:rPr>
          <w:rFonts w:ascii="Century Gothic" w:hAnsi="Century Gothic" w:cs="Calibri"/>
          <w:bCs/>
          <w:iCs/>
          <w:sz w:val="24"/>
          <w:szCs w:val="24"/>
          <w:lang w:val="it-IT" w:eastAsia="it-IT"/>
        </w:rPr>
        <w:t xml:space="preserve">applicazione del </w:t>
      </w:r>
      <w:r w:rsidR="00A65F02" w:rsidRPr="001D4FEF">
        <w:rPr>
          <w:rFonts w:ascii="Century Gothic" w:hAnsi="Century Gothic" w:cs="Calibri"/>
          <w:bCs/>
          <w:iCs/>
          <w:sz w:val="24"/>
          <w:szCs w:val="24"/>
          <w:lang w:val="it-IT" w:eastAsia="it-IT"/>
        </w:rPr>
        <w:t xml:space="preserve">criterio dell’offerta economicamente </w:t>
      </w:r>
      <w:r w:rsidR="00A65F02" w:rsidRPr="00AF11A6">
        <w:rPr>
          <w:rFonts w:ascii="Century Gothic" w:hAnsi="Century Gothic" w:cs="Calibri"/>
          <w:bCs/>
          <w:iCs/>
          <w:sz w:val="24"/>
          <w:szCs w:val="24"/>
          <w:lang w:val="it-IT" w:eastAsia="it-IT"/>
        </w:rPr>
        <w:t>più vantaggiosa</w:t>
      </w:r>
      <w:r w:rsidR="001959E8" w:rsidRPr="00AF11A6">
        <w:rPr>
          <w:rFonts w:ascii="Century Gothic" w:hAnsi="Century Gothic" w:cs="Calibri"/>
          <w:bCs/>
          <w:iCs/>
          <w:sz w:val="24"/>
          <w:szCs w:val="24"/>
          <w:lang w:val="it-IT" w:eastAsia="it-IT"/>
        </w:rPr>
        <w:t xml:space="preserve"> individuata sulla base del miglior rapporto qualità prezzo</w:t>
      </w:r>
      <w:r w:rsidR="00A65F02" w:rsidRPr="00AF11A6">
        <w:rPr>
          <w:rFonts w:ascii="Century Gothic" w:hAnsi="Century Gothic" w:cs="Calibri"/>
          <w:bCs/>
          <w:iCs/>
          <w:sz w:val="24"/>
          <w:szCs w:val="24"/>
          <w:lang w:val="it-IT" w:eastAsia="it-IT"/>
        </w:rPr>
        <w:t xml:space="preserve">, ai sensi degli </w:t>
      </w:r>
      <w:r w:rsidR="00273086" w:rsidRPr="00AF11A6">
        <w:rPr>
          <w:rFonts w:ascii="Century Gothic" w:hAnsi="Century Gothic" w:cs="Calibri"/>
          <w:bCs/>
          <w:iCs/>
          <w:sz w:val="24"/>
          <w:szCs w:val="24"/>
          <w:lang w:val="it-IT" w:eastAsia="it-IT"/>
        </w:rPr>
        <w:t>artt. 60 e 95 del</w:t>
      </w:r>
      <w:r w:rsidR="001D4FEF" w:rsidRPr="00AF11A6">
        <w:rPr>
          <w:rFonts w:ascii="Century Gothic" w:hAnsi="Century Gothic" w:cs="Calibri"/>
          <w:bCs/>
          <w:iCs/>
          <w:sz w:val="24"/>
          <w:szCs w:val="24"/>
          <w:lang w:val="it-IT" w:eastAsia="it-IT"/>
        </w:rPr>
        <w:t xml:space="preserve"> D</w:t>
      </w:r>
      <w:r w:rsidR="005451B0" w:rsidRPr="00AF11A6">
        <w:rPr>
          <w:rFonts w:ascii="Century Gothic" w:hAnsi="Century Gothic" w:cs="Calibri"/>
          <w:bCs/>
          <w:iCs/>
          <w:sz w:val="24"/>
          <w:szCs w:val="24"/>
          <w:lang w:val="it-IT" w:eastAsia="it-IT"/>
        </w:rPr>
        <w:t>.</w:t>
      </w:r>
      <w:r w:rsidR="00F8273F" w:rsidRPr="00AF11A6">
        <w:rPr>
          <w:rFonts w:ascii="Century Gothic" w:hAnsi="Century Gothic" w:cs="Calibri"/>
          <w:bCs/>
          <w:iCs/>
          <w:sz w:val="24"/>
          <w:szCs w:val="24"/>
          <w:lang w:val="it-IT" w:eastAsia="it-IT"/>
        </w:rPr>
        <w:t>lgs. 18 aprile 2016</w:t>
      </w:r>
      <w:r w:rsidR="00B15695" w:rsidRPr="00AF11A6">
        <w:rPr>
          <w:rFonts w:ascii="Century Gothic" w:hAnsi="Century Gothic" w:cs="Calibri"/>
          <w:bCs/>
          <w:iCs/>
          <w:sz w:val="24"/>
          <w:szCs w:val="24"/>
          <w:lang w:val="it-IT" w:eastAsia="it-IT"/>
        </w:rPr>
        <w:t>,</w:t>
      </w:r>
      <w:r w:rsidR="00F8273F" w:rsidRPr="00AF11A6">
        <w:rPr>
          <w:rFonts w:ascii="Century Gothic" w:hAnsi="Century Gothic" w:cs="Calibri"/>
          <w:bCs/>
          <w:iCs/>
          <w:sz w:val="24"/>
          <w:szCs w:val="24"/>
          <w:lang w:val="it-IT" w:eastAsia="it-IT"/>
        </w:rPr>
        <w:t xml:space="preserve"> n. 50 </w:t>
      </w:r>
      <w:r w:rsidR="0047604A" w:rsidRPr="00AF11A6">
        <w:rPr>
          <w:rFonts w:ascii="Century Gothic" w:hAnsi="Century Gothic" w:cs="Calibri"/>
          <w:bCs/>
          <w:iCs/>
          <w:sz w:val="24"/>
          <w:szCs w:val="24"/>
          <w:lang w:val="it-IT" w:eastAsia="it-IT"/>
        </w:rPr>
        <w:t>– Codice dei contratti pubblici</w:t>
      </w:r>
      <w:r w:rsidR="00A65F02" w:rsidRPr="00AF11A6">
        <w:rPr>
          <w:rFonts w:ascii="Century Gothic" w:hAnsi="Century Gothic" w:cs="Calibri"/>
          <w:bCs/>
          <w:iCs/>
          <w:sz w:val="24"/>
          <w:szCs w:val="24"/>
          <w:lang w:val="it-IT" w:eastAsia="it-IT"/>
        </w:rPr>
        <w:t xml:space="preserve"> (</w:t>
      </w:r>
      <w:r w:rsidR="00B15695" w:rsidRPr="00AF11A6">
        <w:rPr>
          <w:rFonts w:ascii="Century Gothic" w:hAnsi="Century Gothic" w:cs="Calibri"/>
          <w:bCs/>
          <w:iCs/>
          <w:sz w:val="24"/>
          <w:szCs w:val="24"/>
          <w:lang w:val="it-IT" w:eastAsia="it-IT"/>
        </w:rPr>
        <w:t>in seguito</w:t>
      </w:r>
      <w:r w:rsidR="00ED1B3D" w:rsidRPr="00AF11A6">
        <w:rPr>
          <w:rFonts w:ascii="Century Gothic" w:hAnsi="Century Gothic" w:cs="Calibri"/>
          <w:bCs/>
          <w:iCs/>
          <w:sz w:val="24"/>
          <w:szCs w:val="24"/>
          <w:lang w:val="it-IT" w:eastAsia="it-IT"/>
        </w:rPr>
        <w:t>:</w:t>
      </w:r>
      <w:r w:rsidR="00A65F02" w:rsidRPr="00AF11A6">
        <w:rPr>
          <w:rFonts w:ascii="Century Gothic" w:hAnsi="Century Gothic" w:cs="Calibri"/>
          <w:bCs/>
          <w:iCs/>
          <w:sz w:val="24"/>
          <w:szCs w:val="24"/>
          <w:lang w:val="it-IT" w:eastAsia="it-IT"/>
        </w:rPr>
        <w:t xml:space="preserve"> Codice)</w:t>
      </w:r>
      <w:r w:rsidR="00044167" w:rsidRPr="00AF11A6">
        <w:rPr>
          <w:rFonts w:ascii="Century Gothic" w:hAnsi="Century Gothic" w:cs="Calibri"/>
          <w:bCs/>
          <w:iCs/>
          <w:sz w:val="24"/>
          <w:szCs w:val="24"/>
          <w:lang w:val="it-IT" w:eastAsia="it-IT"/>
        </w:rPr>
        <w:t>.</w:t>
      </w:r>
      <w:r w:rsidR="00A65F02" w:rsidRPr="001D4FEF">
        <w:rPr>
          <w:rFonts w:ascii="Century Gothic" w:hAnsi="Century Gothic" w:cs="Calibri"/>
          <w:bCs/>
          <w:iCs/>
          <w:sz w:val="24"/>
          <w:szCs w:val="24"/>
          <w:lang w:val="it-IT" w:eastAsia="it-IT"/>
        </w:rPr>
        <w:t xml:space="preserve"> </w:t>
      </w:r>
    </w:p>
    <w:p w14:paraId="2BC9FD8E" w14:textId="77777777" w:rsidR="00482A74" w:rsidRDefault="00482A74" w:rsidP="00376C23">
      <w:pPr>
        <w:tabs>
          <w:tab w:val="left" w:pos="360"/>
        </w:tabs>
        <w:spacing w:before="60" w:after="60"/>
        <w:rPr>
          <w:rFonts w:cs="Calibri"/>
          <w:bCs/>
          <w:iCs/>
          <w:szCs w:val="24"/>
          <w:lang w:eastAsia="it-IT"/>
        </w:rPr>
      </w:pPr>
    </w:p>
    <w:p w14:paraId="5C3493BF" w14:textId="48AC1965" w:rsidR="00A65F02" w:rsidRPr="00766913" w:rsidRDefault="00A65F02" w:rsidP="00766913">
      <w:pPr>
        <w:pStyle w:val="Testocommento"/>
        <w:spacing w:before="60" w:after="60"/>
        <w:rPr>
          <w:rFonts w:ascii="Century Gothic" w:hAnsi="Century Gothic" w:cs="Calibri"/>
          <w:bCs/>
          <w:iCs/>
          <w:sz w:val="24"/>
          <w:szCs w:val="24"/>
          <w:lang w:val="it-IT" w:eastAsia="it-IT"/>
        </w:rPr>
      </w:pPr>
      <w:r w:rsidRPr="00766913">
        <w:rPr>
          <w:rFonts w:ascii="Century Gothic" w:hAnsi="Century Gothic" w:cs="Calibri"/>
          <w:bCs/>
          <w:iCs/>
          <w:sz w:val="24"/>
          <w:szCs w:val="24"/>
          <w:lang w:val="it-IT" w:eastAsia="it-IT"/>
        </w:rPr>
        <w:t xml:space="preserve">Il luogo di svolgimento del servizio è </w:t>
      </w:r>
      <w:r w:rsidR="00482A74" w:rsidRPr="00766913">
        <w:rPr>
          <w:rFonts w:ascii="Century Gothic" w:hAnsi="Century Gothic" w:cs="Calibri"/>
          <w:bCs/>
          <w:iCs/>
          <w:sz w:val="24"/>
          <w:szCs w:val="24"/>
          <w:lang w:val="it-IT" w:eastAsia="it-IT"/>
        </w:rPr>
        <w:t xml:space="preserve">Roma </w:t>
      </w:r>
      <w:r w:rsidR="009F4956">
        <w:rPr>
          <w:rFonts w:ascii="Century Gothic" w:hAnsi="Century Gothic" w:cs="Calibri"/>
          <w:bCs/>
          <w:iCs/>
          <w:sz w:val="24"/>
          <w:szCs w:val="24"/>
          <w:lang w:val="it-IT" w:eastAsia="it-IT"/>
        </w:rPr>
        <w:t>[codice NUTS ITI43</w:t>
      </w:r>
      <w:r w:rsidR="00B14AD4" w:rsidRPr="00766913">
        <w:rPr>
          <w:rFonts w:ascii="Century Gothic" w:hAnsi="Century Gothic" w:cs="Calibri"/>
          <w:bCs/>
          <w:iCs/>
          <w:sz w:val="24"/>
          <w:szCs w:val="24"/>
          <w:lang w:val="it-IT" w:eastAsia="it-IT"/>
        </w:rPr>
        <w:t>]</w:t>
      </w:r>
    </w:p>
    <w:p w14:paraId="462AAA73" w14:textId="2DE0DFF1" w:rsidR="000D6E9D" w:rsidRPr="00766913" w:rsidRDefault="00941C75" w:rsidP="00766913">
      <w:pPr>
        <w:pStyle w:val="Testocommento"/>
        <w:spacing w:before="60" w:after="60"/>
        <w:rPr>
          <w:rFonts w:ascii="Century Gothic" w:hAnsi="Century Gothic" w:cs="Calibri"/>
          <w:bCs/>
          <w:iCs/>
          <w:sz w:val="24"/>
          <w:szCs w:val="24"/>
          <w:lang w:val="it-IT" w:eastAsia="it-IT"/>
        </w:rPr>
      </w:pPr>
      <w:r w:rsidRPr="00766913">
        <w:rPr>
          <w:rFonts w:ascii="Century Gothic" w:hAnsi="Century Gothic" w:cs="Calibri"/>
          <w:bCs/>
          <w:iCs/>
          <w:sz w:val="24"/>
          <w:szCs w:val="24"/>
          <w:lang w:val="it-IT" w:eastAsia="it-IT"/>
        </w:rPr>
        <w:t>CIG</w:t>
      </w:r>
      <w:r w:rsidR="00407808">
        <w:rPr>
          <w:rFonts w:ascii="Century Gothic" w:hAnsi="Century Gothic" w:cs="Calibri"/>
          <w:bCs/>
          <w:iCs/>
          <w:sz w:val="24"/>
          <w:szCs w:val="24"/>
          <w:lang w:val="it-IT" w:eastAsia="it-IT"/>
        </w:rPr>
        <w:t xml:space="preserve"> 749305261E</w:t>
      </w:r>
      <w:r w:rsidR="00727BC8" w:rsidRPr="00766913">
        <w:rPr>
          <w:rFonts w:ascii="Century Gothic" w:hAnsi="Century Gothic" w:cs="Calibri"/>
          <w:bCs/>
          <w:iCs/>
          <w:sz w:val="24"/>
          <w:szCs w:val="24"/>
          <w:lang w:val="it-IT" w:eastAsia="it-IT"/>
        </w:rPr>
        <w:t>.</w:t>
      </w:r>
    </w:p>
    <w:p w14:paraId="0937D3B9" w14:textId="77777777" w:rsidR="00727BC8" w:rsidRPr="00766913" w:rsidRDefault="00727BC8" w:rsidP="00766913">
      <w:pPr>
        <w:pStyle w:val="Testocommento"/>
        <w:spacing w:before="60" w:after="60"/>
        <w:rPr>
          <w:rFonts w:ascii="Century Gothic" w:hAnsi="Century Gothic" w:cs="Calibri"/>
          <w:bCs/>
          <w:iCs/>
          <w:sz w:val="24"/>
          <w:szCs w:val="24"/>
          <w:lang w:val="it-IT" w:eastAsia="it-IT"/>
        </w:rPr>
      </w:pPr>
    </w:p>
    <w:p w14:paraId="45009B2E" w14:textId="42F70481" w:rsidR="00916A27" w:rsidRPr="00766913" w:rsidRDefault="00916A27" w:rsidP="00766913">
      <w:pPr>
        <w:pStyle w:val="Testocommento"/>
        <w:spacing w:before="60" w:after="60"/>
        <w:rPr>
          <w:rFonts w:ascii="Century Gothic" w:hAnsi="Century Gothic" w:cs="Calibri"/>
          <w:bCs/>
          <w:iCs/>
          <w:sz w:val="24"/>
          <w:szCs w:val="24"/>
          <w:lang w:val="it-IT" w:eastAsia="it-IT"/>
        </w:rPr>
      </w:pPr>
      <w:r w:rsidRPr="00766913">
        <w:rPr>
          <w:rFonts w:ascii="Century Gothic" w:hAnsi="Century Gothic" w:cs="Calibri"/>
          <w:bCs/>
          <w:iCs/>
          <w:sz w:val="24"/>
          <w:szCs w:val="24"/>
          <w:lang w:val="it-IT" w:eastAsia="it-IT"/>
        </w:rPr>
        <w:t xml:space="preserve">Il Responsabile del procedimento, ai sensi dell’art. 31 del </w:t>
      </w:r>
      <w:r w:rsidR="0047604A" w:rsidRPr="00766913">
        <w:rPr>
          <w:rFonts w:ascii="Century Gothic" w:hAnsi="Century Gothic" w:cs="Calibri"/>
          <w:bCs/>
          <w:iCs/>
          <w:sz w:val="24"/>
          <w:szCs w:val="24"/>
          <w:lang w:val="it-IT" w:eastAsia="it-IT"/>
        </w:rPr>
        <w:t>Codice</w:t>
      </w:r>
      <w:r w:rsidRPr="00766913">
        <w:rPr>
          <w:rFonts w:ascii="Century Gothic" w:hAnsi="Century Gothic" w:cs="Calibri"/>
          <w:bCs/>
          <w:iCs/>
          <w:sz w:val="24"/>
          <w:szCs w:val="24"/>
          <w:lang w:val="it-IT" w:eastAsia="it-IT"/>
        </w:rPr>
        <w:t xml:space="preserve">,  è </w:t>
      </w:r>
      <w:r w:rsidR="00727BC8" w:rsidRPr="00766913">
        <w:rPr>
          <w:rFonts w:ascii="Century Gothic" w:hAnsi="Century Gothic" w:cs="Calibri"/>
          <w:bCs/>
          <w:iCs/>
          <w:sz w:val="24"/>
          <w:szCs w:val="24"/>
          <w:lang w:val="it-IT" w:eastAsia="it-IT"/>
        </w:rPr>
        <w:t xml:space="preserve">il Direttore UOD Trasporti correlati ai trapianti di ARES 118. </w:t>
      </w:r>
      <w:r w:rsidR="00407808">
        <w:rPr>
          <w:rFonts w:ascii="Century Gothic" w:hAnsi="Century Gothic" w:cs="Calibri"/>
          <w:bCs/>
          <w:iCs/>
          <w:sz w:val="24"/>
          <w:szCs w:val="24"/>
          <w:lang w:val="it-IT" w:eastAsia="it-IT"/>
        </w:rPr>
        <w:t>dott.ssa Marianna Cardinale</w:t>
      </w:r>
      <w:r w:rsidR="007027A9" w:rsidRPr="00766913">
        <w:rPr>
          <w:rFonts w:ascii="Century Gothic" w:hAnsi="Century Gothic" w:cs="Calibri"/>
          <w:bCs/>
          <w:iCs/>
          <w:sz w:val="24"/>
          <w:szCs w:val="24"/>
          <w:lang w:val="it-IT" w:eastAsia="it-IT"/>
        </w:rPr>
        <w:t>.</w:t>
      </w:r>
    </w:p>
    <w:p w14:paraId="524BAEC0" w14:textId="7EB84191" w:rsidR="00BF3D53" w:rsidRPr="00122047" w:rsidRDefault="00BF3D53" w:rsidP="00122047">
      <w:pPr>
        <w:pStyle w:val="Titolo2"/>
        <w:ind w:left="357" w:hanging="357"/>
        <w:rPr>
          <w:rFonts w:ascii="Century Gothic" w:hAnsi="Century Gothic"/>
          <w:szCs w:val="24"/>
        </w:rPr>
      </w:pPr>
      <w:bookmarkStart w:id="33" w:name="_Toc482101909"/>
      <w:bookmarkStart w:id="34" w:name="_Toc500345584"/>
      <w:bookmarkEnd w:id="33"/>
      <w:r w:rsidRPr="00122047">
        <w:rPr>
          <w:rFonts w:ascii="Century Gothic" w:hAnsi="Century Gothic"/>
          <w:szCs w:val="24"/>
        </w:rPr>
        <w:t>DOCUMENTAZIONE DI GARA</w:t>
      </w:r>
      <w:r w:rsidR="00950481" w:rsidRPr="00122047">
        <w:rPr>
          <w:rFonts w:ascii="Century Gothic" w:hAnsi="Century Gothic"/>
          <w:szCs w:val="24"/>
        </w:rPr>
        <w:t>,</w:t>
      </w:r>
      <w:r w:rsidRPr="00122047">
        <w:rPr>
          <w:rFonts w:ascii="Century Gothic" w:hAnsi="Century Gothic"/>
          <w:szCs w:val="24"/>
        </w:rPr>
        <w:t xml:space="preserve"> CHIARIMENTI</w:t>
      </w:r>
      <w:r w:rsidR="00950481" w:rsidRPr="00122047">
        <w:rPr>
          <w:rFonts w:ascii="Century Gothic" w:hAnsi="Century Gothic"/>
          <w:szCs w:val="24"/>
        </w:rPr>
        <w:t xml:space="preserve"> E COMUNICAZIONI.</w:t>
      </w:r>
      <w:bookmarkEnd w:id="34"/>
    </w:p>
    <w:p w14:paraId="7DB86536" w14:textId="6F2AD2E7" w:rsidR="00950481" w:rsidRDefault="002B046E" w:rsidP="00950481">
      <w:pPr>
        <w:pStyle w:val="Titolo3"/>
        <w:ind w:left="426" w:hanging="426"/>
        <w:rPr>
          <w:lang w:val="it-IT"/>
        </w:rPr>
      </w:pPr>
      <w:bookmarkStart w:id="35" w:name="_Toc500345585"/>
      <w:r>
        <w:rPr>
          <w:lang w:val="it-IT"/>
        </w:rPr>
        <w:t>D</w:t>
      </w:r>
      <w:r w:rsidR="00950481" w:rsidRPr="00950481">
        <w:t>ocumenti di gara</w:t>
      </w:r>
      <w:bookmarkEnd w:id="35"/>
    </w:p>
    <w:p w14:paraId="083558BA" w14:textId="4A38C482" w:rsidR="00EE130A" w:rsidRDefault="00CC10DE" w:rsidP="00CC10DE">
      <w:pPr>
        <w:rPr>
          <w:rFonts w:ascii="Century Gothic" w:hAnsi="Century Gothic" w:cs="Calibri"/>
          <w:bCs/>
          <w:iCs/>
          <w:szCs w:val="24"/>
          <w:lang w:eastAsia="it-IT"/>
        </w:rPr>
      </w:pPr>
      <w:r w:rsidRPr="00CC10DE">
        <w:rPr>
          <w:rFonts w:ascii="Century Gothic" w:hAnsi="Century Gothic" w:cs="Calibri"/>
          <w:bCs/>
          <w:iCs/>
          <w:szCs w:val="24"/>
          <w:lang w:eastAsia="it-IT"/>
        </w:rPr>
        <w:t>I documenti di gara sono costituiti da</w:t>
      </w:r>
      <w:r w:rsidR="00E16015">
        <w:rPr>
          <w:rFonts w:ascii="Century Gothic" w:hAnsi="Century Gothic" w:cs="Calibri"/>
          <w:bCs/>
          <w:iCs/>
          <w:szCs w:val="24"/>
          <w:lang w:eastAsia="it-IT"/>
        </w:rPr>
        <w:t>:</w:t>
      </w:r>
    </w:p>
    <w:p w14:paraId="7CBFA2C6" w14:textId="77777777" w:rsidR="00EE130A" w:rsidRDefault="00EE130A" w:rsidP="00CC10DE">
      <w:pPr>
        <w:rPr>
          <w:rFonts w:ascii="Century Gothic" w:hAnsi="Century Gothic" w:cs="Calibri"/>
          <w:bCs/>
          <w:iCs/>
          <w:szCs w:val="24"/>
          <w:lang w:eastAsia="it-IT"/>
        </w:rPr>
      </w:pPr>
    </w:p>
    <w:p w14:paraId="44F74E4F" w14:textId="5D707FC2" w:rsidR="00EE130A" w:rsidRPr="00EE130A" w:rsidRDefault="00EE130A" w:rsidP="007F1CBA">
      <w:pPr>
        <w:pStyle w:val="Paragrafoelenco"/>
        <w:numPr>
          <w:ilvl w:val="0"/>
          <w:numId w:val="18"/>
        </w:numPr>
        <w:spacing w:before="60" w:after="60"/>
        <w:rPr>
          <w:rFonts w:ascii="Century Gothic" w:hAnsi="Century Gothic" w:cs="Calibri"/>
          <w:sz w:val="22"/>
        </w:rPr>
      </w:pPr>
      <w:r w:rsidRPr="00EE130A">
        <w:rPr>
          <w:rFonts w:ascii="Century Gothic" w:hAnsi="Century Gothic" w:cs="Calibri"/>
          <w:sz w:val="22"/>
        </w:rPr>
        <w:t>Capitolato speciale</w:t>
      </w:r>
      <w:r w:rsidRPr="00EE130A">
        <w:rPr>
          <w:rFonts w:ascii="Century Gothic" w:hAnsi="Century Gothic" w:cs="Calibri"/>
          <w:bCs/>
          <w:iCs/>
          <w:szCs w:val="24"/>
        </w:rPr>
        <w:t xml:space="preserve"> </w:t>
      </w:r>
      <w:r w:rsidR="00CC10DE" w:rsidRPr="00EE130A">
        <w:rPr>
          <w:rFonts w:ascii="Century Gothic" w:hAnsi="Century Gothic" w:cs="Calibri"/>
          <w:bCs/>
          <w:iCs/>
          <w:szCs w:val="24"/>
        </w:rPr>
        <w:t xml:space="preserve">comprensivo dei </w:t>
      </w:r>
      <w:r w:rsidRPr="00EE130A">
        <w:rPr>
          <w:rFonts w:ascii="Century Gothic" w:hAnsi="Century Gothic" w:cs="Calibri"/>
          <w:bCs/>
          <w:iCs/>
          <w:szCs w:val="24"/>
        </w:rPr>
        <w:t>relativi allegati in funzione di Progetto ai sensi dell’art. 23 c. 14 e 15 del Codice con i contenuti ivi previsti;</w:t>
      </w:r>
    </w:p>
    <w:p w14:paraId="1E9C4E3A" w14:textId="0D1C7B7F" w:rsidR="00CC10DE" w:rsidRPr="00EE130A" w:rsidRDefault="00EE130A" w:rsidP="007F1CBA">
      <w:pPr>
        <w:pStyle w:val="Paragrafoelenco"/>
        <w:numPr>
          <w:ilvl w:val="0"/>
          <w:numId w:val="18"/>
        </w:numPr>
        <w:spacing w:before="60" w:after="60"/>
        <w:rPr>
          <w:rFonts w:ascii="Century Gothic" w:hAnsi="Century Gothic" w:cs="Calibri"/>
          <w:sz w:val="22"/>
        </w:rPr>
      </w:pPr>
      <w:r w:rsidRPr="00EE130A">
        <w:rPr>
          <w:rFonts w:ascii="Century Gothic" w:hAnsi="Century Gothic" w:cs="Calibri"/>
          <w:bCs/>
          <w:iCs/>
          <w:szCs w:val="24"/>
        </w:rPr>
        <w:t xml:space="preserve"> </w:t>
      </w:r>
      <w:r>
        <w:rPr>
          <w:rFonts w:ascii="Century Gothic" w:hAnsi="Century Gothic" w:cs="Calibri"/>
          <w:bCs/>
          <w:iCs/>
          <w:szCs w:val="24"/>
        </w:rPr>
        <w:t xml:space="preserve">il </w:t>
      </w:r>
      <w:r w:rsidR="00CC4BD1" w:rsidRPr="00EE130A">
        <w:rPr>
          <w:rFonts w:ascii="Century Gothic" w:hAnsi="Century Gothic" w:cs="Calibri"/>
          <w:sz w:val="22"/>
        </w:rPr>
        <w:t>presente Disciplinare</w:t>
      </w:r>
      <w:r w:rsidR="00CC10DE" w:rsidRPr="00EE130A">
        <w:rPr>
          <w:rFonts w:ascii="Century Gothic" w:hAnsi="Century Gothic" w:cs="Calibri"/>
          <w:sz w:val="22"/>
        </w:rPr>
        <w:t xml:space="preserve"> di gara</w:t>
      </w:r>
      <w:r w:rsidR="00CC4BD1" w:rsidRPr="00EE130A">
        <w:rPr>
          <w:rFonts w:ascii="Century Gothic" w:hAnsi="Century Gothic" w:cs="Calibri"/>
          <w:sz w:val="22"/>
        </w:rPr>
        <w:t xml:space="preserve"> </w:t>
      </w:r>
      <w:r w:rsidR="009D72B8" w:rsidRPr="00EE130A">
        <w:rPr>
          <w:rFonts w:ascii="Century Gothic" w:hAnsi="Century Gothic" w:cs="Calibri"/>
          <w:sz w:val="22"/>
        </w:rPr>
        <w:t xml:space="preserve">completo dei </w:t>
      </w:r>
      <w:r>
        <w:rPr>
          <w:rFonts w:ascii="Century Gothic" w:hAnsi="Century Gothic" w:cs="Calibri"/>
          <w:sz w:val="22"/>
        </w:rPr>
        <w:t xml:space="preserve">seguenti </w:t>
      </w:r>
      <w:r w:rsidR="009D72B8" w:rsidRPr="00EE130A">
        <w:rPr>
          <w:rFonts w:ascii="Century Gothic" w:hAnsi="Century Gothic" w:cs="Calibri"/>
          <w:sz w:val="22"/>
        </w:rPr>
        <w:t xml:space="preserve">allegati: </w:t>
      </w:r>
    </w:p>
    <w:p w14:paraId="169A1090" w14:textId="6D71BDC4" w:rsidR="00CC4BD1" w:rsidRPr="00CC10DE" w:rsidRDefault="00CC4BD1" w:rsidP="009D72B8">
      <w:pPr>
        <w:pStyle w:val="Paragrafoelenco"/>
        <w:numPr>
          <w:ilvl w:val="0"/>
          <w:numId w:val="44"/>
        </w:numPr>
        <w:spacing w:before="60" w:after="60"/>
        <w:ind w:left="993"/>
        <w:rPr>
          <w:rFonts w:ascii="Century Gothic" w:hAnsi="Century Gothic" w:cs="Calibri"/>
          <w:sz w:val="22"/>
        </w:rPr>
      </w:pPr>
      <w:r w:rsidRPr="00CC10DE">
        <w:rPr>
          <w:rFonts w:ascii="Century Gothic" w:hAnsi="Century Gothic" w:cs="Calibri"/>
          <w:sz w:val="22"/>
        </w:rPr>
        <w:t>Schema di domanda di partecipazione e dichiarazioni  amministrative</w:t>
      </w:r>
    </w:p>
    <w:p w14:paraId="2F7A30F7" w14:textId="77777777" w:rsidR="00CC4BD1" w:rsidRDefault="00CC4BD1" w:rsidP="009D72B8">
      <w:pPr>
        <w:pStyle w:val="Paragrafoelenco"/>
        <w:numPr>
          <w:ilvl w:val="0"/>
          <w:numId w:val="44"/>
        </w:numPr>
        <w:spacing w:before="60" w:after="60"/>
        <w:ind w:left="993"/>
        <w:rPr>
          <w:rFonts w:ascii="Century Gothic" w:hAnsi="Century Gothic" w:cs="Calibri"/>
          <w:sz w:val="22"/>
        </w:rPr>
      </w:pPr>
      <w:r w:rsidRPr="00836B9D">
        <w:rPr>
          <w:rFonts w:ascii="Century Gothic" w:hAnsi="Century Gothic" w:cs="Calibri"/>
          <w:sz w:val="22"/>
        </w:rPr>
        <w:t>DGUE</w:t>
      </w:r>
    </w:p>
    <w:p w14:paraId="7DFFBDC7" w14:textId="47F32C6A" w:rsidR="009D45E1" w:rsidRDefault="009D45E1" w:rsidP="009D72B8">
      <w:pPr>
        <w:pStyle w:val="Paragrafoelenco"/>
        <w:numPr>
          <w:ilvl w:val="0"/>
          <w:numId w:val="44"/>
        </w:numPr>
        <w:spacing w:before="60" w:after="60"/>
        <w:ind w:left="993"/>
        <w:rPr>
          <w:rFonts w:ascii="Century Gothic" w:hAnsi="Century Gothic" w:cs="Calibri"/>
          <w:sz w:val="22"/>
        </w:rPr>
      </w:pPr>
      <w:r>
        <w:rPr>
          <w:rFonts w:ascii="Century Gothic" w:hAnsi="Century Gothic" w:cs="Calibri"/>
          <w:sz w:val="22"/>
        </w:rPr>
        <w:t>Schema di offerta economica</w:t>
      </w:r>
      <w:r w:rsidR="00EE130A">
        <w:rPr>
          <w:rFonts w:ascii="Century Gothic" w:hAnsi="Century Gothic" w:cs="Calibri"/>
          <w:sz w:val="22"/>
        </w:rPr>
        <w:t>;</w:t>
      </w:r>
    </w:p>
    <w:p w14:paraId="7ED78DC8" w14:textId="6D716545" w:rsidR="00E16015" w:rsidRDefault="00EE130A" w:rsidP="00E16015">
      <w:pPr>
        <w:pStyle w:val="Paragrafoelenco"/>
        <w:numPr>
          <w:ilvl w:val="0"/>
          <w:numId w:val="44"/>
        </w:numPr>
        <w:spacing w:before="60" w:after="60"/>
        <w:ind w:left="993"/>
        <w:rPr>
          <w:rFonts w:ascii="Century Gothic" w:hAnsi="Century Gothic" w:cs="Calibri"/>
          <w:sz w:val="22"/>
        </w:rPr>
      </w:pPr>
      <w:r w:rsidRPr="00836B9D">
        <w:rPr>
          <w:rFonts w:ascii="Century Gothic" w:hAnsi="Century Gothic" w:cs="Calibri"/>
          <w:sz w:val="22"/>
        </w:rPr>
        <w:t>Istruzioni operative per l’iscrizione al portale della Centrale Acquisti Regione Lazio;</w:t>
      </w:r>
      <w:r>
        <w:rPr>
          <w:rFonts w:ascii="Century Gothic" w:hAnsi="Century Gothic" w:cs="Calibri"/>
          <w:sz w:val="22"/>
        </w:rPr>
        <w:t xml:space="preserve"> </w:t>
      </w:r>
    </w:p>
    <w:p w14:paraId="287CB5CF" w14:textId="1544B4EC" w:rsidR="00E16015" w:rsidRPr="00E16015" w:rsidRDefault="00E16015" w:rsidP="002E6A66">
      <w:pPr>
        <w:pStyle w:val="Paragrafoelenco"/>
        <w:numPr>
          <w:ilvl w:val="0"/>
          <w:numId w:val="18"/>
        </w:numPr>
        <w:spacing w:before="60" w:after="60"/>
        <w:rPr>
          <w:rFonts w:ascii="Century Gothic" w:hAnsi="Century Gothic" w:cs="Arial"/>
        </w:rPr>
      </w:pPr>
      <w:r w:rsidRPr="00E16015">
        <w:rPr>
          <w:rFonts w:ascii="Century Gothic" w:hAnsi="Century Gothic" w:cs="Calibri"/>
          <w:sz w:val="22"/>
        </w:rPr>
        <w:t>BANDO</w:t>
      </w:r>
      <w:r w:rsidR="00B029D2">
        <w:rPr>
          <w:rFonts w:ascii="Century Gothic" w:hAnsi="Century Gothic" w:cs="Calibri"/>
          <w:sz w:val="22"/>
        </w:rPr>
        <w:t>:</w:t>
      </w:r>
      <w:r w:rsidRPr="00E16015">
        <w:rPr>
          <w:rFonts w:ascii="Century Gothic" w:hAnsi="Century Gothic" w:cs="Calibri"/>
          <w:sz w:val="22"/>
        </w:rPr>
        <w:t xml:space="preserve"> </w:t>
      </w:r>
      <w:r w:rsidRPr="00E16015">
        <w:rPr>
          <w:rFonts w:ascii="Century Gothic" w:hAnsi="Century Gothic" w:cs="Arial"/>
        </w:rPr>
        <w:t>Bando GUUE integrale in lingua italiana</w:t>
      </w:r>
      <w:r>
        <w:rPr>
          <w:rFonts w:ascii="Century Gothic" w:hAnsi="Century Gothic" w:cs="Arial"/>
        </w:rPr>
        <w:t xml:space="preserve"> e </w:t>
      </w:r>
      <w:r w:rsidRPr="00E16015">
        <w:rPr>
          <w:rFonts w:ascii="Century Gothic" w:hAnsi="Century Gothic" w:cs="Arial"/>
        </w:rPr>
        <w:t xml:space="preserve">GURI  </w:t>
      </w:r>
    </w:p>
    <w:p w14:paraId="440EA1F5" w14:textId="01BCC406" w:rsidR="009D72B8" w:rsidRPr="00836B9D" w:rsidRDefault="009D72B8" w:rsidP="00EE130A">
      <w:pPr>
        <w:pStyle w:val="Paragrafoelenco"/>
        <w:numPr>
          <w:ilvl w:val="0"/>
          <w:numId w:val="18"/>
        </w:numPr>
        <w:spacing w:before="60" w:after="60"/>
        <w:rPr>
          <w:rFonts w:ascii="Century Gothic" w:hAnsi="Century Gothic" w:cs="Calibri"/>
          <w:sz w:val="22"/>
        </w:rPr>
      </w:pPr>
      <w:r>
        <w:rPr>
          <w:rFonts w:ascii="Century Gothic" w:hAnsi="Century Gothic" w:cs="Calibri"/>
          <w:sz w:val="22"/>
        </w:rPr>
        <w:t>DUVRI</w:t>
      </w:r>
    </w:p>
    <w:p w14:paraId="0DCCC6C1" w14:textId="77777777" w:rsidR="00CC4BD1" w:rsidRPr="006A30B5" w:rsidRDefault="00CC4BD1" w:rsidP="00EE130A">
      <w:pPr>
        <w:pStyle w:val="Paragrafoelenco"/>
        <w:numPr>
          <w:ilvl w:val="0"/>
          <w:numId w:val="18"/>
        </w:numPr>
        <w:spacing w:before="60" w:after="60"/>
        <w:rPr>
          <w:rFonts w:ascii="Century Gothic" w:hAnsi="Century Gothic" w:cs="Calibri"/>
          <w:sz w:val="22"/>
        </w:rPr>
      </w:pPr>
      <w:r w:rsidRPr="00836B9D">
        <w:rPr>
          <w:rFonts w:ascii="Century Gothic" w:hAnsi="Century Gothic" w:cs="Calibri"/>
          <w:sz w:val="22"/>
        </w:rPr>
        <w:t>Patto di integrità</w:t>
      </w:r>
      <w:r>
        <w:rPr>
          <w:rFonts w:ascii="Century Gothic" w:hAnsi="Century Gothic" w:cs="Calibri"/>
          <w:sz w:val="22"/>
        </w:rPr>
        <w:t xml:space="preserve">/ </w:t>
      </w:r>
      <w:r w:rsidRPr="006A30B5">
        <w:rPr>
          <w:rFonts w:ascii="Century Gothic" w:hAnsi="Century Gothic" w:cs="Calibri"/>
          <w:sz w:val="22"/>
        </w:rPr>
        <w:t>protocollo di legalità adottato da ARES 118  con deliberazione n. 382/dg del 21.9.2015  e Codice di comportamento adottato DA Ares 118 con deliberazione n. 19/dg del 20.5.2015;</w:t>
      </w:r>
    </w:p>
    <w:p w14:paraId="21082CB6" w14:textId="4E9FCD0A" w:rsidR="00FB36D7" w:rsidRPr="00FB36D7" w:rsidRDefault="00FB36D7" w:rsidP="00FB36D7">
      <w:pPr>
        <w:pStyle w:val="Paragrafoelenco"/>
        <w:numPr>
          <w:ilvl w:val="0"/>
          <w:numId w:val="18"/>
        </w:numPr>
        <w:spacing w:before="60" w:after="60"/>
        <w:rPr>
          <w:rFonts w:ascii="Century Gothic" w:hAnsi="Century Gothic" w:cs="Calibri"/>
          <w:sz w:val="22"/>
        </w:rPr>
      </w:pPr>
      <w:r w:rsidRPr="00FB36D7">
        <w:rPr>
          <w:rFonts w:ascii="Century Gothic" w:hAnsi="Century Gothic" w:cs="Calibri"/>
          <w:sz w:val="22"/>
        </w:rPr>
        <w:t>Schema di contratto</w:t>
      </w:r>
    </w:p>
    <w:p w14:paraId="07389711" w14:textId="77777777" w:rsidR="00FB36D7" w:rsidRPr="00FB36D7" w:rsidRDefault="00FB36D7" w:rsidP="00FB36D7">
      <w:pPr>
        <w:spacing w:before="60" w:after="60"/>
        <w:ind w:left="633"/>
        <w:rPr>
          <w:rFonts w:ascii="Century Gothic" w:hAnsi="Century Gothic" w:cs="Calibri"/>
          <w:sz w:val="22"/>
        </w:rPr>
      </w:pPr>
    </w:p>
    <w:p w14:paraId="4C0741F2" w14:textId="12C837DC" w:rsidR="00CC4BD1" w:rsidRPr="00CC4BD1" w:rsidRDefault="00CC4BD1" w:rsidP="00CC4BD1">
      <w:pPr>
        <w:spacing w:before="60" w:after="60"/>
        <w:ind w:left="360"/>
        <w:rPr>
          <w:rFonts w:ascii="Century Gothic" w:hAnsi="Century Gothic" w:cs="Calibri"/>
          <w:sz w:val="22"/>
        </w:rPr>
      </w:pPr>
      <w:r>
        <w:rPr>
          <w:rFonts w:ascii="Century Gothic" w:hAnsi="Century Gothic" w:cs="Calibri"/>
          <w:sz w:val="22"/>
        </w:rPr>
        <w:t>L</w:t>
      </w:r>
      <w:r w:rsidRPr="00CC4BD1">
        <w:rPr>
          <w:rFonts w:ascii="Century Gothic" w:hAnsi="Century Gothic" w:cs="Calibri"/>
          <w:sz w:val="22"/>
        </w:rPr>
        <w:t xml:space="preserve">a documentazione di gara è liberamente, direttamente e completamente resa disponibile dal giorno successivo alla data di pubblicazione del Bando GURI, sul sito internet: </w:t>
      </w:r>
      <w:hyperlink r:id="rId9" w:history="1">
        <w:r w:rsidRPr="00CC4BD1">
          <w:rPr>
            <w:rStyle w:val="Collegamentoipertestuale"/>
            <w:rFonts w:ascii="Century Gothic" w:hAnsi="Century Gothic" w:cs="Calibri"/>
            <w:sz w:val="22"/>
          </w:rPr>
          <w:t>http://www.ares118.it</w:t>
        </w:r>
      </w:hyperlink>
      <w:r w:rsidRPr="00CC4BD1">
        <w:rPr>
          <w:rFonts w:ascii="Century Gothic" w:hAnsi="Century Gothic" w:cs="Calibri"/>
          <w:sz w:val="22"/>
        </w:rPr>
        <w:t xml:space="preserve"> nell’apposito sezionale Bandi di gara e nell’apposito </w:t>
      </w:r>
      <w:r w:rsidRPr="00CC4BD1">
        <w:rPr>
          <w:rFonts w:ascii="Century Gothic" w:hAnsi="Century Gothic" w:cs="Calibri"/>
          <w:sz w:val="22"/>
        </w:rPr>
        <w:lastRenderedPageBreak/>
        <w:t xml:space="preserve">sezionale Bandi di gara sul sito </w:t>
      </w:r>
      <w:hyperlink r:id="rId10" w:history="1">
        <w:r w:rsidRPr="00CC4BD1">
          <w:rPr>
            <w:rStyle w:val="Collegamentoipertestuale"/>
            <w:rFonts w:ascii="Century Gothic" w:hAnsi="Century Gothic" w:cs="Calibri"/>
            <w:sz w:val="22"/>
          </w:rPr>
          <w:t>www.centraleacquisti.regione.lazio.it</w:t>
        </w:r>
      </w:hyperlink>
      <w:r w:rsidRPr="00CC4BD1">
        <w:rPr>
          <w:rFonts w:ascii="Century Gothic" w:hAnsi="Century Gothic" w:cs="Calibri"/>
          <w:sz w:val="22"/>
        </w:rPr>
        <w:t xml:space="preserve"> nella sezione Bandi in corso all’interno &lt;Dettaglio Bando&gt; concernente la procedura di gara.</w:t>
      </w:r>
    </w:p>
    <w:p w14:paraId="6276E37C" w14:textId="77777777" w:rsidR="00CC4BD1" w:rsidRDefault="00CC4BD1" w:rsidP="00CC4BD1">
      <w:pPr>
        <w:spacing w:before="60" w:after="120"/>
        <w:ind w:left="284"/>
        <w:jc w:val="left"/>
        <w:rPr>
          <w:rFonts w:cs="Calibri"/>
          <w:bCs/>
          <w:i/>
          <w:iCs/>
          <w:szCs w:val="24"/>
          <w:lang w:eastAsia="it-IT"/>
        </w:rPr>
      </w:pPr>
    </w:p>
    <w:p w14:paraId="3D715377" w14:textId="58B16698" w:rsidR="00B92AD5" w:rsidRPr="009D0B96" w:rsidRDefault="00DB4554" w:rsidP="00950481">
      <w:pPr>
        <w:pStyle w:val="Titolo3"/>
        <w:ind w:left="426" w:hanging="426"/>
        <w:rPr>
          <w:rFonts w:ascii="Century Gothic" w:hAnsi="Century Gothic"/>
        </w:rPr>
      </w:pPr>
      <w:bookmarkStart w:id="36" w:name="_Toc500345586"/>
      <w:r w:rsidRPr="009D0B96">
        <w:rPr>
          <w:rFonts w:ascii="Century Gothic" w:hAnsi="Century Gothic"/>
          <w:lang w:val="it-IT"/>
        </w:rPr>
        <w:t>C</w:t>
      </w:r>
      <w:r w:rsidR="00950481" w:rsidRPr="009D0B96">
        <w:rPr>
          <w:rFonts w:ascii="Century Gothic" w:hAnsi="Century Gothic"/>
        </w:rPr>
        <w:t>hiarimenti</w:t>
      </w:r>
      <w:bookmarkEnd w:id="36"/>
    </w:p>
    <w:p w14:paraId="005C9588" w14:textId="77777777" w:rsidR="004C647E" w:rsidRPr="0076591E" w:rsidRDefault="004C647E" w:rsidP="004C647E">
      <w:pPr>
        <w:spacing w:before="60" w:after="60"/>
        <w:ind w:firstLine="1"/>
        <w:rPr>
          <w:rFonts w:ascii="Century Gothic" w:hAnsi="Century Gothic" w:cs="Calibri"/>
          <w:sz w:val="22"/>
        </w:rPr>
      </w:pPr>
      <w:r w:rsidRPr="0076591E">
        <w:rPr>
          <w:rFonts w:ascii="Century Gothic" w:hAnsi="Century Gothic" w:cs="Calibri"/>
          <w:sz w:val="22"/>
        </w:rPr>
        <w:t>É possibile ottenere chiarimenti</w:t>
      </w:r>
      <w:r w:rsidRPr="0076591E">
        <w:rPr>
          <w:rFonts w:ascii="Century Gothic" w:hAnsi="Century Gothic" w:cs="Calibri"/>
          <w:b/>
          <w:sz w:val="22"/>
        </w:rPr>
        <w:t xml:space="preserve"> </w:t>
      </w:r>
      <w:r w:rsidRPr="0076591E">
        <w:rPr>
          <w:rFonts w:ascii="Century Gothic" w:hAnsi="Century Gothic" w:cs="Calibri"/>
          <w:sz w:val="22"/>
        </w:rPr>
        <w:t xml:space="preserve">sulla presente procedura mediante la proposizione di quesiti scritti da inoltrare tramite la funzionalità &lt;messaggistica&gt; presente all’interno del sistema e-Procurement entro almeno 15 giorni prima della scadenza del termine fissato per la presentazione delle offerte. </w:t>
      </w:r>
    </w:p>
    <w:p w14:paraId="7AE1391A" w14:textId="05390E04" w:rsidR="004C647E" w:rsidRPr="0076591E" w:rsidRDefault="004C647E" w:rsidP="004C647E">
      <w:pPr>
        <w:spacing w:before="60" w:after="60"/>
        <w:rPr>
          <w:rFonts w:ascii="Century Gothic" w:hAnsi="Century Gothic" w:cs="Calibri"/>
          <w:sz w:val="22"/>
        </w:rPr>
      </w:pPr>
      <w:r w:rsidRPr="0076591E">
        <w:rPr>
          <w:rFonts w:ascii="Century Gothic" w:hAnsi="Century Gothic" w:cs="Calibri"/>
          <w:sz w:val="22"/>
        </w:rPr>
        <w:t xml:space="preserve">Le richieste di chiarimenti devono essere formulate esclusivamente in lingua italiana. Ai sensi dell’art. 74 comma 4 del Codice, le risposte a tutte le richieste presentate in tempo utile verranno fornite almeno sei giorni prima della scadenza del termine fissato per la presentazione delle offerte, mediante pubblicazione in forma anonima all’indirizzo internet </w:t>
      </w:r>
      <w:hyperlink r:id="rId11" w:history="1">
        <w:r w:rsidRPr="0076591E">
          <w:rPr>
            <w:rStyle w:val="Collegamentoipertestuale"/>
            <w:rFonts w:ascii="Century Gothic" w:hAnsi="Century Gothic" w:cs="Calibri"/>
            <w:sz w:val="22"/>
          </w:rPr>
          <w:t>http://www.ares118.it</w:t>
        </w:r>
      </w:hyperlink>
      <w:r w:rsidRPr="0076591E">
        <w:rPr>
          <w:rFonts w:ascii="Century Gothic" w:hAnsi="Century Gothic" w:cs="Calibri"/>
          <w:sz w:val="22"/>
        </w:rPr>
        <w:t xml:space="preserve"> </w:t>
      </w:r>
      <w:r>
        <w:rPr>
          <w:rFonts w:ascii="Century Gothic" w:hAnsi="Century Gothic" w:cs="Calibri"/>
          <w:sz w:val="22"/>
        </w:rPr>
        <w:t xml:space="preserve">e </w:t>
      </w:r>
      <w:r w:rsidRPr="0076591E">
        <w:rPr>
          <w:rFonts w:ascii="Century Gothic" w:hAnsi="Century Gothic" w:cs="Calibri"/>
          <w:sz w:val="22"/>
        </w:rPr>
        <w:t>nell’apposito sezionale Bandi di gara</w:t>
      </w:r>
      <w:r>
        <w:rPr>
          <w:rFonts w:ascii="Century Gothic" w:hAnsi="Century Gothic" w:cs="Calibri"/>
          <w:sz w:val="22"/>
        </w:rPr>
        <w:t xml:space="preserve"> </w:t>
      </w:r>
      <w:r w:rsidRPr="0076591E">
        <w:rPr>
          <w:rFonts w:ascii="Century Gothic" w:hAnsi="Century Gothic" w:cs="Calibri"/>
          <w:sz w:val="22"/>
        </w:rPr>
        <w:t xml:space="preserve">sul sito </w:t>
      </w:r>
      <w:hyperlink r:id="rId12" w:history="1">
        <w:r w:rsidRPr="0076591E">
          <w:rPr>
            <w:rStyle w:val="Collegamentoipertestuale"/>
            <w:rFonts w:ascii="Century Gothic" w:hAnsi="Century Gothic" w:cs="Calibri"/>
            <w:sz w:val="22"/>
          </w:rPr>
          <w:t>www.centraleacquisti.regione.lazio.it</w:t>
        </w:r>
      </w:hyperlink>
      <w:r w:rsidRPr="0076591E">
        <w:rPr>
          <w:rFonts w:ascii="Century Gothic" w:hAnsi="Century Gothic" w:cs="Calibri"/>
          <w:sz w:val="22"/>
        </w:rPr>
        <w:t xml:space="preserve"> nella sezione Bandi in corso all’interno &lt;Dettaglio Bando&gt; concernente la procedura di gara</w:t>
      </w:r>
      <w:r w:rsidR="00D22DE7">
        <w:rPr>
          <w:rFonts w:ascii="Century Gothic" w:hAnsi="Century Gothic" w:cs="Calibri"/>
          <w:sz w:val="22"/>
        </w:rPr>
        <w:t xml:space="preserve"> Servizio di trasporto aereo ad ala fissa urgente per attività di trapianto degli organi </w:t>
      </w:r>
      <w:r w:rsidR="00D22DE7" w:rsidRPr="00DD6374">
        <w:rPr>
          <w:rFonts w:ascii="Century Gothic" w:hAnsi="Century Gothic" w:cs="Calibri"/>
          <w:sz w:val="22"/>
        </w:rPr>
        <w:t>da aggiudicare con il criterio dell’offerta economicamente più vantaggiosa</w:t>
      </w:r>
      <w:r w:rsidRPr="00DD6374">
        <w:rPr>
          <w:rFonts w:ascii="Century Gothic" w:hAnsi="Century Gothic" w:cs="Calibri"/>
          <w:sz w:val="22"/>
        </w:rPr>
        <w:t>.</w:t>
      </w:r>
    </w:p>
    <w:p w14:paraId="2D588B37" w14:textId="77777777" w:rsidR="004C647E" w:rsidRPr="0076591E" w:rsidRDefault="004C647E" w:rsidP="004C647E">
      <w:pPr>
        <w:spacing w:before="60" w:after="60"/>
        <w:ind w:firstLine="1"/>
        <w:rPr>
          <w:rFonts w:ascii="Century Gothic" w:hAnsi="Century Gothic" w:cs="Calibri"/>
          <w:sz w:val="22"/>
        </w:rPr>
      </w:pPr>
      <w:r w:rsidRPr="0076591E">
        <w:rPr>
          <w:rFonts w:ascii="Century Gothic" w:hAnsi="Century Gothic" w:cs="Calibri"/>
          <w:sz w:val="22"/>
        </w:rPr>
        <w:t>Non sono ammessi chiarimenti telefonici.</w:t>
      </w:r>
    </w:p>
    <w:p w14:paraId="38E18D14" w14:textId="77777777" w:rsidR="004C647E" w:rsidRPr="0076591E" w:rsidRDefault="004C647E" w:rsidP="004C647E">
      <w:pPr>
        <w:spacing w:before="60" w:after="60"/>
        <w:ind w:firstLine="1"/>
        <w:rPr>
          <w:rFonts w:ascii="Century Gothic" w:hAnsi="Century Gothic" w:cs="Calibri"/>
          <w:sz w:val="22"/>
        </w:rPr>
      </w:pPr>
      <w:r w:rsidRPr="0076591E">
        <w:rPr>
          <w:rFonts w:ascii="Century Gothic" w:hAnsi="Century Gothic" w:cs="Calibri"/>
          <w:sz w:val="22"/>
        </w:rPr>
        <w:t xml:space="preserve">Per informazioni relative esclusivamente alle modalità tecnico operative di presentazione delle offerte sul Sistema è possibile contattare la casella di posta elettronica </w:t>
      </w:r>
      <w:hyperlink r:id="rId13" w:history="1">
        <w:r w:rsidRPr="0076591E">
          <w:rPr>
            <w:rStyle w:val="Collegamentoipertestuale"/>
            <w:rFonts w:ascii="Century Gothic" w:hAnsi="Century Gothic" w:cs="Calibri"/>
            <w:sz w:val="22"/>
          </w:rPr>
          <w:t>supportoregionalelazio@bravosolution.com</w:t>
        </w:r>
      </w:hyperlink>
      <w:r w:rsidRPr="0076591E">
        <w:rPr>
          <w:rFonts w:ascii="Century Gothic" w:hAnsi="Century Gothic" w:cs="Calibri"/>
          <w:sz w:val="22"/>
        </w:rPr>
        <w:t xml:space="preserve"> o consultare l’Allegato – Istruzioni di gara al presente disciplinare di gara.</w:t>
      </w:r>
    </w:p>
    <w:p w14:paraId="6E118372" w14:textId="77777777" w:rsidR="004C647E" w:rsidRDefault="004C647E" w:rsidP="004C647E">
      <w:pPr>
        <w:spacing w:before="60" w:after="60"/>
        <w:ind w:firstLine="1"/>
        <w:rPr>
          <w:rFonts w:cs="Calibri"/>
          <w:szCs w:val="24"/>
        </w:rPr>
      </w:pPr>
    </w:p>
    <w:p w14:paraId="067AE503" w14:textId="77581A4A" w:rsidR="00950481" w:rsidRPr="00DD6374" w:rsidRDefault="00DB4554" w:rsidP="00950481">
      <w:pPr>
        <w:pStyle w:val="Titolo3"/>
        <w:ind w:left="426" w:hanging="426"/>
        <w:rPr>
          <w:rFonts w:ascii="Century Gothic" w:hAnsi="Century Gothic"/>
        </w:rPr>
      </w:pPr>
      <w:bookmarkStart w:id="37" w:name="_Ref495492879"/>
      <w:bookmarkStart w:id="38" w:name="_Ref495492927"/>
      <w:bookmarkStart w:id="39" w:name="_Toc500345587"/>
      <w:r w:rsidRPr="00DD6374">
        <w:rPr>
          <w:rFonts w:ascii="Century Gothic" w:hAnsi="Century Gothic"/>
          <w:lang w:val="it-IT"/>
        </w:rPr>
        <w:t>C</w:t>
      </w:r>
      <w:r w:rsidR="00950481" w:rsidRPr="00DD6374">
        <w:rPr>
          <w:rFonts w:ascii="Century Gothic" w:hAnsi="Century Gothic"/>
        </w:rPr>
        <w:t>omunicazioni</w:t>
      </w:r>
      <w:bookmarkEnd w:id="37"/>
      <w:bookmarkEnd w:id="38"/>
      <w:bookmarkEnd w:id="39"/>
    </w:p>
    <w:p w14:paraId="0F068AA2" w14:textId="77777777" w:rsidR="004C647E" w:rsidRPr="0076591E" w:rsidRDefault="004C647E" w:rsidP="004C647E">
      <w:pPr>
        <w:spacing w:before="60" w:after="60"/>
        <w:ind w:firstLine="1"/>
        <w:rPr>
          <w:rFonts w:ascii="Century Gothic" w:hAnsi="Century Gothic" w:cs="Calibri"/>
          <w:sz w:val="22"/>
        </w:rPr>
      </w:pPr>
      <w:r w:rsidRPr="0076591E">
        <w:rPr>
          <w:rFonts w:ascii="Century Gothic" w:hAnsi="Century Gothic" w:cs="Calibri"/>
          <w:sz w:val="22"/>
        </w:rPr>
        <w:t>Ai sensi dell’art. 76, comma 6 del Codice, i concorrenti sono tenuti ad indicare, in sede di registrazione al Sistema l’indirizzo, o, solo per i concorrenti aventi sede in altri Stati membri, l’indirizzo di posta elettronica, da utilizzare ai fini delle comunicazioni di cui all’art. 76, comma 5, del Codice.</w:t>
      </w:r>
    </w:p>
    <w:p w14:paraId="09011CC8" w14:textId="77777777" w:rsidR="004C647E" w:rsidRPr="0076591E" w:rsidRDefault="004C647E" w:rsidP="004C647E">
      <w:pPr>
        <w:spacing w:before="60" w:after="60"/>
        <w:ind w:firstLine="1"/>
        <w:rPr>
          <w:rFonts w:ascii="Century Gothic" w:hAnsi="Century Gothic" w:cs="Calibri"/>
          <w:sz w:val="22"/>
        </w:rPr>
      </w:pPr>
      <w:r w:rsidRPr="0076591E">
        <w:rPr>
          <w:rFonts w:ascii="Century Gothic" w:hAnsi="Century Gothic" w:cs="Calibri"/>
          <w:sz w:val="22"/>
        </w:rPr>
        <w:t xml:space="preserve">Salvo quanto disposto nel paragrafo 2.2 del presente disciplinare, tutte le comunicazioni tra stazione appaltante e operatori economici si intendono validamente ed efficacemente effettuate qualora rese tramite la funzionalità messaggistica, accessibile all’interno del sistema ai soli Operatori Economici che abbiamo espresso interesse per l’evento nella sezione dedicata alla gara e all’indirizzo dei concorrenti indicato in sede di registrazione al sistema ovvero effettuate sul sito </w:t>
      </w:r>
      <w:hyperlink r:id="rId14" w:history="1">
        <w:r w:rsidRPr="0076591E">
          <w:rPr>
            <w:rStyle w:val="Collegamentoipertestuale"/>
            <w:rFonts w:ascii="Century Gothic" w:hAnsi="Century Gothic" w:cs="Calibri"/>
            <w:sz w:val="22"/>
          </w:rPr>
          <w:t>www.centraleacquisti.regione.lazio.it</w:t>
        </w:r>
      </w:hyperlink>
      <w:r w:rsidRPr="0076591E">
        <w:rPr>
          <w:rFonts w:ascii="Century Gothic" w:hAnsi="Century Gothic" w:cs="Calibri"/>
          <w:sz w:val="22"/>
        </w:rPr>
        <w:t xml:space="preserve"> nella sezione Bandi in corso all’interno &lt;Dettaglio Bando&gt; concernente la procedura di gara. La presenza di un Messaggio in una Cartella del concorrente viene notificata via e-mail al concorrente stesso.</w:t>
      </w:r>
    </w:p>
    <w:p w14:paraId="0AB9D36A" w14:textId="77777777" w:rsidR="004C647E" w:rsidRPr="0076591E" w:rsidRDefault="004C647E" w:rsidP="004C647E">
      <w:pPr>
        <w:spacing w:before="60" w:after="60"/>
        <w:ind w:firstLine="1"/>
        <w:rPr>
          <w:rFonts w:ascii="Century Gothic" w:hAnsi="Century Gothic" w:cs="Calibri"/>
          <w:sz w:val="22"/>
        </w:rPr>
      </w:pPr>
      <w:r w:rsidRPr="0076591E">
        <w:rPr>
          <w:rFonts w:ascii="Century Gothic" w:hAnsi="Century Gothic" w:cs="Calibri"/>
          <w:sz w:val="22"/>
        </w:rPr>
        <w:t>Ciascun concorrente può visualizzare il messaggio ricevuti nella sezione &lt;Messaggi&gt;.</w:t>
      </w:r>
    </w:p>
    <w:p w14:paraId="15F04A2C" w14:textId="77777777" w:rsidR="004C647E" w:rsidRPr="0076591E" w:rsidRDefault="004C647E" w:rsidP="004C647E">
      <w:pPr>
        <w:spacing w:before="60" w:after="60"/>
        <w:ind w:firstLine="1"/>
        <w:rPr>
          <w:rFonts w:ascii="Century Gothic" w:hAnsi="Century Gothic" w:cs="Calibri"/>
          <w:sz w:val="22"/>
        </w:rPr>
      </w:pPr>
      <w:r w:rsidRPr="0076591E">
        <w:rPr>
          <w:rFonts w:ascii="Century Gothic" w:hAnsi="Century Gothic" w:cs="Calibri"/>
          <w:sz w:val="22"/>
        </w:rPr>
        <w:t>Eventuali modifiche dell’indirizzo PEC/posta elettronica o problemi temporanei nell’utilizzo di tali forme di comunicazione, dovranno essere tempestivamente segnalate alla stazione appaltante; diversamente la medesima declina ogni responsabilità per il tardivo o mancato recapito delle comunicazioni.</w:t>
      </w:r>
    </w:p>
    <w:p w14:paraId="3E5A4A75" w14:textId="77777777" w:rsidR="004C647E" w:rsidRPr="0076591E" w:rsidRDefault="004C647E" w:rsidP="004C647E">
      <w:pPr>
        <w:spacing w:before="60" w:after="60"/>
        <w:ind w:firstLine="1"/>
        <w:rPr>
          <w:rFonts w:ascii="Century Gothic" w:hAnsi="Century Gothic" w:cs="Calibri"/>
          <w:sz w:val="22"/>
        </w:rPr>
      </w:pPr>
      <w:r w:rsidRPr="0076591E">
        <w:rPr>
          <w:rFonts w:ascii="Century Gothic" w:hAnsi="Century Gothic" w:cs="Calibri"/>
          <w:sz w:val="22"/>
        </w:rPr>
        <w:lastRenderedPageBreak/>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5C6330C6" w14:textId="77777777" w:rsidR="004C647E" w:rsidRPr="0076591E" w:rsidRDefault="004C647E" w:rsidP="004C647E">
      <w:pPr>
        <w:spacing w:before="60" w:after="60"/>
        <w:ind w:firstLine="1"/>
        <w:rPr>
          <w:rFonts w:ascii="Century Gothic" w:hAnsi="Century Gothic" w:cs="Calibri"/>
          <w:sz w:val="22"/>
        </w:rPr>
      </w:pPr>
      <w:r w:rsidRPr="0076591E">
        <w:rPr>
          <w:rFonts w:ascii="Century Gothic" w:hAnsi="Century Gothic" w:cs="Calibri"/>
          <w:sz w:val="22"/>
        </w:rPr>
        <w:t>In caso di consorzi di cui all’art. 45, comma 2, lett. b e c del Codice, la comunicazione recapitata al consorzio si intende validamente resa a tutte le consorziate.</w:t>
      </w:r>
    </w:p>
    <w:p w14:paraId="6453002F" w14:textId="77777777" w:rsidR="004C647E" w:rsidRPr="0076591E" w:rsidRDefault="004C647E" w:rsidP="004C647E">
      <w:pPr>
        <w:tabs>
          <w:tab w:val="left" w:pos="360"/>
        </w:tabs>
        <w:spacing w:before="60" w:after="60"/>
        <w:rPr>
          <w:rFonts w:ascii="Century Gothic" w:hAnsi="Century Gothic" w:cs="Calibri"/>
          <w:sz w:val="22"/>
        </w:rPr>
      </w:pPr>
      <w:r w:rsidRPr="0076591E">
        <w:rPr>
          <w:rFonts w:ascii="Century Gothic" w:hAnsi="Century Gothic" w:cs="Calibri"/>
          <w:sz w:val="22"/>
        </w:rPr>
        <w:t>In caso di avvalimento, la comunicazione recapitata all’offerente si intende validamente resa a tutti gli operatori economici ausiliari.</w:t>
      </w:r>
    </w:p>
    <w:p w14:paraId="5F3AE643" w14:textId="77777777" w:rsidR="004C647E" w:rsidRDefault="004C647E" w:rsidP="004C647E">
      <w:pPr>
        <w:tabs>
          <w:tab w:val="left" w:pos="360"/>
        </w:tabs>
        <w:spacing w:before="60" w:after="60"/>
        <w:rPr>
          <w:rFonts w:ascii="Century Gothic" w:hAnsi="Century Gothic" w:cs="Calibri"/>
          <w:sz w:val="22"/>
        </w:rPr>
      </w:pPr>
      <w:r w:rsidRPr="0076591E">
        <w:rPr>
          <w:rFonts w:ascii="Century Gothic" w:hAnsi="Century Gothic" w:cs="Calibri"/>
          <w:sz w:val="22"/>
        </w:rPr>
        <w:t>In caso di subappalto, la comunicazione recapitata all’offerente si intende validamente resa a tutti i subappaltatori indicati.</w:t>
      </w:r>
    </w:p>
    <w:p w14:paraId="71A07459" w14:textId="77777777" w:rsidR="004C647E" w:rsidRPr="0076591E" w:rsidRDefault="004C647E" w:rsidP="004C647E">
      <w:pPr>
        <w:tabs>
          <w:tab w:val="left" w:pos="360"/>
        </w:tabs>
        <w:spacing w:before="60" w:after="60"/>
        <w:rPr>
          <w:rFonts w:ascii="Century Gothic" w:hAnsi="Century Gothic" w:cs="Calibri"/>
          <w:sz w:val="22"/>
        </w:rPr>
      </w:pPr>
    </w:p>
    <w:p w14:paraId="339C7CA2" w14:textId="4A5990F2" w:rsidR="004C647E" w:rsidRPr="006A30B5" w:rsidRDefault="009D535C" w:rsidP="004C647E">
      <w:pPr>
        <w:rPr>
          <w:rFonts w:ascii="Century Gothic" w:hAnsi="Century Gothic"/>
          <w:b/>
        </w:rPr>
      </w:pPr>
      <w:bookmarkStart w:id="40" w:name="_Toc504058845"/>
      <w:r>
        <w:rPr>
          <w:rFonts w:ascii="Century Gothic" w:hAnsi="Century Gothic"/>
          <w:b/>
        </w:rPr>
        <w:t>2.</w:t>
      </w:r>
      <w:r w:rsidR="009D72B8">
        <w:rPr>
          <w:rFonts w:ascii="Century Gothic" w:hAnsi="Century Gothic"/>
          <w:b/>
        </w:rPr>
        <w:t>4.</w:t>
      </w:r>
      <w:r>
        <w:rPr>
          <w:rFonts w:ascii="Century Gothic" w:hAnsi="Century Gothic"/>
          <w:b/>
        </w:rPr>
        <w:t xml:space="preserve"> </w:t>
      </w:r>
      <w:r w:rsidR="004C647E" w:rsidRPr="006A30B5">
        <w:rPr>
          <w:rFonts w:ascii="Century Gothic" w:hAnsi="Century Gothic"/>
          <w:b/>
        </w:rPr>
        <w:t>Dotazione informatica per la presentazione dell’offerta</w:t>
      </w:r>
      <w:bookmarkEnd w:id="40"/>
    </w:p>
    <w:p w14:paraId="156627E6" w14:textId="77777777" w:rsidR="004C647E" w:rsidRPr="0076591E" w:rsidRDefault="004C647E" w:rsidP="004C647E">
      <w:pPr>
        <w:tabs>
          <w:tab w:val="left" w:pos="360"/>
        </w:tabs>
        <w:spacing w:before="60" w:after="60"/>
        <w:rPr>
          <w:rFonts w:ascii="Century Gothic" w:hAnsi="Century Gothic" w:cs="Calibri"/>
          <w:sz w:val="22"/>
        </w:rPr>
      </w:pPr>
      <w:r w:rsidRPr="0076591E">
        <w:rPr>
          <w:rFonts w:ascii="Century Gothic" w:hAnsi="Century Gothic" w:cs="Calibri"/>
          <w:sz w:val="22"/>
        </w:rPr>
        <w:t>Per partecipare alla presente procedura l’Operatore economico deve dotarsi, a propria cura e spese, della seguente strumentazione tecnica e informatica:</w:t>
      </w:r>
    </w:p>
    <w:p w14:paraId="0B155C41" w14:textId="77777777" w:rsidR="004C647E" w:rsidRPr="0076591E" w:rsidRDefault="004C647E" w:rsidP="007F1CBA">
      <w:pPr>
        <w:pStyle w:val="Paragrafoelenco"/>
        <w:numPr>
          <w:ilvl w:val="0"/>
          <w:numId w:val="20"/>
        </w:numPr>
        <w:tabs>
          <w:tab w:val="left" w:pos="360"/>
        </w:tabs>
        <w:spacing w:before="60" w:after="60"/>
        <w:rPr>
          <w:rFonts w:ascii="Century Gothic" w:hAnsi="Century Gothic" w:cs="Calibri"/>
          <w:sz w:val="22"/>
        </w:rPr>
      </w:pPr>
      <w:r w:rsidRPr="0076591E">
        <w:rPr>
          <w:rFonts w:ascii="Century Gothic" w:hAnsi="Century Gothic" w:cs="Calibri"/>
          <w:sz w:val="22"/>
        </w:rPr>
        <w:t>firma digitale di cui all’articolo 1, comma 1, lettera s), D. Lgs. 7 marzo 2005 n. 82;</w:t>
      </w:r>
    </w:p>
    <w:p w14:paraId="4D80D7D8" w14:textId="77777777" w:rsidR="004C647E" w:rsidRPr="0076591E" w:rsidRDefault="004C647E" w:rsidP="007F1CBA">
      <w:pPr>
        <w:pStyle w:val="Paragrafoelenco"/>
        <w:numPr>
          <w:ilvl w:val="0"/>
          <w:numId w:val="20"/>
        </w:numPr>
        <w:tabs>
          <w:tab w:val="left" w:pos="360"/>
        </w:tabs>
        <w:spacing w:before="60" w:after="60"/>
        <w:rPr>
          <w:rFonts w:ascii="Century Gothic" w:hAnsi="Century Gothic" w:cs="Calibri"/>
          <w:sz w:val="22"/>
        </w:rPr>
      </w:pPr>
      <w:r w:rsidRPr="0076591E">
        <w:rPr>
          <w:rFonts w:ascii="Century Gothic" w:hAnsi="Century Gothic" w:cs="Calibri"/>
          <w:sz w:val="22"/>
        </w:rPr>
        <w:t>indirizzo di posta elettronica certificata abilitata a ricevere anche email non certificate;</w:t>
      </w:r>
    </w:p>
    <w:p w14:paraId="62E55614" w14:textId="77777777" w:rsidR="004C647E" w:rsidRPr="0076591E" w:rsidRDefault="004C647E" w:rsidP="007F1CBA">
      <w:pPr>
        <w:pStyle w:val="Paragrafoelenco"/>
        <w:numPr>
          <w:ilvl w:val="0"/>
          <w:numId w:val="20"/>
        </w:numPr>
        <w:tabs>
          <w:tab w:val="left" w:pos="360"/>
        </w:tabs>
        <w:spacing w:before="60" w:after="60"/>
        <w:rPr>
          <w:rFonts w:ascii="Century Gothic" w:hAnsi="Century Gothic" w:cs="Calibri"/>
          <w:sz w:val="22"/>
        </w:rPr>
      </w:pPr>
      <w:r w:rsidRPr="0076591E">
        <w:rPr>
          <w:rFonts w:ascii="Century Gothic" w:hAnsi="Century Gothic" w:cs="Calibri"/>
          <w:sz w:val="22"/>
        </w:rPr>
        <w:t>la dotazione hardware e software minima riportata nella home page del Portale all’indirizzo https://www.</w:t>
      </w:r>
      <w:hyperlink r:id="rId15" w:history="1">
        <w:r w:rsidRPr="0076591E">
          <w:rPr>
            <w:rFonts w:ascii="Century Gothic" w:hAnsi="Century Gothic" w:cs="Calibri"/>
            <w:sz w:val="22"/>
          </w:rPr>
          <w:t>centraleacquisti.regione.lazio.it</w:t>
        </w:r>
      </w:hyperlink>
      <w:r w:rsidRPr="0076591E">
        <w:rPr>
          <w:rFonts w:ascii="Century Gothic" w:hAnsi="Century Gothic" w:cs="Calibri"/>
          <w:sz w:val="22"/>
        </w:rPr>
        <w:t>, nella sezione “Requisiti di Sistema”.</w:t>
      </w:r>
    </w:p>
    <w:p w14:paraId="13242A97" w14:textId="77777777" w:rsidR="004C647E" w:rsidRPr="0076591E" w:rsidRDefault="004C647E" w:rsidP="004C647E">
      <w:pPr>
        <w:tabs>
          <w:tab w:val="left" w:pos="360"/>
        </w:tabs>
        <w:spacing w:before="60" w:after="60"/>
        <w:rPr>
          <w:rFonts w:ascii="Century Gothic" w:hAnsi="Century Gothic" w:cs="Calibri"/>
          <w:sz w:val="22"/>
        </w:rPr>
      </w:pPr>
      <w:r w:rsidRPr="0076591E">
        <w:rPr>
          <w:rFonts w:ascii="Century Gothic" w:hAnsi="Century Gothic" w:cs="Calibri"/>
          <w:sz w:val="22"/>
        </w:rPr>
        <w:t xml:space="preserve">Condizione necessaria per accedere al portale e partecipare alla presente procedura è la registrazione al portale di e-procurement della Centrale Acquisti della Regione Lazio. Con il primo accesso al portale (Sezione ”Registrazione” disponibile nella home Page del sito www.centraleacquisti.regione.lazio.it) all’Operatore economico è data la possibilità di compilare un questionario di registrazione; salvando i dati inseriti nel questionario l’Operatore riceverà via e-mail una user-id ed una password per effettuare il primo accesso al Sistema. A tal fine, l’Operatore economico ha l’obbligo di comunicare in modo veritiero e corretto, i propri dati e ogni informazione ritenuta necessaria o utile per la propria identificazione (Dati di Registrazione) secondo le modalità indicate nell’Allegato 7 – “Istruzioni di gara” al presente Disciplinare. </w:t>
      </w:r>
    </w:p>
    <w:p w14:paraId="6D8296DA" w14:textId="77777777" w:rsidR="004C647E" w:rsidRPr="0076591E" w:rsidRDefault="004C647E" w:rsidP="004C647E">
      <w:pPr>
        <w:tabs>
          <w:tab w:val="left" w:pos="360"/>
        </w:tabs>
        <w:spacing w:before="60" w:after="60"/>
        <w:rPr>
          <w:rFonts w:ascii="Century Gothic" w:hAnsi="Century Gothic" w:cs="Calibri"/>
          <w:sz w:val="22"/>
        </w:rPr>
      </w:pPr>
      <w:r w:rsidRPr="0076591E">
        <w:rPr>
          <w:rFonts w:ascii="Century Gothic" w:hAnsi="Century Gothic" w:cs="Calibri"/>
          <w:sz w:val="22"/>
        </w:rPr>
        <w:t>In caso di partecipazione di RTI/Consorzi/Reti d’Impresa/GEIE la registrazione deve essere effettuata da parte della sola Impresa mandataria o dal Consorzio di cui all’articolo 45, comma 2, lettere b) e c), d.lgs. 50/2016 o dal Consorzio Ordinario/GEIE già costituiti; pertanto le chiavi per accedere al sistema per la collocazione delle offerte saranno quelle riconducibili ad uno di tali soggetti.</w:t>
      </w:r>
    </w:p>
    <w:p w14:paraId="45E22BA5" w14:textId="77777777" w:rsidR="004C647E" w:rsidRDefault="004C647E" w:rsidP="004C647E">
      <w:pPr>
        <w:tabs>
          <w:tab w:val="left" w:pos="360"/>
        </w:tabs>
        <w:spacing w:before="60" w:after="60"/>
        <w:rPr>
          <w:rFonts w:ascii="Century Gothic" w:hAnsi="Century Gothic" w:cs="Calibri"/>
          <w:sz w:val="22"/>
        </w:rPr>
      </w:pPr>
      <w:r w:rsidRPr="0076591E">
        <w:rPr>
          <w:rFonts w:ascii="Century Gothic" w:hAnsi="Century Gothic" w:cs="Calibri"/>
          <w:sz w:val="22"/>
        </w:rPr>
        <w:t>Gli Operatori economici non ancora registrati sul portale di e-procurement della Centrale Acquisti della Regione Lazio, che intendono partecipare alla procedura di gara, sono invitati ad effettuare la registrazione e l’accesso alla sezione dedicata alla gara almeno 48 ore prima della scadenza del termine per la presentazione delle offerte.</w:t>
      </w:r>
    </w:p>
    <w:p w14:paraId="39707977" w14:textId="006C284B" w:rsidR="00C02F82" w:rsidRDefault="00C02F82" w:rsidP="004C647E">
      <w:pPr>
        <w:tabs>
          <w:tab w:val="left" w:pos="360"/>
        </w:tabs>
        <w:spacing w:before="60" w:after="60"/>
        <w:rPr>
          <w:rFonts w:ascii="Century Gothic" w:hAnsi="Century Gothic" w:cs="Calibri"/>
          <w:sz w:val="22"/>
        </w:rPr>
      </w:pPr>
      <w:r>
        <w:rPr>
          <w:rFonts w:ascii="Century Gothic" w:hAnsi="Century Gothic" w:cs="Calibri"/>
          <w:sz w:val="22"/>
        </w:rPr>
        <w:t>Ares 118 si riserva di svolgere la gara in modalità cartacea in caso di mancata attivazione a regime dell’utilizzo da parte delle Aziende Sanitarie, del portale regionale telematico di E- Procurement. Di tale circostanza verrà data</w:t>
      </w:r>
      <w:r w:rsidR="002E6A66">
        <w:rPr>
          <w:rFonts w:ascii="Century Gothic" w:hAnsi="Century Gothic" w:cs="Calibri"/>
          <w:sz w:val="22"/>
        </w:rPr>
        <w:t xml:space="preserve"> </w:t>
      </w:r>
      <w:r>
        <w:rPr>
          <w:rFonts w:ascii="Century Gothic" w:hAnsi="Century Gothic" w:cs="Calibri"/>
          <w:sz w:val="22"/>
        </w:rPr>
        <w:t xml:space="preserve">comunicazione con pubblicazione di Avviso sul portale </w:t>
      </w:r>
      <w:hyperlink w:history="1">
        <w:r w:rsidR="002E6A66" w:rsidRPr="002E6A66">
          <w:rPr>
            <w:rFonts w:ascii="Century Gothic" w:hAnsi="Century Gothic" w:cs="Calibri"/>
            <w:sz w:val="22"/>
            <w:u w:val="single"/>
          </w:rPr>
          <w:t>www.ares118.it</w:t>
        </w:r>
        <w:r w:rsidR="002E6A66" w:rsidRPr="002E6A66">
          <w:rPr>
            <w:rFonts w:ascii="Century Gothic" w:hAnsi="Century Gothic" w:cs="Calibri"/>
            <w:sz w:val="22"/>
          </w:rPr>
          <w:t xml:space="preserve"> nell’apposito</w:t>
        </w:r>
      </w:hyperlink>
      <w:r>
        <w:rPr>
          <w:rFonts w:ascii="Century Gothic" w:hAnsi="Century Gothic" w:cs="Calibri"/>
          <w:sz w:val="22"/>
        </w:rPr>
        <w:t xml:space="preserve"> sezionale Bandi di gara alla data di pubblicazione del Bando.</w:t>
      </w:r>
    </w:p>
    <w:p w14:paraId="15CEAD30" w14:textId="7BD372DF" w:rsidR="008746CE" w:rsidRPr="00DD5DEE" w:rsidRDefault="00022150" w:rsidP="00376C23">
      <w:pPr>
        <w:pStyle w:val="Titolo2"/>
        <w:rPr>
          <w:rFonts w:ascii="Century Gothic" w:hAnsi="Century Gothic"/>
        </w:rPr>
      </w:pPr>
      <w:bookmarkStart w:id="41" w:name="_Toc392577488"/>
      <w:bookmarkStart w:id="42" w:name="_Toc393110555"/>
      <w:bookmarkStart w:id="43" w:name="_Toc393112119"/>
      <w:bookmarkStart w:id="44" w:name="_Toc393187836"/>
      <w:bookmarkStart w:id="45" w:name="_Toc393272592"/>
      <w:bookmarkStart w:id="46" w:name="_Toc393272650"/>
      <w:bookmarkStart w:id="47" w:name="_Toc393283166"/>
      <w:bookmarkStart w:id="48" w:name="_Toc393700825"/>
      <w:bookmarkStart w:id="49" w:name="_Toc393706898"/>
      <w:bookmarkStart w:id="50" w:name="_Toc397346813"/>
      <w:bookmarkStart w:id="51" w:name="_Toc397422854"/>
      <w:bookmarkStart w:id="52" w:name="_Toc403471261"/>
      <w:bookmarkStart w:id="53" w:name="_Toc406058367"/>
      <w:bookmarkStart w:id="54" w:name="_Toc406754168"/>
      <w:bookmarkStart w:id="55" w:name="_Toc416423353"/>
      <w:bookmarkStart w:id="56" w:name="_Ref498597801"/>
      <w:bookmarkStart w:id="57" w:name="_Toc500345588"/>
      <w:r w:rsidRPr="00DD5DEE">
        <w:rPr>
          <w:rFonts w:ascii="Century Gothic" w:hAnsi="Century Gothic"/>
          <w:caps w:val="0"/>
        </w:rPr>
        <w:lastRenderedPageBreak/>
        <w:t>OGGETTO DELL’APPALTO</w:t>
      </w:r>
      <w:r w:rsidR="00B64653" w:rsidRPr="00DD5DEE">
        <w:rPr>
          <w:rFonts w:ascii="Century Gothic" w:hAnsi="Century Gothic"/>
          <w:caps w:val="0"/>
          <w:lang w:val="it-IT"/>
        </w:rPr>
        <w:t>, IMPORTO</w:t>
      </w:r>
      <w:r w:rsidRPr="00DD5DEE">
        <w:rPr>
          <w:rFonts w:ascii="Century Gothic" w:hAnsi="Century Gothic"/>
          <w:caps w:val="0"/>
        </w:rPr>
        <w:t xml:space="preserve"> E SUDDIVISIONE IN LOTTI</w:t>
      </w:r>
      <w:bookmarkEnd w:id="29"/>
      <w:bookmarkEnd w:id="30"/>
      <w:bookmarkEnd w:id="31"/>
      <w:bookmarkEnd w:id="3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D5E4146" w14:textId="2B7C3075" w:rsidR="001E2AAA" w:rsidRPr="00DD5DEE" w:rsidRDefault="001769F1" w:rsidP="001769F1">
      <w:pPr>
        <w:spacing w:before="60" w:after="60"/>
        <w:rPr>
          <w:rFonts w:ascii="Century Gothic" w:hAnsi="Century Gothic"/>
          <w:i/>
          <w:szCs w:val="24"/>
        </w:rPr>
      </w:pPr>
      <w:r w:rsidRPr="00DD5DEE">
        <w:rPr>
          <w:rFonts w:ascii="Century Gothic" w:hAnsi="Century Gothic"/>
          <w:szCs w:val="24"/>
        </w:rPr>
        <w:t>L’appalto è costi</w:t>
      </w:r>
      <w:r w:rsidR="00DE12F9" w:rsidRPr="00DD5DEE">
        <w:rPr>
          <w:rFonts w:ascii="Century Gothic" w:hAnsi="Century Gothic"/>
          <w:szCs w:val="24"/>
        </w:rPr>
        <w:t>tuito da un unico lotto poiché l’oggetto del servizio consiste in un’unica prestazione infrazionabile (intervento di trasporto aereo)</w:t>
      </w:r>
      <w:r w:rsidRPr="00DD5DEE">
        <w:rPr>
          <w:rFonts w:ascii="Century Gothic" w:hAnsi="Century Gothic"/>
          <w:i/>
          <w:szCs w:val="24"/>
        </w:rPr>
        <w:t>.</w:t>
      </w:r>
    </w:p>
    <w:p w14:paraId="2AA22A1D" w14:textId="73FAC968" w:rsidR="001769F1" w:rsidRPr="00DD5DEE" w:rsidRDefault="001769F1" w:rsidP="001769F1">
      <w:pPr>
        <w:spacing w:before="60" w:after="60"/>
        <w:rPr>
          <w:rFonts w:ascii="Century Gothic" w:hAnsi="Century Gothic"/>
          <w:i/>
          <w:szCs w:val="24"/>
        </w:rPr>
      </w:pPr>
      <w:r w:rsidRPr="00DD5DEE">
        <w:rPr>
          <w:rFonts w:ascii="Century Gothic" w:hAnsi="Century Gothic"/>
          <w:i/>
          <w:szCs w:val="24"/>
        </w:rPr>
        <w:t xml:space="preserve"> </w:t>
      </w:r>
    </w:p>
    <w:p w14:paraId="5F3044B7" w14:textId="22E521FE" w:rsidR="00C708BA" w:rsidRPr="00DD5DEE" w:rsidRDefault="00E32E88" w:rsidP="00AB35BB">
      <w:pPr>
        <w:keepNext/>
        <w:spacing w:before="60" w:after="60"/>
        <w:rPr>
          <w:rFonts w:ascii="Century Gothic" w:hAnsi="Century Gothic"/>
          <w:b/>
          <w:i/>
          <w:szCs w:val="24"/>
        </w:rPr>
      </w:pPr>
      <w:r w:rsidRPr="00DD5DEE">
        <w:rPr>
          <w:rFonts w:ascii="Century Gothic" w:hAnsi="Century Gothic"/>
          <w:b/>
          <w:i/>
          <w:szCs w:val="24"/>
        </w:rPr>
        <w:t xml:space="preserve">Tabella n. 1 </w:t>
      </w:r>
      <w:r w:rsidR="001769F1" w:rsidRPr="00DD5DEE">
        <w:rPr>
          <w:rFonts w:ascii="Century Gothic" w:hAnsi="Century Gothic"/>
          <w:b/>
          <w:i/>
          <w:szCs w:val="24"/>
        </w:rPr>
        <w:t>– Oggetto dell’appalto</w:t>
      </w:r>
    </w:p>
    <w:tbl>
      <w:tblPr>
        <w:tblW w:w="4964"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355"/>
        <w:gridCol w:w="4607"/>
        <w:gridCol w:w="1274"/>
        <w:gridCol w:w="1640"/>
        <w:gridCol w:w="1835"/>
      </w:tblGrid>
      <w:tr w:rsidR="00B06D3A" w:rsidRPr="00DD5DEE" w14:paraId="0A97FA9E" w14:textId="1A61C8E0" w:rsidTr="00DD5DEE">
        <w:trPr>
          <w:cantSplit/>
          <w:trHeight w:val="1273"/>
        </w:trPr>
        <w:tc>
          <w:tcPr>
            <w:tcW w:w="183"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C4A965A" w14:textId="4AEC31DB" w:rsidR="00B06D3A" w:rsidRPr="00DD5DEE" w:rsidRDefault="00B06D3A" w:rsidP="00DB2E87">
            <w:pPr>
              <w:spacing w:before="60" w:after="60"/>
              <w:jc w:val="center"/>
              <w:rPr>
                <w:rFonts w:ascii="Century Gothic" w:hAnsi="Century Gothic"/>
              </w:rPr>
            </w:pPr>
            <w:r w:rsidRPr="00DD5DEE">
              <w:rPr>
                <w:rFonts w:ascii="Century Gothic" w:hAnsi="Century Gothic"/>
              </w:rPr>
              <w:t>n.</w:t>
            </w:r>
          </w:p>
        </w:tc>
        <w:tc>
          <w:tcPr>
            <w:tcW w:w="2372"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9C91046" w14:textId="4B55E577" w:rsidR="00B06D3A" w:rsidRPr="00DD5DEE" w:rsidRDefault="00B06D3A" w:rsidP="00C30383">
            <w:pPr>
              <w:spacing w:before="60" w:after="60"/>
              <w:jc w:val="center"/>
              <w:rPr>
                <w:rFonts w:ascii="Century Gothic" w:hAnsi="Century Gothic"/>
              </w:rPr>
            </w:pPr>
            <w:r w:rsidRPr="00DD5DEE">
              <w:rPr>
                <w:rFonts w:ascii="Century Gothic" w:hAnsi="Century Gothic"/>
              </w:rPr>
              <w:t>Descrizione servizi/beni</w:t>
            </w:r>
          </w:p>
        </w:tc>
        <w:tc>
          <w:tcPr>
            <w:tcW w:w="656" w:type="pct"/>
            <w:tcBorders>
              <w:top w:val="single" w:sz="6" w:space="0" w:color="auto"/>
              <w:left w:val="single" w:sz="6" w:space="0" w:color="auto"/>
              <w:right w:val="single" w:sz="6" w:space="0" w:color="auto"/>
            </w:tcBorders>
            <w:shd w:val="clear" w:color="auto" w:fill="D9D9D9" w:themeFill="background1" w:themeFillShade="D9"/>
            <w:vAlign w:val="center"/>
          </w:tcPr>
          <w:p w14:paraId="33D2A22D" w14:textId="56C25B92" w:rsidR="00B06D3A" w:rsidRPr="00DD5DEE" w:rsidRDefault="00B06D3A" w:rsidP="00DB2E87">
            <w:pPr>
              <w:spacing w:before="60" w:after="60"/>
              <w:jc w:val="center"/>
              <w:rPr>
                <w:rFonts w:ascii="Century Gothic" w:hAnsi="Century Gothic"/>
              </w:rPr>
            </w:pPr>
            <w:r w:rsidRPr="00DD5DEE">
              <w:rPr>
                <w:rFonts w:ascii="Century Gothic" w:hAnsi="Century Gothic"/>
              </w:rPr>
              <w:t>CPV</w:t>
            </w:r>
          </w:p>
        </w:tc>
        <w:tc>
          <w:tcPr>
            <w:tcW w:w="844" w:type="pct"/>
            <w:tcBorders>
              <w:top w:val="single" w:sz="6" w:space="0" w:color="auto"/>
              <w:left w:val="single" w:sz="6" w:space="0" w:color="auto"/>
              <w:right w:val="single" w:sz="6" w:space="0" w:color="auto"/>
            </w:tcBorders>
            <w:shd w:val="clear" w:color="auto" w:fill="D9D9D9" w:themeFill="background1" w:themeFillShade="D9"/>
            <w:vAlign w:val="center"/>
          </w:tcPr>
          <w:p w14:paraId="194D3FDD" w14:textId="3FDD9CBC" w:rsidR="00B06D3A" w:rsidRPr="00DD5DEE" w:rsidRDefault="00B06D3A" w:rsidP="00DB2E87">
            <w:pPr>
              <w:spacing w:before="60" w:after="60"/>
              <w:jc w:val="center"/>
              <w:rPr>
                <w:rFonts w:ascii="Century Gothic" w:hAnsi="Century Gothic"/>
              </w:rPr>
            </w:pPr>
            <w:r w:rsidRPr="00DD5DEE">
              <w:rPr>
                <w:rFonts w:ascii="Century Gothic" w:hAnsi="Century Gothic"/>
              </w:rPr>
              <w:t xml:space="preserve">P </w:t>
            </w:r>
            <w:r w:rsidRPr="00DD5DEE">
              <w:rPr>
                <w:rFonts w:ascii="Century Gothic" w:hAnsi="Century Gothic"/>
                <w:i/>
              </w:rPr>
              <w:t>(principale)</w:t>
            </w:r>
          </w:p>
          <w:p w14:paraId="11822792" w14:textId="64EDE66A" w:rsidR="00B06D3A" w:rsidRPr="00DD5DEE" w:rsidRDefault="00B06D3A" w:rsidP="00DB2E87">
            <w:pPr>
              <w:spacing w:before="60" w:after="60"/>
              <w:jc w:val="center"/>
              <w:rPr>
                <w:rFonts w:ascii="Century Gothic" w:hAnsi="Century Gothic"/>
              </w:rPr>
            </w:pPr>
            <w:r w:rsidRPr="00DD5DEE">
              <w:rPr>
                <w:rFonts w:ascii="Century Gothic" w:hAnsi="Century Gothic"/>
              </w:rPr>
              <w:t xml:space="preserve">S </w:t>
            </w:r>
            <w:r w:rsidRPr="00DD5DEE">
              <w:rPr>
                <w:rFonts w:ascii="Century Gothic" w:hAnsi="Century Gothic"/>
                <w:i/>
              </w:rPr>
              <w:t>(secondaria)</w:t>
            </w:r>
          </w:p>
        </w:tc>
        <w:tc>
          <w:tcPr>
            <w:tcW w:w="945"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3464020E" w14:textId="0AE7A3EA" w:rsidR="00B06D3A" w:rsidRPr="00DD5DEE" w:rsidRDefault="00B06D3A" w:rsidP="00DB2E87">
            <w:pPr>
              <w:spacing w:before="60" w:after="60"/>
              <w:jc w:val="center"/>
              <w:rPr>
                <w:rFonts w:ascii="Century Gothic" w:hAnsi="Century Gothic"/>
              </w:rPr>
            </w:pPr>
            <w:r w:rsidRPr="00DD5DEE">
              <w:rPr>
                <w:rFonts w:ascii="Century Gothic" w:hAnsi="Century Gothic"/>
              </w:rPr>
              <w:t>Importo</w:t>
            </w:r>
          </w:p>
        </w:tc>
      </w:tr>
      <w:tr w:rsidR="00B06D3A" w:rsidRPr="00DD5DEE" w14:paraId="709CEE99" w14:textId="7BAFB444" w:rsidTr="00DD5DEE">
        <w:trPr>
          <w:trHeight w:val="226"/>
        </w:trPr>
        <w:tc>
          <w:tcPr>
            <w:tcW w:w="183" w:type="pct"/>
            <w:tcBorders>
              <w:top w:val="single" w:sz="4" w:space="0" w:color="auto"/>
              <w:left w:val="single" w:sz="4" w:space="0" w:color="auto"/>
              <w:bottom w:val="single" w:sz="4" w:space="0" w:color="auto"/>
              <w:right w:val="single" w:sz="4" w:space="0" w:color="auto"/>
            </w:tcBorders>
            <w:vAlign w:val="center"/>
          </w:tcPr>
          <w:p w14:paraId="0CC1A916" w14:textId="353FBBD5" w:rsidR="00B06D3A" w:rsidRPr="00DD5DEE" w:rsidRDefault="00B06D3A" w:rsidP="00B06D3A">
            <w:pPr>
              <w:spacing w:before="60" w:after="60"/>
              <w:jc w:val="center"/>
              <w:rPr>
                <w:rFonts w:ascii="Century Gothic" w:hAnsi="Century Gothic"/>
              </w:rPr>
            </w:pPr>
            <w:r w:rsidRPr="00DD5DEE">
              <w:rPr>
                <w:rFonts w:ascii="Century Gothic" w:hAnsi="Century Gothic"/>
              </w:rPr>
              <w:t>1</w:t>
            </w:r>
          </w:p>
        </w:tc>
        <w:tc>
          <w:tcPr>
            <w:tcW w:w="2372" w:type="pct"/>
            <w:tcBorders>
              <w:top w:val="single" w:sz="4" w:space="0" w:color="auto"/>
              <w:left w:val="single" w:sz="4" w:space="0" w:color="auto"/>
              <w:bottom w:val="single" w:sz="4" w:space="0" w:color="auto"/>
              <w:right w:val="single" w:sz="4" w:space="0" w:color="auto"/>
            </w:tcBorders>
            <w:vAlign w:val="center"/>
          </w:tcPr>
          <w:p w14:paraId="037628C3" w14:textId="571FB3ED" w:rsidR="00B06D3A" w:rsidRPr="00DD5DEE" w:rsidRDefault="00904455" w:rsidP="00483190">
            <w:pPr>
              <w:spacing w:before="60" w:after="60"/>
              <w:jc w:val="center"/>
              <w:rPr>
                <w:rFonts w:ascii="Century Gothic" w:hAnsi="Century Gothic"/>
                <w:i/>
              </w:rPr>
            </w:pPr>
            <w:r>
              <w:rPr>
                <w:rFonts w:ascii="Century Gothic" w:hAnsi="Century Gothic"/>
                <w:szCs w:val="24"/>
                <w:lang w:eastAsia="it-IT"/>
              </w:rPr>
              <w:t>S</w:t>
            </w:r>
            <w:r w:rsidR="00483190" w:rsidRPr="00DD5DEE">
              <w:rPr>
                <w:rFonts w:ascii="Century Gothic" w:hAnsi="Century Gothic"/>
                <w:szCs w:val="24"/>
                <w:lang w:eastAsia="it-IT"/>
              </w:rPr>
              <w:t>ervizio di trasporto aereo urgente ad ala fissa per attività di trapianto degli organi (paziente ricevente e/o, equipe medica e/o organo)</w:t>
            </w:r>
          </w:p>
        </w:tc>
        <w:tc>
          <w:tcPr>
            <w:tcW w:w="656" w:type="pct"/>
            <w:tcBorders>
              <w:top w:val="single" w:sz="4" w:space="0" w:color="auto"/>
              <w:left w:val="single" w:sz="4" w:space="0" w:color="auto"/>
              <w:bottom w:val="single" w:sz="4" w:space="0" w:color="auto"/>
              <w:right w:val="single" w:sz="4" w:space="0" w:color="auto"/>
            </w:tcBorders>
            <w:vAlign w:val="center"/>
          </w:tcPr>
          <w:p w14:paraId="6A4D26A4" w14:textId="0473C00D" w:rsidR="00B06D3A" w:rsidRPr="00DD5DEE" w:rsidRDefault="00483190" w:rsidP="00376C23">
            <w:pPr>
              <w:spacing w:before="60" w:after="60"/>
              <w:jc w:val="center"/>
              <w:rPr>
                <w:rFonts w:ascii="Century Gothic" w:hAnsi="Century Gothic"/>
                <w:i/>
              </w:rPr>
            </w:pPr>
            <w:r w:rsidRPr="00DD5DEE">
              <w:rPr>
                <w:rFonts w:ascii="Century Gothic" w:hAnsi="Century Gothic"/>
                <w:i/>
              </w:rPr>
              <w:t>60445000</w:t>
            </w:r>
          </w:p>
        </w:tc>
        <w:tc>
          <w:tcPr>
            <w:tcW w:w="844" w:type="pct"/>
            <w:tcBorders>
              <w:top w:val="single" w:sz="4" w:space="0" w:color="auto"/>
              <w:left w:val="single" w:sz="4" w:space="0" w:color="auto"/>
              <w:bottom w:val="single" w:sz="4" w:space="0" w:color="auto"/>
              <w:right w:val="single" w:sz="4" w:space="0" w:color="auto"/>
            </w:tcBorders>
            <w:vAlign w:val="center"/>
          </w:tcPr>
          <w:p w14:paraId="67067E81" w14:textId="32A475EF" w:rsidR="00B06D3A" w:rsidRPr="00DD5DEE" w:rsidRDefault="00B06D3A" w:rsidP="00376C23">
            <w:pPr>
              <w:spacing w:before="60" w:after="60"/>
              <w:jc w:val="center"/>
              <w:rPr>
                <w:rFonts w:ascii="Century Gothic" w:hAnsi="Century Gothic"/>
                <w:i/>
              </w:rPr>
            </w:pPr>
          </w:p>
        </w:tc>
        <w:tc>
          <w:tcPr>
            <w:tcW w:w="945" w:type="pct"/>
            <w:tcBorders>
              <w:top w:val="single" w:sz="4" w:space="0" w:color="auto"/>
              <w:left w:val="single" w:sz="4" w:space="0" w:color="auto"/>
              <w:bottom w:val="single" w:sz="4" w:space="0" w:color="auto"/>
              <w:right w:val="single" w:sz="4" w:space="0" w:color="auto"/>
            </w:tcBorders>
          </w:tcPr>
          <w:p w14:paraId="3E00F881" w14:textId="77777777" w:rsidR="00B06D3A" w:rsidRDefault="00B06D3A" w:rsidP="00376C23">
            <w:pPr>
              <w:spacing w:before="60" w:after="60"/>
              <w:jc w:val="center"/>
              <w:rPr>
                <w:rFonts w:ascii="Century Gothic" w:hAnsi="Century Gothic"/>
                <w:i/>
              </w:rPr>
            </w:pPr>
          </w:p>
          <w:p w14:paraId="1EA38519" w14:textId="464A4AE6" w:rsidR="00A57D4E" w:rsidRPr="00DD5DEE" w:rsidRDefault="00A57D4E" w:rsidP="00376C23">
            <w:pPr>
              <w:spacing w:before="60" w:after="60"/>
              <w:jc w:val="center"/>
              <w:rPr>
                <w:rFonts w:ascii="Century Gothic" w:hAnsi="Century Gothic"/>
                <w:i/>
              </w:rPr>
            </w:pPr>
            <w:r>
              <w:rPr>
                <w:rFonts w:ascii="Century Gothic" w:hAnsi="Century Gothic"/>
                <w:i/>
              </w:rPr>
              <w:t>550.000 ANNUO</w:t>
            </w:r>
          </w:p>
        </w:tc>
      </w:tr>
    </w:tbl>
    <w:p w14:paraId="6D5421B7" w14:textId="77777777" w:rsidR="000437B9" w:rsidRDefault="000437B9" w:rsidP="00164596">
      <w:pPr>
        <w:spacing w:before="60" w:after="60"/>
        <w:rPr>
          <w:rFonts w:ascii="Century Gothic" w:hAnsi="Century Gothic"/>
        </w:rPr>
      </w:pPr>
      <w:bookmarkStart w:id="58" w:name="_Toc500345589"/>
    </w:p>
    <w:p w14:paraId="70572033" w14:textId="2A6A66E0" w:rsidR="00164596" w:rsidRDefault="007863AD" w:rsidP="00164596">
      <w:pPr>
        <w:spacing w:before="60" w:after="60"/>
        <w:rPr>
          <w:rFonts w:ascii="Century Gothic" w:hAnsi="Century Gothic"/>
        </w:rPr>
      </w:pPr>
      <w:r w:rsidRPr="00164596">
        <w:rPr>
          <w:rFonts w:ascii="Century Gothic" w:hAnsi="Century Gothic"/>
        </w:rPr>
        <w:t xml:space="preserve">Il suddetto importo totale è al netto dell’Iva </w:t>
      </w:r>
      <w:r w:rsidR="004A15D9" w:rsidRPr="00B44E7E">
        <w:rPr>
          <w:rFonts w:ascii="Century Gothic" w:hAnsi="Century Gothic" w:cs="Calibri"/>
          <w:szCs w:val="24"/>
        </w:rPr>
        <w:t>e/o di altre imposte e contributi di legge, nonché degli oneri per la sicurezza dovuti a rischi da interferenze</w:t>
      </w:r>
      <w:r w:rsidRPr="00164596">
        <w:rPr>
          <w:rFonts w:ascii="Century Gothic" w:hAnsi="Century Gothic"/>
        </w:rPr>
        <w:t xml:space="preserve"> pari ad €…..non soggetti a ribasso. </w:t>
      </w:r>
    </w:p>
    <w:p w14:paraId="4FF00338" w14:textId="77777777" w:rsidR="00164596" w:rsidRDefault="00164596" w:rsidP="00164596">
      <w:pPr>
        <w:spacing w:before="60" w:after="60"/>
        <w:rPr>
          <w:rFonts w:ascii="Century Gothic" w:hAnsi="Century Gothic"/>
        </w:rPr>
      </w:pPr>
    </w:p>
    <w:p w14:paraId="7A7F5150" w14:textId="77777777" w:rsidR="00164596" w:rsidRDefault="007863AD" w:rsidP="00164596">
      <w:pPr>
        <w:spacing w:before="60" w:after="60"/>
        <w:rPr>
          <w:rFonts w:ascii="Century Gothic" w:hAnsi="Century Gothic"/>
        </w:rPr>
      </w:pPr>
      <w:r w:rsidRPr="00164596">
        <w:rPr>
          <w:rFonts w:ascii="Century Gothic" w:hAnsi="Century Gothic"/>
        </w:rPr>
        <w:t>L’appalto è finanziato con risorse di parte corrente del bilancio.</w:t>
      </w:r>
    </w:p>
    <w:p w14:paraId="2B2F4828" w14:textId="77777777" w:rsidR="00164596" w:rsidRDefault="00164596" w:rsidP="00164596">
      <w:pPr>
        <w:spacing w:before="60" w:after="60"/>
        <w:rPr>
          <w:rFonts w:ascii="Century Gothic" w:hAnsi="Century Gothic"/>
        </w:rPr>
      </w:pPr>
    </w:p>
    <w:p w14:paraId="60274117" w14:textId="30E19ACA" w:rsidR="00164596" w:rsidRPr="00164596" w:rsidRDefault="00164596" w:rsidP="00164596">
      <w:pPr>
        <w:spacing w:before="60" w:after="60"/>
        <w:rPr>
          <w:rFonts w:ascii="Century Gothic" w:hAnsi="Century Gothic"/>
        </w:rPr>
      </w:pPr>
      <w:r w:rsidRPr="00164596">
        <w:rPr>
          <w:rFonts w:ascii="Century Gothic" w:hAnsi="Century Gothic"/>
        </w:rPr>
        <w:t>Ai sensi dell’art. 23, comma 16 del Codice l’importo posto a base di gara comprende</w:t>
      </w:r>
      <w:r>
        <w:rPr>
          <w:rFonts w:ascii="Century Gothic" w:hAnsi="Century Gothic"/>
        </w:rPr>
        <w:t xml:space="preserve"> </w:t>
      </w:r>
      <w:r w:rsidRPr="00164596">
        <w:rPr>
          <w:rFonts w:ascii="Century Gothic" w:hAnsi="Century Gothic"/>
        </w:rPr>
        <w:t xml:space="preserve">i costi della manodopera che la stazione appaltante ha stimato </w:t>
      </w:r>
      <w:r>
        <w:rPr>
          <w:rFonts w:ascii="Century Gothic" w:hAnsi="Century Gothic"/>
        </w:rPr>
        <w:t xml:space="preserve">con un’ incidenza percentuale </w:t>
      </w:r>
      <w:r w:rsidR="00814F84">
        <w:rPr>
          <w:rFonts w:ascii="Century Gothic" w:hAnsi="Century Gothic"/>
        </w:rPr>
        <w:t xml:space="preserve">del 25% </w:t>
      </w:r>
      <w:r w:rsidRPr="00814F84">
        <w:rPr>
          <w:rFonts w:ascii="Century Gothic" w:hAnsi="Century Gothic"/>
        </w:rPr>
        <w:t xml:space="preserve">su base </w:t>
      </w:r>
      <w:r w:rsidR="00814F84" w:rsidRPr="00814F84">
        <w:rPr>
          <w:rFonts w:ascii="Century Gothic" w:hAnsi="Century Gothic"/>
        </w:rPr>
        <w:t>annua;</w:t>
      </w:r>
      <w:r w:rsidRPr="00164596">
        <w:rPr>
          <w:rFonts w:ascii="Century Gothic" w:hAnsi="Century Gothic"/>
        </w:rPr>
        <w:t xml:space="preserve"> </w:t>
      </w:r>
    </w:p>
    <w:p w14:paraId="62497A2A" w14:textId="7B12E31D" w:rsidR="00164596" w:rsidRPr="00164596" w:rsidRDefault="00164596" w:rsidP="00164596">
      <w:pPr>
        <w:spacing w:before="60" w:after="60"/>
        <w:rPr>
          <w:rFonts w:ascii="Century Gothic" w:hAnsi="Century Gothic"/>
        </w:rPr>
      </w:pPr>
      <w:r w:rsidRPr="00164596">
        <w:rPr>
          <w:rFonts w:ascii="Century Gothic" w:hAnsi="Century Gothic"/>
        </w:rPr>
        <w:t>L’importo di gara è stato calcolato sulla base del dato storico riferito agli anni 2015 e 2016, come da tabella Allegato 1 del Capitolato Speciale, tenendo conto dei prezzi di aggiudicazione di analoghe realtà sanitarie naziona</w:t>
      </w:r>
      <w:r w:rsidR="00814F84">
        <w:rPr>
          <w:rFonts w:ascii="Century Gothic" w:hAnsi="Century Gothic"/>
        </w:rPr>
        <w:t>li comprensivi</w:t>
      </w:r>
      <w:r w:rsidRPr="00164596">
        <w:rPr>
          <w:rFonts w:ascii="Century Gothic" w:hAnsi="Century Gothic"/>
        </w:rPr>
        <w:t xml:space="preserve"> dei diversi oneri (tasse aeroportuali , tasse di rotta , spese scalo etc)  da corrispondere. </w:t>
      </w:r>
    </w:p>
    <w:p w14:paraId="62B2284B" w14:textId="77777777" w:rsidR="00164596" w:rsidRPr="00164596" w:rsidRDefault="00164596" w:rsidP="00164596">
      <w:pPr>
        <w:rPr>
          <w:lang w:val="x-none"/>
        </w:rPr>
      </w:pPr>
    </w:p>
    <w:p w14:paraId="398F9275" w14:textId="08BE4554" w:rsidR="001C5047" w:rsidRDefault="008967F3" w:rsidP="007F1CBA">
      <w:pPr>
        <w:pStyle w:val="Titolo2"/>
        <w:numPr>
          <w:ilvl w:val="0"/>
          <w:numId w:val="23"/>
        </w:numPr>
        <w:ind w:left="284" w:hanging="284"/>
        <w:rPr>
          <w:rFonts w:ascii="Century Gothic" w:hAnsi="Century Gothic"/>
          <w:lang w:val="it-IT"/>
        </w:rPr>
      </w:pPr>
      <w:r w:rsidRPr="00B44E7E">
        <w:rPr>
          <w:rFonts w:ascii="Century Gothic" w:hAnsi="Century Gothic"/>
        </w:rPr>
        <w:t>DURATA DELL’APPALTO</w:t>
      </w:r>
      <w:r w:rsidR="009313DB" w:rsidRPr="00B44E7E">
        <w:rPr>
          <w:rFonts w:ascii="Century Gothic" w:hAnsi="Century Gothic"/>
          <w:lang w:val="it-IT"/>
        </w:rPr>
        <w:t xml:space="preserve">, </w:t>
      </w:r>
      <w:r w:rsidR="00B92AD5" w:rsidRPr="00B44E7E">
        <w:rPr>
          <w:rFonts w:ascii="Century Gothic" w:hAnsi="Century Gothic"/>
          <w:lang w:val="it-IT"/>
        </w:rPr>
        <w:t>OPZIONI</w:t>
      </w:r>
      <w:r w:rsidR="009313DB" w:rsidRPr="00B44E7E">
        <w:rPr>
          <w:rFonts w:ascii="Century Gothic" w:hAnsi="Century Gothic"/>
          <w:lang w:val="it-IT"/>
        </w:rPr>
        <w:t xml:space="preserve"> E RINNOVI</w:t>
      </w:r>
      <w:bookmarkEnd w:id="58"/>
    </w:p>
    <w:p w14:paraId="77F03DE4" w14:textId="6D3EE7CC" w:rsidR="00C01531" w:rsidRPr="00B44E7E" w:rsidRDefault="00480E58" w:rsidP="00480E58">
      <w:pPr>
        <w:pStyle w:val="Titolo3"/>
        <w:numPr>
          <w:ilvl w:val="0"/>
          <w:numId w:val="0"/>
        </w:numPr>
        <w:rPr>
          <w:rFonts w:ascii="Century Gothic" w:hAnsi="Century Gothic"/>
        </w:rPr>
      </w:pPr>
      <w:bookmarkStart w:id="59" w:name="_Toc483302328"/>
      <w:bookmarkStart w:id="60" w:name="_Toc483315878"/>
      <w:bookmarkStart w:id="61" w:name="_Toc483316084"/>
      <w:bookmarkStart w:id="62" w:name="_Toc483316287"/>
      <w:bookmarkStart w:id="63" w:name="_Toc483316418"/>
      <w:bookmarkStart w:id="64" w:name="_Toc483325721"/>
      <w:bookmarkStart w:id="65" w:name="_Toc483401200"/>
      <w:bookmarkStart w:id="66" w:name="_Toc483473997"/>
      <w:bookmarkStart w:id="67" w:name="_Toc483571426"/>
      <w:bookmarkStart w:id="68" w:name="_Toc483571547"/>
      <w:bookmarkStart w:id="69" w:name="_Toc483906924"/>
      <w:bookmarkStart w:id="70" w:name="_Toc484010674"/>
      <w:bookmarkStart w:id="71" w:name="_Toc484010796"/>
      <w:bookmarkStart w:id="72" w:name="_Toc484010920"/>
      <w:bookmarkStart w:id="73" w:name="_Toc484011042"/>
      <w:bookmarkStart w:id="74" w:name="_Toc484011164"/>
      <w:bookmarkStart w:id="75" w:name="_Toc484011639"/>
      <w:bookmarkStart w:id="76" w:name="_Toc484097713"/>
      <w:bookmarkStart w:id="77" w:name="_Toc484428885"/>
      <w:bookmarkStart w:id="78" w:name="_Toc484429055"/>
      <w:bookmarkStart w:id="79" w:name="_Toc484438630"/>
      <w:bookmarkStart w:id="80" w:name="_Toc484438754"/>
      <w:bookmarkStart w:id="81" w:name="_Toc484438878"/>
      <w:bookmarkStart w:id="82" w:name="_Toc484439798"/>
      <w:bookmarkStart w:id="83" w:name="_Toc484439921"/>
      <w:bookmarkStart w:id="84" w:name="_Toc484440045"/>
      <w:bookmarkStart w:id="85" w:name="_Toc484440405"/>
      <w:bookmarkStart w:id="86" w:name="_Toc484448064"/>
      <w:bookmarkStart w:id="87" w:name="_Toc484448189"/>
      <w:bookmarkStart w:id="88" w:name="_Toc484448313"/>
      <w:bookmarkStart w:id="89" w:name="_Toc484448437"/>
      <w:bookmarkStart w:id="90" w:name="_Toc484448561"/>
      <w:bookmarkStart w:id="91" w:name="_Toc484448685"/>
      <w:bookmarkStart w:id="92" w:name="_Toc484448808"/>
      <w:bookmarkStart w:id="93" w:name="_Toc484448932"/>
      <w:bookmarkStart w:id="94" w:name="_Toc484449056"/>
      <w:bookmarkStart w:id="95" w:name="_Toc484526551"/>
      <w:bookmarkStart w:id="96" w:name="_Toc484605271"/>
      <w:bookmarkStart w:id="97" w:name="_Toc484605395"/>
      <w:bookmarkStart w:id="98" w:name="_Toc484688264"/>
      <w:bookmarkStart w:id="99" w:name="_Toc484688819"/>
      <w:bookmarkStart w:id="100" w:name="_Toc485218255"/>
      <w:bookmarkStart w:id="101" w:name="_Toc50034559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Century Gothic" w:hAnsi="Century Gothic"/>
          <w:lang w:val="it-IT"/>
        </w:rPr>
        <w:t xml:space="preserve">4.1 </w:t>
      </w:r>
      <w:r w:rsidR="00DB4554" w:rsidRPr="00B44E7E">
        <w:rPr>
          <w:rFonts w:ascii="Century Gothic" w:hAnsi="Century Gothic"/>
          <w:lang w:val="it-IT"/>
        </w:rPr>
        <w:t>D</w:t>
      </w:r>
      <w:r w:rsidR="006915FA" w:rsidRPr="00B44E7E">
        <w:rPr>
          <w:rFonts w:ascii="Century Gothic" w:hAnsi="Century Gothic"/>
        </w:rPr>
        <w:t>urata</w:t>
      </w:r>
      <w:bookmarkEnd w:id="101"/>
    </w:p>
    <w:p w14:paraId="3A9CF5E2" w14:textId="48537DFD" w:rsidR="008967F3" w:rsidRDefault="008967F3" w:rsidP="00AB35BB">
      <w:pPr>
        <w:pStyle w:val="Paragrafoelenco"/>
        <w:spacing w:before="120" w:after="60"/>
        <w:ind w:left="0"/>
        <w:rPr>
          <w:rFonts w:ascii="Century Gothic" w:hAnsi="Century Gothic"/>
          <w:i/>
          <w:szCs w:val="24"/>
        </w:rPr>
      </w:pPr>
      <w:r w:rsidRPr="00B44E7E">
        <w:rPr>
          <w:rFonts w:ascii="Century Gothic" w:hAnsi="Century Gothic"/>
          <w:szCs w:val="24"/>
        </w:rPr>
        <w:t xml:space="preserve">La durata dell’appalto </w:t>
      </w:r>
      <w:r w:rsidR="00A00A8F" w:rsidRPr="00B44E7E">
        <w:rPr>
          <w:rFonts w:ascii="Century Gothic" w:hAnsi="Century Gothic"/>
          <w:szCs w:val="24"/>
        </w:rPr>
        <w:t>(escluse</w:t>
      </w:r>
      <w:r w:rsidR="00293157" w:rsidRPr="00B44E7E">
        <w:rPr>
          <w:rFonts w:ascii="Century Gothic" w:hAnsi="Century Gothic"/>
          <w:szCs w:val="24"/>
        </w:rPr>
        <w:t xml:space="preserve"> l</w:t>
      </w:r>
      <w:r w:rsidR="00A00A8F" w:rsidRPr="00B44E7E">
        <w:rPr>
          <w:rFonts w:ascii="Century Gothic" w:hAnsi="Century Gothic"/>
          <w:szCs w:val="24"/>
        </w:rPr>
        <w:t>e eventuali</w:t>
      </w:r>
      <w:r w:rsidR="00293157" w:rsidRPr="00B44E7E">
        <w:rPr>
          <w:rFonts w:ascii="Century Gothic" w:hAnsi="Century Gothic"/>
          <w:szCs w:val="24"/>
        </w:rPr>
        <w:t xml:space="preserve"> opzion</w:t>
      </w:r>
      <w:r w:rsidR="00A00A8F" w:rsidRPr="00B44E7E">
        <w:rPr>
          <w:rFonts w:ascii="Century Gothic" w:hAnsi="Century Gothic"/>
          <w:szCs w:val="24"/>
        </w:rPr>
        <w:t>i</w:t>
      </w:r>
      <w:r w:rsidR="00293157" w:rsidRPr="00B44E7E">
        <w:rPr>
          <w:rFonts w:ascii="Century Gothic" w:hAnsi="Century Gothic"/>
          <w:szCs w:val="24"/>
        </w:rPr>
        <w:t xml:space="preserve">) </w:t>
      </w:r>
      <w:r w:rsidRPr="00B44E7E">
        <w:rPr>
          <w:rFonts w:ascii="Century Gothic" w:hAnsi="Century Gothic"/>
          <w:szCs w:val="24"/>
        </w:rPr>
        <w:t xml:space="preserve">è di </w:t>
      </w:r>
      <w:r w:rsidR="00801454" w:rsidRPr="00801454">
        <w:rPr>
          <w:rFonts w:ascii="Century Gothic" w:hAnsi="Century Gothic"/>
          <w:b/>
          <w:szCs w:val="24"/>
        </w:rPr>
        <w:t>tre anni</w:t>
      </w:r>
      <w:r w:rsidR="00801454" w:rsidRPr="00801454">
        <w:rPr>
          <w:rFonts w:ascii="Century Gothic" w:hAnsi="Century Gothic"/>
          <w:szCs w:val="24"/>
        </w:rPr>
        <w:t xml:space="preserve"> d</w:t>
      </w:r>
      <w:r w:rsidRPr="00801454">
        <w:rPr>
          <w:rFonts w:ascii="Century Gothic" w:hAnsi="Century Gothic"/>
          <w:szCs w:val="24"/>
        </w:rPr>
        <w:t xml:space="preserve">ecorrenti dalla </w:t>
      </w:r>
      <w:r w:rsidRPr="00826AC2">
        <w:rPr>
          <w:rFonts w:ascii="Century Gothic" w:hAnsi="Century Gothic"/>
          <w:szCs w:val="24"/>
        </w:rPr>
        <w:t xml:space="preserve">data </w:t>
      </w:r>
      <w:r w:rsidR="00826AC2" w:rsidRPr="00826AC2">
        <w:rPr>
          <w:rFonts w:ascii="Century Gothic" w:hAnsi="Century Gothic"/>
          <w:szCs w:val="24"/>
        </w:rPr>
        <w:t>di effettivo avvio del servizio</w:t>
      </w:r>
      <w:r w:rsidR="006445EA">
        <w:rPr>
          <w:rFonts w:ascii="Century Gothic" w:hAnsi="Century Gothic"/>
          <w:szCs w:val="24"/>
        </w:rPr>
        <w:t>.</w:t>
      </w:r>
    </w:p>
    <w:p w14:paraId="2BC3F929" w14:textId="3F3FB616" w:rsidR="00B92AD5" w:rsidRPr="009D0B96" w:rsidRDefault="00DB4554" w:rsidP="007F1CBA">
      <w:pPr>
        <w:pStyle w:val="Titolo3"/>
        <w:numPr>
          <w:ilvl w:val="1"/>
          <w:numId w:val="23"/>
        </w:numPr>
        <w:ind w:left="426" w:hanging="426"/>
        <w:rPr>
          <w:rFonts w:ascii="Century Gothic" w:hAnsi="Century Gothic"/>
        </w:rPr>
      </w:pPr>
      <w:bookmarkStart w:id="102" w:name="_Toc482025708"/>
      <w:bookmarkStart w:id="103" w:name="_Toc482097531"/>
      <w:bookmarkStart w:id="104" w:name="_Toc482097620"/>
      <w:bookmarkStart w:id="105" w:name="_Toc482097709"/>
      <w:bookmarkStart w:id="106" w:name="_Toc482097901"/>
      <w:bookmarkStart w:id="107" w:name="_Toc482098999"/>
      <w:bookmarkStart w:id="108" w:name="_Toc483302330"/>
      <w:bookmarkStart w:id="109" w:name="_Toc483315880"/>
      <w:bookmarkStart w:id="110" w:name="_Toc483316086"/>
      <w:bookmarkStart w:id="111" w:name="_Toc483316289"/>
      <w:bookmarkStart w:id="112" w:name="_Toc483316420"/>
      <w:bookmarkStart w:id="113" w:name="_Toc483325723"/>
      <w:bookmarkStart w:id="114" w:name="_Toc483401202"/>
      <w:bookmarkStart w:id="115" w:name="_Toc483473999"/>
      <w:bookmarkStart w:id="116" w:name="_Toc483571428"/>
      <w:bookmarkStart w:id="117" w:name="_Toc483571549"/>
      <w:bookmarkStart w:id="118" w:name="_Toc483906926"/>
      <w:bookmarkStart w:id="119" w:name="_Toc484010676"/>
      <w:bookmarkStart w:id="120" w:name="_Toc484010798"/>
      <w:bookmarkStart w:id="121" w:name="_Toc484010922"/>
      <w:bookmarkStart w:id="122" w:name="_Toc484011044"/>
      <w:bookmarkStart w:id="123" w:name="_Toc484011166"/>
      <w:bookmarkStart w:id="124" w:name="_Toc484011641"/>
      <w:bookmarkStart w:id="125" w:name="_Toc484097715"/>
      <w:bookmarkStart w:id="126" w:name="_Toc484428887"/>
      <w:bookmarkStart w:id="127" w:name="_Toc484429057"/>
      <w:bookmarkStart w:id="128" w:name="_Toc484438632"/>
      <w:bookmarkStart w:id="129" w:name="_Toc484438756"/>
      <w:bookmarkStart w:id="130" w:name="_Toc484438880"/>
      <w:bookmarkStart w:id="131" w:name="_Toc484439800"/>
      <w:bookmarkStart w:id="132" w:name="_Toc484439923"/>
      <w:bookmarkStart w:id="133" w:name="_Toc484440047"/>
      <w:bookmarkStart w:id="134" w:name="_Toc484440407"/>
      <w:bookmarkStart w:id="135" w:name="_Toc484448066"/>
      <w:bookmarkStart w:id="136" w:name="_Toc484448191"/>
      <w:bookmarkStart w:id="137" w:name="_Toc484448315"/>
      <w:bookmarkStart w:id="138" w:name="_Toc484448439"/>
      <w:bookmarkStart w:id="139" w:name="_Toc484448563"/>
      <w:bookmarkStart w:id="140" w:name="_Toc484448687"/>
      <w:bookmarkStart w:id="141" w:name="_Toc484448810"/>
      <w:bookmarkStart w:id="142" w:name="_Toc484448934"/>
      <w:bookmarkStart w:id="143" w:name="_Toc484449058"/>
      <w:bookmarkStart w:id="144" w:name="_Toc484526553"/>
      <w:bookmarkStart w:id="145" w:name="_Toc484605273"/>
      <w:bookmarkStart w:id="146" w:name="_Toc484605397"/>
      <w:bookmarkStart w:id="147" w:name="_Toc484688266"/>
      <w:bookmarkStart w:id="148" w:name="_Toc484688821"/>
      <w:bookmarkStart w:id="149" w:name="_Toc485218257"/>
      <w:bookmarkStart w:id="150" w:name="_Toc50034559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9D0B96">
        <w:rPr>
          <w:rFonts w:ascii="Century Gothic" w:hAnsi="Century Gothic"/>
          <w:lang w:val="it-IT"/>
        </w:rPr>
        <w:t>O</w:t>
      </w:r>
      <w:r w:rsidR="00B92AD5" w:rsidRPr="009D0B96">
        <w:rPr>
          <w:rFonts w:ascii="Century Gothic" w:hAnsi="Century Gothic"/>
        </w:rPr>
        <w:t>pzioni</w:t>
      </w:r>
      <w:r w:rsidR="003975A6" w:rsidRPr="009D0B96">
        <w:rPr>
          <w:rFonts w:ascii="Century Gothic" w:hAnsi="Century Gothic"/>
          <w:lang w:val="it-IT"/>
        </w:rPr>
        <w:t xml:space="preserve"> </w:t>
      </w:r>
      <w:r w:rsidR="00A716E6" w:rsidRPr="009D0B96">
        <w:rPr>
          <w:rFonts w:ascii="Century Gothic" w:hAnsi="Century Gothic"/>
          <w:lang w:val="it-IT"/>
        </w:rPr>
        <w:t>e rinnovi</w:t>
      </w:r>
      <w:bookmarkEnd w:id="150"/>
    </w:p>
    <w:p w14:paraId="6380DF26" w14:textId="73F89EC2" w:rsidR="004A15D9" w:rsidRDefault="000E2CD8" w:rsidP="009424AE">
      <w:pPr>
        <w:spacing w:before="60" w:after="60"/>
        <w:rPr>
          <w:rFonts w:ascii="Century Gothic" w:hAnsi="Century Gothic" w:cs="Calibri"/>
          <w:szCs w:val="24"/>
        </w:rPr>
      </w:pPr>
      <w:r w:rsidRPr="00B44E7E">
        <w:rPr>
          <w:rFonts w:ascii="Century Gothic" w:hAnsi="Century Gothic" w:cs="Calibri"/>
          <w:iCs/>
          <w:szCs w:val="24"/>
        </w:rPr>
        <w:t>L</w:t>
      </w:r>
      <w:r w:rsidR="009424AE" w:rsidRPr="00B44E7E">
        <w:rPr>
          <w:rFonts w:ascii="Century Gothic" w:hAnsi="Century Gothic" w:cs="Calibri"/>
          <w:iCs/>
          <w:szCs w:val="24"/>
        </w:rPr>
        <w:t>a stazione appaltante si riserva la facoltà di rinnova</w:t>
      </w:r>
      <w:r w:rsidRPr="00B44E7E">
        <w:rPr>
          <w:rFonts w:ascii="Century Gothic" w:hAnsi="Century Gothic" w:cs="Calibri"/>
          <w:iCs/>
          <w:szCs w:val="24"/>
        </w:rPr>
        <w:t>re il contratto</w:t>
      </w:r>
      <w:r w:rsidR="00504B00" w:rsidRPr="00B44E7E">
        <w:rPr>
          <w:rFonts w:ascii="Century Gothic" w:hAnsi="Century Gothic" w:cs="Calibri"/>
          <w:iCs/>
          <w:szCs w:val="24"/>
        </w:rPr>
        <w:t>,</w:t>
      </w:r>
      <w:r w:rsidR="009424AE" w:rsidRPr="00B44E7E">
        <w:rPr>
          <w:rFonts w:ascii="Century Gothic" w:hAnsi="Century Gothic" w:cs="Calibri"/>
          <w:iCs/>
          <w:szCs w:val="24"/>
        </w:rPr>
        <w:t xml:space="preserve"> alle medesime condizioni, per </w:t>
      </w:r>
      <w:r w:rsidRPr="00B44E7E">
        <w:rPr>
          <w:rFonts w:ascii="Century Gothic" w:hAnsi="Century Gothic" w:cs="Calibri"/>
          <w:iCs/>
          <w:szCs w:val="24"/>
        </w:rPr>
        <w:t xml:space="preserve">una </w:t>
      </w:r>
      <w:r w:rsidR="009424AE" w:rsidRPr="00B44E7E">
        <w:rPr>
          <w:rFonts w:ascii="Century Gothic" w:hAnsi="Century Gothic" w:cs="Calibri"/>
          <w:iCs/>
          <w:szCs w:val="24"/>
        </w:rPr>
        <w:t xml:space="preserve">durata pari a </w:t>
      </w:r>
      <w:r w:rsidR="00801454" w:rsidRPr="00801454">
        <w:rPr>
          <w:rFonts w:ascii="Century Gothic" w:hAnsi="Century Gothic" w:cs="Calibri"/>
          <w:b/>
          <w:iCs/>
          <w:szCs w:val="24"/>
        </w:rPr>
        <w:t>due anni</w:t>
      </w:r>
      <w:r w:rsidR="009424AE" w:rsidRPr="00B44E7E">
        <w:rPr>
          <w:rFonts w:ascii="Century Gothic" w:hAnsi="Century Gothic" w:cs="Calibri"/>
          <w:i/>
          <w:iCs/>
          <w:szCs w:val="24"/>
        </w:rPr>
        <w:t>,</w:t>
      </w:r>
      <w:r w:rsidR="009424AE" w:rsidRPr="00B44E7E">
        <w:rPr>
          <w:rFonts w:ascii="Century Gothic" w:hAnsi="Century Gothic" w:cs="Calibri"/>
          <w:iCs/>
          <w:szCs w:val="24"/>
        </w:rPr>
        <w:t xml:space="preserve"> </w:t>
      </w:r>
      <w:r w:rsidRPr="00B44E7E">
        <w:rPr>
          <w:rFonts w:ascii="Century Gothic" w:hAnsi="Century Gothic" w:cs="Calibri"/>
          <w:iCs/>
          <w:szCs w:val="24"/>
        </w:rPr>
        <w:t xml:space="preserve">per un </w:t>
      </w:r>
      <w:r w:rsidR="009424AE" w:rsidRPr="00B44E7E">
        <w:rPr>
          <w:rFonts w:ascii="Century Gothic" w:hAnsi="Century Gothic" w:cs="Calibri"/>
          <w:iCs/>
          <w:szCs w:val="24"/>
        </w:rPr>
        <w:t>importo</w:t>
      </w:r>
      <w:r w:rsidRPr="00B44E7E">
        <w:rPr>
          <w:rFonts w:ascii="Century Gothic" w:hAnsi="Century Gothic" w:cs="Calibri"/>
          <w:iCs/>
          <w:szCs w:val="24"/>
        </w:rPr>
        <w:t xml:space="preserve"> </w:t>
      </w:r>
      <w:r w:rsidR="00A54DDA">
        <w:rPr>
          <w:rFonts w:ascii="Century Gothic" w:hAnsi="Century Gothic" w:cs="Calibri"/>
          <w:iCs/>
          <w:szCs w:val="24"/>
        </w:rPr>
        <w:t xml:space="preserve">biennale </w:t>
      </w:r>
      <w:r w:rsidRPr="00B44E7E">
        <w:rPr>
          <w:rFonts w:ascii="Century Gothic" w:hAnsi="Century Gothic" w:cs="Calibri"/>
          <w:iCs/>
          <w:szCs w:val="24"/>
        </w:rPr>
        <w:t xml:space="preserve">di </w:t>
      </w:r>
      <w:r w:rsidRPr="004A15D9">
        <w:rPr>
          <w:rFonts w:ascii="Century Gothic" w:hAnsi="Century Gothic" w:cs="Calibri"/>
          <w:b/>
          <w:iCs/>
          <w:szCs w:val="24"/>
        </w:rPr>
        <w:t xml:space="preserve">€ </w:t>
      </w:r>
      <w:r w:rsidR="0073083B" w:rsidRPr="004A15D9">
        <w:rPr>
          <w:rFonts w:ascii="Century Gothic" w:hAnsi="Century Gothic" w:cs="Calibri"/>
          <w:b/>
          <w:iCs/>
          <w:szCs w:val="24"/>
        </w:rPr>
        <w:lastRenderedPageBreak/>
        <w:t>1.100.000,00</w:t>
      </w:r>
      <w:r w:rsidR="0073083B">
        <w:rPr>
          <w:rFonts w:ascii="Century Gothic" w:hAnsi="Century Gothic" w:cs="Calibri"/>
          <w:iCs/>
          <w:szCs w:val="24"/>
        </w:rPr>
        <w:t>,</w:t>
      </w:r>
      <w:r w:rsidR="00504B00" w:rsidRPr="00B44E7E">
        <w:rPr>
          <w:rFonts w:ascii="Century Gothic" w:hAnsi="Century Gothic" w:cs="Calibri"/>
          <w:szCs w:val="24"/>
        </w:rPr>
        <w:t xml:space="preserve"> al</w:t>
      </w:r>
      <w:r w:rsidR="00187A57" w:rsidRPr="00B44E7E">
        <w:rPr>
          <w:rFonts w:ascii="Century Gothic" w:hAnsi="Century Gothic" w:cs="Calibri"/>
          <w:szCs w:val="24"/>
        </w:rPr>
        <w:t xml:space="preserve"> netto di</w:t>
      </w:r>
      <w:r w:rsidR="00187A57" w:rsidRPr="00B44E7E">
        <w:rPr>
          <w:rFonts w:ascii="Century Gothic" w:hAnsi="Century Gothic" w:cs="Calibri"/>
          <w:i/>
          <w:szCs w:val="24"/>
        </w:rPr>
        <w:t xml:space="preserve"> </w:t>
      </w:r>
      <w:r w:rsidR="00187A57" w:rsidRPr="00B44E7E">
        <w:rPr>
          <w:rFonts w:ascii="Century Gothic" w:hAnsi="Century Gothic" w:cs="Calibri"/>
          <w:szCs w:val="24"/>
        </w:rPr>
        <w:t xml:space="preserve">Iva </w:t>
      </w:r>
      <w:r w:rsidR="004A15D9" w:rsidRPr="00B44E7E">
        <w:rPr>
          <w:rFonts w:ascii="Century Gothic" w:hAnsi="Century Gothic" w:cs="Calibri"/>
          <w:szCs w:val="24"/>
        </w:rPr>
        <w:t>e/o di altre imposte e contributi di legge, nonché degli oneri per la sicurezza dovuti a rischi da interferenze</w:t>
      </w:r>
      <w:r w:rsidR="004A15D9">
        <w:rPr>
          <w:rFonts w:ascii="Century Gothic" w:hAnsi="Century Gothic" w:cs="Calibri"/>
          <w:szCs w:val="24"/>
        </w:rPr>
        <w:t>.</w:t>
      </w:r>
    </w:p>
    <w:p w14:paraId="76FFD12B" w14:textId="59A926D7" w:rsidR="009424AE" w:rsidRPr="00B44E7E" w:rsidRDefault="009424AE" w:rsidP="009424AE">
      <w:pPr>
        <w:spacing w:before="60" w:after="60"/>
        <w:rPr>
          <w:rFonts w:ascii="Century Gothic" w:hAnsi="Century Gothic" w:cs="Calibri"/>
          <w:iCs/>
          <w:szCs w:val="24"/>
        </w:rPr>
      </w:pPr>
      <w:r w:rsidRPr="00B44E7E">
        <w:rPr>
          <w:rFonts w:ascii="Century Gothic" w:hAnsi="Century Gothic" w:cs="Calibri"/>
          <w:iCs/>
          <w:szCs w:val="24"/>
        </w:rPr>
        <w:t xml:space="preserve">La </w:t>
      </w:r>
      <w:r w:rsidR="003975A6" w:rsidRPr="00B44E7E">
        <w:rPr>
          <w:rFonts w:ascii="Century Gothic" w:hAnsi="Century Gothic" w:cs="Calibri"/>
          <w:iCs/>
          <w:szCs w:val="24"/>
        </w:rPr>
        <w:t xml:space="preserve">stazione appaltante esercita tale facoltà comunicandola all’appaltatore mediante </w:t>
      </w:r>
      <w:r w:rsidRPr="00B44E7E">
        <w:rPr>
          <w:rFonts w:ascii="Century Gothic" w:hAnsi="Century Gothic" w:cs="Calibri"/>
          <w:iCs/>
          <w:szCs w:val="24"/>
        </w:rPr>
        <w:t xml:space="preserve">posta elettronica certificata almeno </w:t>
      </w:r>
      <w:r w:rsidR="0073083B" w:rsidRPr="002E5CED">
        <w:rPr>
          <w:rFonts w:ascii="Century Gothic" w:hAnsi="Century Gothic" w:cs="Calibri"/>
          <w:iCs/>
          <w:szCs w:val="24"/>
        </w:rPr>
        <w:t>sei mesi</w:t>
      </w:r>
      <w:r w:rsidR="003975A6" w:rsidRPr="00B44E7E">
        <w:rPr>
          <w:rFonts w:ascii="Century Gothic" w:hAnsi="Century Gothic" w:cs="Calibri"/>
          <w:iCs/>
          <w:szCs w:val="24"/>
        </w:rPr>
        <w:t xml:space="preserve"> prima della scadenza </w:t>
      </w:r>
      <w:r w:rsidRPr="00B44E7E">
        <w:rPr>
          <w:rFonts w:ascii="Century Gothic" w:hAnsi="Century Gothic" w:cs="Calibri"/>
          <w:iCs/>
          <w:szCs w:val="24"/>
        </w:rPr>
        <w:t>del contratto originario.</w:t>
      </w:r>
    </w:p>
    <w:p w14:paraId="4B663688" w14:textId="77777777" w:rsidR="009424AE" w:rsidRDefault="009424AE" w:rsidP="00B92AD5">
      <w:pPr>
        <w:spacing w:before="60" w:after="60"/>
        <w:rPr>
          <w:b/>
          <w:szCs w:val="24"/>
        </w:rPr>
      </w:pPr>
    </w:p>
    <w:p w14:paraId="7F1541D3" w14:textId="6BD511B1" w:rsidR="00B92AD5" w:rsidRDefault="00B92AD5" w:rsidP="00B92AD5">
      <w:pPr>
        <w:spacing w:before="60" w:after="60"/>
        <w:rPr>
          <w:rFonts w:cs="Calibri"/>
          <w:i/>
          <w:iCs/>
          <w:szCs w:val="24"/>
        </w:rPr>
      </w:pPr>
      <w:r w:rsidRPr="00B44E7E">
        <w:rPr>
          <w:rFonts w:ascii="Century Gothic" w:hAnsi="Century Gothic" w:cs="Calibri"/>
          <w:iCs/>
          <w:szCs w:val="24"/>
        </w:rPr>
        <w:t xml:space="preserve">La stazione appaltante si riserva la facoltà, nei limiti di cui </w:t>
      </w:r>
      <w:r w:rsidRPr="00090A98">
        <w:rPr>
          <w:rFonts w:ascii="Century Gothic" w:hAnsi="Century Gothic" w:cs="Calibri"/>
          <w:b/>
          <w:iCs/>
          <w:szCs w:val="24"/>
        </w:rPr>
        <w:t xml:space="preserve">all’art. 63, comma 5 </w:t>
      </w:r>
      <w:r w:rsidRPr="00B44E7E">
        <w:rPr>
          <w:rFonts w:ascii="Century Gothic" w:hAnsi="Century Gothic" w:cs="Calibri"/>
          <w:iCs/>
          <w:szCs w:val="24"/>
        </w:rPr>
        <w:t>del Codice, di affidare all’aggiudicatario</w:t>
      </w:r>
      <w:r w:rsidR="006E66AD" w:rsidRPr="00B44E7E">
        <w:rPr>
          <w:rFonts w:ascii="Century Gothic" w:hAnsi="Century Gothic" w:cs="Calibri"/>
          <w:iCs/>
          <w:szCs w:val="24"/>
        </w:rPr>
        <w:t>,</w:t>
      </w:r>
      <w:r w:rsidRPr="00B44E7E">
        <w:rPr>
          <w:rFonts w:ascii="Century Gothic" w:hAnsi="Century Gothic" w:cs="Calibri"/>
          <w:iCs/>
          <w:szCs w:val="24"/>
        </w:rPr>
        <w:t xml:space="preserve"> nei successivi tre anni dalla </w:t>
      </w:r>
      <w:r w:rsidR="006E66AD" w:rsidRPr="00B44E7E">
        <w:rPr>
          <w:rFonts w:ascii="Century Gothic" w:hAnsi="Century Gothic" w:cs="Calibri"/>
          <w:iCs/>
          <w:szCs w:val="24"/>
        </w:rPr>
        <w:t xml:space="preserve">stipula </w:t>
      </w:r>
      <w:r w:rsidRPr="00B44E7E">
        <w:rPr>
          <w:rFonts w:ascii="Century Gothic" w:hAnsi="Century Gothic" w:cs="Calibri"/>
          <w:iCs/>
          <w:szCs w:val="24"/>
        </w:rPr>
        <w:t xml:space="preserve">del contratto, nuovi servizi consistenti nella ripetizione di </w:t>
      </w:r>
      <w:r w:rsidRPr="00947460">
        <w:rPr>
          <w:rFonts w:ascii="Century Gothic" w:hAnsi="Century Gothic" w:cs="Calibri"/>
          <w:b/>
          <w:iCs/>
          <w:szCs w:val="24"/>
        </w:rPr>
        <w:t>servizi analoghi</w:t>
      </w:r>
      <w:r w:rsidRPr="00B44E7E">
        <w:rPr>
          <w:rFonts w:ascii="Century Gothic" w:hAnsi="Century Gothic" w:cs="Calibri"/>
          <w:iCs/>
          <w:szCs w:val="24"/>
        </w:rPr>
        <w:t>, secondo quanto previsto nel progetto posto alla base del presente affidamento</w:t>
      </w:r>
      <w:r w:rsidR="006E66AD" w:rsidRPr="00B44E7E">
        <w:rPr>
          <w:rFonts w:ascii="Century Gothic" w:hAnsi="Century Gothic" w:cs="Calibri"/>
          <w:iCs/>
          <w:szCs w:val="24"/>
        </w:rPr>
        <w:t xml:space="preserve">, come </w:t>
      </w:r>
      <w:r w:rsidR="00090A98">
        <w:rPr>
          <w:rFonts w:ascii="Century Gothic" w:hAnsi="Century Gothic" w:cs="Calibri"/>
          <w:iCs/>
          <w:szCs w:val="24"/>
        </w:rPr>
        <w:t xml:space="preserve">ad esempio </w:t>
      </w:r>
      <w:r w:rsidR="00320C22">
        <w:rPr>
          <w:rFonts w:ascii="Century Gothic" w:hAnsi="Century Gothic" w:cs="Calibri"/>
          <w:iCs/>
          <w:szCs w:val="24"/>
        </w:rPr>
        <w:t xml:space="preserve">trasporto </w:t>
      </w:r>
      <w:r w:rsidR="00703E25">
        <w:rPr>
          <w:rFonts w:ascii="Century Gothic" w:hAnsi="Century Gothic" w:cs="Calibri"/>
          <w:iCs/>
          <w:szCs w:val="24"/>
        </w:rPr>
        <w:t>di tessuti, campioni biologici, tras</w:t>
      </w:r>
      <w:r w:rsidR="00090A98">
        <w:rPr>
          <w:rFonts w:ascii="Century Gothic" w:hAnsi="Century Gothic" w:cs="Calibri"/>
          <w:iCs/>
          <w:szCs w:val="24"/>
        </w:rPr>
        <w:t>ferimento di equipe chirurgiche, pazienti barellati</w:t>
      </w:r>
      <w:r w:rsidR="004A15D9">
        <w:rPr>
          <w:rFonts w:ascii="Century Gothic" w:hAnsi="Century Gothic" w:cs="Calibri"/>
          <w:iCs/>
          <w:szCs w:val="24"/>
        </w:rPr>
        <w:t xml:space="preserve">, </w:t>
      </w:r>
      <w:r w:rsidR="00BC0121">
        <w:rPr>
          <w:rFonts w:ascii="Century Gothic" w:hAnsi="Century Gothic" w:cs="Calibri"/>
          <w:iCs/>
          <w:szCs w:val="24"/>
        </w:rPr>
        <w:t xml:space="preserve">etc. </w:t>
      </w:r>
      <w:r w:rsidRPr="00B44E7E">
        <w:rPr>
          <w:rFonts w:ascii="Century Gothic" w:hAnsi="Century Gothic" w:cs="Calibri"/>
          <w:iCs/>
          <w:szCs w:val="24"/>
        </w:rPr>
        <w:t>per un importo stimato complessivamente non superiore</w:t>
      </w:r>
      <w:r w:rsidR="003B14E6" w:rsidRPr="00B44E7E">
        <w:rPr>
          <w:rFonts w:ascii="Century Gothic" w:hAnsi="Century Gothic" w:cs="Calibri"/>
          <w:iCs/>
          <w:szCs w:val="24"/>
        </w:rPr>
        <w:t xml:space="preserve"> ad </w:t>
      </w:r>
      <w:r w:rsidRPr="00090A98">
        <w:rPr>
          <w:rFonts w:ascii="Century Gothic" w:hAnsi="Century Gothic" w:cs="Calibri"/>
          <w:b/>
          <w:iCs/>
          <w:szCs w:val="24"/>
        </w:rPr>
        <w:t xml:space="preserve">€ </w:t>
      </w:r>
      <w:r w:rsidR="00090A98" w:rsidRPr="00090A98">
        <w:rPr>
          <w:rFonts w:ascii="Century Gothic" w:hAnsi="Century Gothic" w:cs="Calibri"/>
          <w:b/>
          <w:iCs/>
          <w:szCs w:val="24"/>
        </w:rPr>
        <w:t>550.000,00</w:t>
      </w:r>
      <w:r w:rsidR="00090A98">
        <w:rPr>
          <w:rFonts w:ascii="Century Gothic" w:hAnsi="Century Gothic" w:cs="Calibri"/>
          <w:iCs/>
          <w:szCs w:val="24"/>
        </w:rPr>
        <w:t xml:space="preserve"> </w:t>
      </w:r>
      <w:r w:rsidR="00187A57" w:rsidRPr="00B44E7E">
        <w:rPr>
          <w:rFonts w:ascii="Century Gothic" w:hAnsi="Century Gothic" w:cs="Calibri"/>
          <w:szCs w:val="24"/>
        </w:rPr>
        <w:t>al netto di</w:t>
      </w:r>
      <w:r w:rsidR="00187A57" w:rsidRPr="00B44E7E">
        <w:rPr>
          <w:rFonts w:ascii="Century Gothic" w:hAnsi="Century Gothic" w:cs="Calibri"/>
          <w:i/>
          <w:szCs w:val="24"/>
        </w:rPr>
        <w:t xml:space="preserve"> </w:t>
      </w:r>
      <w:r w:rsidR="00187A57" w:rsidRPr="00B44E7E">
        <w:rPr>
          <w:rFonts w:ascii="Century Gothic" w:hAnsi="Century Gothic" w:cs="Calibri"/>
          <w:szCs w:val="24"/>
        </w:rPr>
        <w:t>Iva e/o di altre imposte e contributi di legge, nonché degli oneri per la sicurezza dovuti a rischi da interferenze</w:t>
      </w:r>
      <w:r w:rsidR="00D365C2">
        <w:rPr>
          <w:rFonts w:cs="Calibri"/>
          <w:i/>
          <w:iCs/>
          <w:szCs w:val="24"/>
        </w:rPr>
        <w:t xml:space="preserve"> </w:t>
      </w:r>
    </w:p>
    <w:p w14:paraId="1A1869ED" w14:textId="77777777" w:rsidR="00F225CF" w:rsidRDefault="00F225CF" w:rsidP="00B92AD5">
      <w:pPr>
        <w:spacing w:before="60" w:after="60"/>
        <w:rPr>
          <w:rFonts w:cs="Calibri"/>
          <w:i/>
          <w:iCs/>
          <w:szCs w:val="24"/>
        </w:rPr>
      </w:pPr>
    </w:p>
    <w:p w14:paraId="0566DD11" w14:textId="227F6383" w:rsidR="00F225CF" w:rsidRDefault="00F225CF" w:rsidP="00F225CF">
      <w:pPr>
        <w:pStyle w:val="Paragrafoelenco"/>
        <w:spacing w:before="60" w:after="60"/>
        <w:ind w:left="0"/>
        <w:rPr>
          <w:rFonts w:ascii="Century Gothic" w:hAnsi="Century Gothic"/>
          <w:szCs w:val="24"/>
        </w:rPr>
      </w:pPr>
      <w:bookmarkStart w:id="151" w:name="_Toc482978810"/>
      <w:bookmarkStart w:id="152" w:name="_Toc482025710"/>
      <w:bookmarkStart w:id="153" w:name="_Toc482097533"/>
      <w:bookmarkStart w:id="154" w:name="_Toc482097622"/>
      <w:bookmarkStart w:id="155" w:name="_Toc482097711"/>
      <w:bookmarkStart w:id="156" w:name="_Toc482097903"/>
      <w:bookmarkStart w:id="157" w:name="_Toc482099001"/>
      <w:bookmarkStart w:id="158" w:name="_Toc482100718"/>
      <w:bookmarkStart w:id="159" w:name="_Toc482100875"/>
      <w:bookmarkStart w:id="160" w:name="_Toc482101301"/>
      <w:bookmarkStart w:id="161" w:name="_Toc482101438"/>
      <w:bookmarkStart w:id="162" w:name="_Toc482101553"/>
      <w:bookmarkStart w:id="163" w:name="_Toc482101728"/>
      <w:bookmarkStart w:id="164" w:name="_Toc482101821"/>
      <w:bookmarkStart w:id="165" w:name="_Toc482101916"/>
      <w:bookmarkStart w:id="166" w:name="_Toc482102011"/>
      <w:bookmarkStart w:id="167" w:name="_Toc482102105"/>
      <w:bookmarkStart w:id="168" w:name="_Toc482351969"/>
      <w:bookmarkStart w:id="169" w:name="_Toc482352059"/>
      <w:bookmarkStart w:id="170" w:name="_Toc482352149"/>
      <w:bookmarkStart w:id="171" w:name="_Toc482352239"/>
      <w:bookmarkStart w:id="172" w:name="_Toc482633079"/>
      <w:bookmarkStart w:id="173" w:name="_Toc482641256"/>
      <w:bookmarkStart w:id="174" w:name="_Toc482712702"/>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DC4231">
        <w:rPr>
          <w:rFonts w:ascii="Century Gothic" w:hAnsi="Century Gothic"/>
          <w:szCs w:val="24"/>
        </w:rPr>
        <w:t>La durata del contratto in corso di esecuzione potrà essere modificata per il tempo strettamente necessario</w:t>
      </w:r>
      <w:r w:rsidR="00566C2F" w:rsidRPr="00566C2F">
        <w:rPr>
          <w:rFonts w:ascii="Century Gothic" w:hAnsi="Century Gothic"/>
          <w:szCs w:val="24"/>
        </w:rPr>
        <w:t xml:space="preserve">, </w:t>
      </w:r>
      <w:r w:rsidRPr="00DD6374">
        <w:rPr>
          <w:rFonts w:ascii="Century Gothic" w:hAnsi="Century Gothic"/>
          <w:szCs w:val="24"/>
        </w:rPr>
        <w:t xml:space="preserve">calcolato in </w:t>
      </w:r>
      <w:r w:rsidRPr="00DD6374">
        <w:rPr>
          <w:rFonts w:ascii="Century Gothic" w:hAnsi="Century Gothic"/>
          <w:b/>
          <w:szCs w:val="24"/>
        </w:rPr>
        <w:t>mesi sei</w:t>
      </w:r>
      <w:r w:rsidR="00566C2F">
        <w:rPr>
          <w:rFonts w:ascii="Century Gothic" w:hAnsi="Century Gothic"/>
          <w:szCs w:val="24"/>
        </w:rPr>
        <w:t>,</w:t>
      </w:r>
      <w:r w:rsidRPr="00DC4231">
        <w:rPr>
          <w:rFonts w:ascii="Century Gothic" w:hAnsi="Century Gothic"/>
          <w:szCs w:val="24"/>
        </w:rPr>
        <w:t xml:space="preserve"> alla conclusione delle procedure necessarie per l’individuazione del nuovo contraente ai sensi dell’art. 106, comma 11 del Codice. </w:t>
      </w:r>
    </w:p>
    <w:p w14:paraId="563B9876" w14:textId="77777777" w:rsidR="00F225CF" w:rsidRDefault="00F225CF" w:rsidP="00F225CF">
      <w:pPr>
        <w:pStyle w:val="Paragrafoelenco"/>
        <w:spacing w:before="60" w:after="60"/>
        <w:ind w:left="0"/>
        <w:rPr>
          <w:rFonts w:ascii="Century Gothic" w:hAnsi="Century Gothic"/>
          <w:szCs w:val="24"/>
        </w:rPr>
      </w:pPr>
    </w:p>
    <w:p w14:paraId="4754C50D" w14:textId="77777777" w:rsidR="00F225CF" w:rsidRPr="00DC4231" w:rsidRDefault="00F225CF" w:rsidP="00F225CF">
      <w:pPr>
        <w:pStyle w:val="Paragrafoelenco"/>
        <w:spacing w:before="60" w:after="60"/>
        <w:ind w:left="0"/>
        <w:rPr>
          <w:rFonts w:ascii="Century Gothic" w:hAnsi="Century Gothic"/>
          <w:szCs w:val="24"/>
        </w:rPr>
      </w:pPr>
      <w:r w:rsidRPr="00DC4231">
        <w:rPr>
          <w:rFonts w:ascii="Century Gothic" w:hAnsi="Century Gothic"/>
          <w:szCs w:val="24"/>
        </w:rPr>
        <w:t>In tal caso il contraente è tenuto all’esecuzione delle prestazioni oggetto del contratto agli stessi - o più favorevoli - prezzi, patti e condizioni.</w:t>
      </w:r>
    </w:p>
    <w:p w14:paraId="48D09A3B" w14:textId="63AA1DA7" w:rsidR="002E5CED" w:rsidRDefault="00F225CF" w:rsidP="002E5CED">
      <w:pPr>
        <w:spacing w:before="60" w:after="60"/>
        <w:rPr>
          <w:rFonts w:cs="Calibri"/>
          <w:i/>
          <w:iCs/>
          <w:szCs w:val="24"/>
        </w:rPr>
      </w:pPr>
      <w:r w:rsidRPr="00566C2F">
        <w:rPr>
          <w:rFonts w:ascii="Century Gothic" w:eastAsia="Calibri" w:hAnsi="Century Gothic"/>
          <w:szCs w:val="24"/>
          <w:lang w:eastAsia="it-IT"/>
        </w:rPr>
        <w:t>L’importo stimato per mesi sei è pari ad €</w:t>
      </w:r>
      <w:r w:rsidR="00566C2F">
        <w:rPr>
          <w:rFonts w:ascii="Century Gothic" w:eastAsia="Calibri" w:hAnsi="Century Gothic"/>
          <w:szCs w:val="24"/>
          <w:lang w:eastAsia="it-IT"/>
        </w:rPr>
        <w:t xml:space="preserve"> </w:t>
      </w:r>
      <w:r w:rsidRPr="00DD6374">
        <w:rPr>
          <w:rFonts w:ascii="Century Gothic" w:eastAsia="Calibri" w:hAnsi="Century Gothic"/>
          <w:b/>
          <w:szCs w:val="24"/>
          <w:lang w:eastAsia="it-IT"/>
        </w:rPr>
        <w:t>275.000,00</w:t>
      </w:r>
      <w:r w:rsidR="002E5CED" w:rsidRPr="00DD6374">
        <w:rPr>
          <w:rFonts w:ascii="Century Gothic" w:hAnsi="Century Gothic" w:cs="Calibri"/>
          <w:szCs w:val="24"/>
        </w:rPr>
        <w:t xml:space="preserve"> al netto</w:t>
      </w:r>
      <w:r w:rsidR="002E5CED" w:rsidRPr="00B44E7E">
        <w:rPr>
          <w:rFonts w:ascii="Century Gothic" w:hAnsi="Century Gothic" w:cs="Calibri"/>
          <w:szCs w:val="24"/>
        </w:rPr>
        <w:t xml:space="preserve"> di</w:t>
      </w:r>
      <w:r w:rsidR="002E5CED" w:rsidRPr="00B44E7E">
        <w:rPr>
          <w:rFonts w:ascii="Century Gothic" w:hAnsi="Century Gothic" w:cs="Calibri"/>
          <w:i/>
          <w:szCs w:val="24"/>
        </w:rPr>
        <w:t xml:space="preserve"> </w:t>
      </w:r>
      <w:r w:rsidR="002E5CED" w:rsidRPr="00B44E7E">
        <w:rPr>
          <w:rFonts w:ascii="Century Gothic" w:hAnsi="Century Gothic" w:cs="Calibri"/>
          <w:szCs w:val="24"/>
        </w:rPr>
        <w:t>Iva e/o di altre imposte e contributi di legge, nonché degli oneri per la sicurezza dovuti a rischi da interferenze</w:t>
      </w:r>
      <w:r w:rsidR="002E5CED">
        <w:rPr>
          <w:rFonts w:ascii="Century Gothic" w:hAnsi="Century Gothic" w:cs="Calibri"/>
          <w:szCs w:val="24"/>
        </w:rPr>
        <w:t>.</w:t>
      </w:r>
      <w:r w:rsidR="002E5CED">
        <w:rPr>
          <w:rFonts w:cs="Calibri"/>
          <w:i/>
          <w:iCs/>
          <w:szCs w:val="24"/>
        </w:rPr>
        <w:t xml:space="preserve"> </w:t>
      </w:r>
    </w:p>
    <w:p w14:paraId="09A3B460" w14:textId="104086F5" w:rsidR="0049034C" w:rsidRDefault="00566C2F" w:rsidP="004977BD">
      <w:pPr>
        <w:spacing w:before="60" w:after="60"/>
        <w:rPr>
          <w:rFonts w:cs="Calibri"/>
          <w:b/>
          <w:i/>
          <w:iCs/>
          <w:szCs w:val="24"/>
          <w:lang w:eastAsia="it-IT"/>
        </w:rPr>
      </w:pPr>
      <w:r w:rsidRPr="00566C2F">
        <w:rPr>
          <w:rFonts w:ascii="Century Gothic" w:eastAsia="Calibri" w:hAnsi="Century Gothic"/>
          <w:szCs w:val="24"/>
          <w:lang w:eastAsia="it-IT"/>
        </w:rPr>
        <w:t xml:space="preserve"> </w:t>
      </w:r>
    </w:p>
    <w:p w14:paraId="5917567E" w14:textId="210E2B16" w:rsidR="002817DE" w:rsidRDefault="00191009" w:rsidP="004977BD">
      <w:pPr>
        <w:spacing w:before="60" w:after="60"/>
        <w:rPr>
          <w:rFonts w:ascii="Century Gothic" w:hAnsi="Century Gothic" w:cs="Calibri"/>
          <w:iCs/>
          <w:szCs w:val="24"/>
        </w:rPr>
      </w:pPr>
      <w:r w:rsidRPr="002817DE">
        <w:rPr>
          <w:rFonts w:ascii="Century Gothic" w:hAnsi="Century Gothic" w:cs="Calibri"/>
          <w:iCs/>
          <w:szCs w:val="24"/>
        </w:rPr>
        <w:t xml:space="preserve">Il contratto di appalto potrà essere modificato, senza una nuova procedura di affidamento, ai sensi dell’art. 106, comma 1, lett. a) del Codice, </w:t>
      </w:r>
      <w:r w:rsidR="000A5EA1" w:rsidRPr="002817DE">
        <w:rPr>
          <w:rFonts w:ascii="Century Gothic" w:hAnsi="Century Gothic" w:cs="Calibri"/>
          <w:iCs/>
          <w:szCs w:val="24"/>
        </w:rPr>
        <w:t xml:space="preserve">in caso di revisione dei prezzi </w:t>
      </w:r>
      <w:r w:rsidR="004C53FA" w:rsidRPr="002817DE">
        <w:rPr>
          <w:rFonts w:ascii="Century Gothic" w:hAnsi="Century Gothic" w:cs="Calibri"/>
          <w:iCs/>
          <w:szCs w:val="24"/>
        </w:rPr>
        <w:t xml:space="preserve">da </w:t>
      </w:r>
      <w:r w:rsidR="002817DE" w:rsidRPr="002817DE">
        <w:rPr>
          <w:rFonts w:ascii="Century Gothic" w:hAnsi="Century Gothic" w:cs="Calibri"/>
          <w:iCs/>
          <w:szCs w:val="24"/>
        </w:rPr>
        <w:t>corrispondere</w:t>
      </w:r>
      <w:r w:rsidR="004C53FA" w:rsidRPr="002817DE">
        <w:rPr>
          <w:rFonts w:ascii="Century Gothic" w:hAnsi="Century Gothic" w:cs="Calibri"/>
          <w:iCs/>
          <w:szCs w:val="24"/>
        </w:rPr>
        <w:t xml:space="preserve"> nel limite dell’</w:t>
      </w:r>
      <w:r w:rsidR="00D27DC4">
        <w:rPr>
          <w:rFonts w:ascii="Century Gothic" w:hAnsi="Century Gothic" w:cs="Calibri"/>
          <w:iCs/>
          <w:szCs w:val="24"/>
        </w:rPr>
        <w:t>applicazione dell’</w:t>
      </w:r>
      <w:r w:rsidR="004C53FA" w:rsidRPr="002817DE">
        <w:rPr>
          <w:rFonts w:ascii="Century Gothic" w:hAnsi="Century Gothic" w:cs="Calibri"/>
          <w:iCs/>
          <w:szCs w:val="24"/>
        </w:rPr>
        <w:t>Indice di variazione dei prezzi per le famiglie di operai</w:t>
      </w:r>
      <w:r w:rsidR="002817DE" w:rsidRPr="002817DE">
        <w:rPr>
          <w:rFonts w:ascii="Century Gothic" w:hAnsi="Century Gothic" w:cs="Calibri"/>
          <w:iCs/>
          <w:szCs w:val="24"/>
        </w:rPr>
        <w:t xml:space="preserve"> ed impiegati (cd. Indice FOI) fino alla definizione ANAC del relativo parametro.</w:t>
      </w:r>
    </w:p>
    <w:p w14:paraId="7538B6DC" w14:textId="77777777" w:rsidR="00C34168" w:rsidRDefault="00C34168" w:rsidP="004977BD">
      <w:pPr>
        <w:spacing w:before="60" w:after="60"/>
        <w:rPr>
          <w:rFonts w:ascii="Century Gothic" w:hAnsi="Century Gothic" w:cs="Calibri"/>
          <w:iCs/>
          <w:szCs w:val="24"/>
        </w:rPr>
      </w:pPr>
    </w:p>
    <w:p w14:paraId="0B8AC4BF" w14:textId="045E2D87" w:rsidR="00C34168" w:rsidRDefault="00C34168" w:rsidP="00C34168">
      <w:pPr>
        <w:spacing w:before="60" w:after="60"/>
      </w:pPr>
      <w:r w:rsidRPr="00DC4231">
        <w:rPr>
          <w:rFonts w:ascii="Century Gothic" w:hAnsi="Century Gothic"/>
        </w:rPr>
        <w:t>Ai fini dell’art. 35, comma 4 del Codice, il valore massimo stimato dell’appalto</w:t>
      </w:r>
      <w:r>
        <w:rPr>
          <w:rFonts w:ascii="Century Gothic" w:hAnsi="Century Gothic"/>
        </w:rPr>
        <w:t xml:space="preserve"> </w:t>
      </w:r>
      <w:r w:rsidRPr="00DC4231">
        <w:rPr>
          <w:rFonts w:ascii="Century Gothic" w:hAnsi="Century Gothic"/>
        </w:rPr>
        <w:t>è pari ad €</w:t>
      </w:r>
      <w:r w:rsidR="002E5CED">
        <w:rPr>
          <w:rFonts w:ascii="Century Gothic" w:hAnsi="Century Gothic"/>
        </w:rPr>
        <w:t xml:space="preserve"> </w:t>
      </w:r>
      <w:r w:rsidRPr="002E5CED">
        <w:rPr>
          <w:rFonts w:ascii="Century Gothic" w:hAnsi="Century Gothic"/>
          <w:b/>
        </w:rPr>
        <w:t>3.575.000,00</w:t>
      </w:r>
      <w:r w:rsidRPr="00DC4231">
        <w:rPr>
          <w:rFonts w:ascii="Century Gothic" w:hAnsi="Century Gothic"/>
          <w:i/>
        </w:rPr>
        <w:t xml:space="preserve"> </w:t>
      </w:r>
      <w:r w:rsidRPr="00DC4231">
        <w:rPr>
          <w:rFonts w:ascii="Century Gothic" w:hAnsi="Century Gothic" w:cs="Calibri"/>
          <w:szCs w:val="24"/>
        </w:rPr>
        <w:t>al netto di</w:t>
      </w:r>
      <w:r w:rsidRPr="00DC4231">
        <w:rPr>
          <w:rFonts w:ascii="Century Gothic" w:hAnsi="Century Gothic" w:cs="Calibri"/>
          <w:i/>
          <w:szCs w:val="24"/>
        </w:rPr>
        <w:t xml:space="preserve"> </w:t>
      </w:r>
      <w:r w:rsidRPr="00DC4231">
        <w:rPr>
          <w:rFonts w:ascii="Century Gothic" w:hAnsi="Century Gothic" w:cs="Calibri"/>
          <w:szCs w:val="24"/>
        </w:rPr>
        <w:t>Iva e/o di altre imposte e contributi di legge, nonché degli oneri per la sicurezza dovuti a rischi da interferenze</w:t>
      </w:r>
      <w:r w:rsidR="00146747">
        <w:rPr>
          <w:rFonts w:ascii="Century Gothic" w:hAnsi="Century Gothic" w:cs="Calibri"/>
          <w:szCs w:val="24"/>
        </w:rPr>
        <w:t>.</w:t>
      </w:r>
      <w:r w:rsidRPr="005911EE">
        <w:t xml:space="preserve"> </w:t>
      </w:r>
      <w:bookmarkStart w:id="175" w:name="_Toc497831535"/>
      <w:bookmarkStart w:id="176" w:name="_Toc498419727"/>
      <w:bookmarkEnd w:id="175"/>
      <w:bookmarkEnd w:id="176"/>
    </w:p>
    <w:p w14:paraId="5DA69A5A" w14:textId="77777777" w:rsidR="00EC277A" w:rsidRDefault="00EC277A" w:rsidP="00C34168">
      <w:pPr>
        <w:spacing w:before="60" w:after="60"/>
      </w:pPr>
    </w:p>
    <w:p w14:paraId="20805227" w14:textId="691A7EAF" w:rsidR="00174D88" w:rsidRPr="009D535C" w:rsidRDefault="009D72B8" w:rsidP="007F1CBA">
      <w:pPr>
        <w:pStyle w:val="Titolo2"/>
        <w:numPr>
          <w:ilvl w:val="0"/>
          <w:numId w:val="39"/>
        </w:numPr>
        <w:rPr>
          <w:rFonts w:ascii="Century Gothic" w:hAnsi="Century Gothic" w:cs="Calibri"/>
          <w:i/>
          <w:szCs w:val="24"/>
        </w:rPr>
      </w:pPr>
      <w:bookmarkStart w:id="177" w:name="_Toc500345592"/>
      <w:r>
        <w:rPr>
          <w:rFonts w:ascii="Century Gothic" w:hAnsi="Century Gothic"/>
          <w:lang w:val="it-IT"/>
        </w:rPr>
        <w:lastRenderedPageBreak/>
        <w:t>S</w:t>
      </w:r>
      <w:r w:rsidR="00174D88" w:rsidRPr="009D535C">
        <w:rPr>
          <w:rFonts w:ascii="Century Gothic" w:hAnsi="Century Gothic"/>
        </w:rPr>
        <w:t xml:space="preserve">OGGETTI AMMESSI IN FORMA SINGOLA E </w:t>
      </w:r>
      <w:r w:rsidR="00E950B5" w:rsidRPr="009D535C">
        <w:rPr>
          <w:rFonts w:ascii="Century Gothic" w:hAnsi="Century Gothic"/>
        </w:rPr>
        <w:t>ASSOCIATA E CONDIZIONI DI PARTECIPAZIONE</w:t>
      </w:r>
      <w:bookmarkEnd w:id="177"/>
    </w:p>
    <w:p w14:paraId="28EEC467" w14:textId="77777777" w:rsidR="00F87720" w:rsidRPr="00F87720" w:rsidRDefault="00F87720" w:rsidP="00DC4231">
      <w:pPr>
        <w:spacing w:before="60" w:after="60"/>
        <w:rPr>
          <w:rFonts w:ascii="Century Gothic" w:hAnsi="Century Gothic"/>
          <w:b/>
        </w:rPr>
      </w:pPr>
    </w:p>
    <w:p w14:paraId="2249567D" w14:textId="77777777" w:rsidR="00376D6D" w:rsidRPr="00DC4231" w:rsidRDefault="008D602D" w:rsidP="00AB39E7">
      <w:pPr>
        <w:keepNext/>
        <w:spacing w:before="60" w:after="60"/>
        <w:rPr>
          <w:rFonts w:ascii="Century Gothic" w:hAnsi="Century Gothic" w:cs="Calibri"/>
          <w:szCs w:val="24"/>
          <w:lang w:eastAsia="it-IT"/>
        </w:rPr>
      </w:pPr>
      <w:r w:rsidRPr="00DC4231">
        <w:rPr>
          <w:rFonts w:ascii="Century Gothic" w:hAnsi="Century Gothic" w:cs="Calibri"/>
          <w:szCs w:val="24"/>
          <w:lang w:eastAsia="it-IT"/>
        </w:rPr>
        <w:t xml:space="preserve">Gli operatori economici, anche stabiliti in altri Stati membri, possono partecipare alla presente gara in forma singola </w:t>
      </w:r>
      <w:r w:rsidR="00500AC4" w:rsidRPr="00DC4231">
        <w:rPr>
          <w:rFonts w:ascii="Century Gothic" w:hAnsi="Century Gothic" w:cs="Calibri"/>
          <w:szCs w:val="24"/>
          <w:lang w:eastAsia="it-IT"/>
        </w:rPr>
        <w:t>o</w:t>
      </w:r>
      <w:r w:rsidRPr="00DC4231">
        <w:rPr>
          <w:rFonts w:ascii="Century Gothic" w:hAnsi="Century Gothic" w:cs="Calibri"/>
          <w:szCs w:val="24"/>
          <w:lang w:eastAsia="it-IT"/>
        </w:rPr>
        <w:t xml:space="preserve"> associata</w:t>
      </w:r>
      <w:r w:rsidR="00500AC4" w:rsidRPr="00DC4231">
        <w:rPr>
          <w:rFonts w:ascii="Century Gothic" w:hAnsi="Century Gothic" w:cs="Calibri"/>
          <w:szCs w:val="24"/>
          <w:lang w:eastAsia="it-IT"/>
        </w:rPr>
        <w:t xml:space="preserve">, </w:t>
      </w:r>
      <w:r w:rsidRPr="00DC4231">
        <w:rPr>
          <w:rFonts w:ascii="Century Gothic" w:hAnsi="Century Gothic" w:cs="Calibri"/>
          <w:szCs w:val="24"/>
          <w:lang w:eastAsia="it-IT"/>
        </w:rPr>
        <w:t>secondo le disposizioni dell’art. 45 del Codice, purché in possesso dei requisiti prescritti dai successivi articoli.</w:t>
      </w:r>
    </w:p>
    <w:p w14:paraId="6FF1D850" w14:textId="77777777" w:rsidR="00DC4231" w:rsidRDefault="00DC4231" w:rsidP="00376C23">
      <w:pPr>
        <w:spacing w:before="60" w:after="60"/>
        <w:rPr>
          <w:rFonts w:cs="Calibri"/>
          <w:szCs w:val="24"/>
          <w:lang w:eastAsia="it-IT"/>
        </w:rPr>
      </w:pPr>
    </w:p>
    <w:p w14:paraId="14F2809B" w14:textId="22DA1263" w:rsidR="00C25268" w:rsidRPr="00DC4231" w:rsidRDefault="001B745A" w:rsidP="00376C23">
      <w:pPr>
        <w:spacing w:before="60" w:after="60"/>
        <w:rPr>
          <w:rFonts w:ascii="Century Gothic" w:hAnsi="Century Gothic" w:cs="Calibri"/>
          <w:szCs w:val="24"/>
          <w:lang w:eastAsia="it-IT"/>
        </w:rPr>
      </w:pPr>
      <w:r w:rsidRPr="00DC4231">
        <w:rPr>
          <w:rFonts w:ascii="Century Gothic" w:hAnsi="Century Gothic" w:cs="Calibri"/>
          <w:szCs w:val="24"/>
          <w:lang w:eastAsia="it-IT"/>
        </w:rPr>
        <w:t xml:space="preserve">Ai soggetti costituiti in forma associata </w:t>
      </w:r>
      <w:r w:rsidR="00C708BA" w:rsidRPr="00DC4231">
        <w:rPr>
          <w:rFonts w:ascii="Century Gothic" w:hAnsi="Century Gothic" w:cs="Calibri"/>
          <w:szCs w:val="24"/>
          <w:lang w:eastAsia="it-IT"/>
        </w:rPr>
        <w:t xml:space="preserve">si applicano le </w:t>
      </w:r>
      <w:r w:rsidR="005D007E" w:rsidRPr="00DC4231">
        <w:rPr>
          <w:rFonts w:ascii="Century Gothic" w:hAnsi="Century Gothic" w:cs="Calibri"/>
          <w:szCs w:val="24"/>
          <w:lang w:eastAsia="it-IT"/>
        </w:rPr>
        <w:t xml:space="preserve">disposizioni di cui agli artt. </w:t>
      </w:r>
      <w:r w:rsidR="00C267EA" w:rsidRPr="00DC4231">
        <w:rPr>
          <w:rFonts w:ascii="Century Gothic" w:hAnsi="Century Gothic" w:cs="Calibri"/>
          <w:szCs w:val="24"/>
          <w:lang w:eastAsia="it-IT"/>
        </w:rPr>
        <w:t xml:space="preserve">47 e 48 </w:t>
      </w:r>
      <w:r w:rsidR="00C708BA" w:rsidRPr="00DC4231">
        <w:rPr>
          <w:rFonts w:ascii="Century Gothic" w:hAnsi="Century Gothic" w:cs="Calibri"/>
          <w:szCs w:val="24"/>
          <w:lang w:eastAsia="it-IT"/>
        </w:rPr>
        <w:t xml:space="preserve">del </w:t>
      </w:r>
      <w:r w:rsidRPr="00DC4231">
        <w:rPr>
          <w:rFonts w:ascii="Century Gothic" w:hAnsi="Century Gothic" w:cs="Calibri"/>
          <w:szCs w:val="24"/>
          <w:lang w:eastAsia="it-IT"/>
        </w:rPr>
        <w:t>Codice</w:t>
      </w:r>
      <w:r w:rsidR="00C708BA" w:rsidRPr="00DC4231">
        <w:rPr>
          <w:rFonts w:ascii="Century Gothic" w:hAnsi="Century Gothic" w:cs="Calibri"/>
          <w:szCs w:val="24"/>
          <w:lang w:eastAsia="it-IT"/>
        </w:rPr>
        <w:t>.</w:t>
      </w:r>
      <w:r w:rsidR="006E2E1F" w:rsidRPr="00DC4231">
        <w:rPr>
          <w:rFonts w:ascii="Century Gothic" w:hAnsi="Century Gothic" w:cs="Calibri"/>
          <w:szCs w:val="24"/>
          <w:lang w:eastAsia="it-IT"/>
        </w:rPr>
        <w:t xml:space="preserve"> </w:t>
      </w:r>
    </w:p>
    <w:p w14:paraId="13F817A6" w14:textId="166B461C" w:rsidR="00860CB9" w:rsidRPr="00DC4231" w:rsidRDefault="00882025" w:rsidP="00B74CE4">
      <w:pPr>
        <w:spacing w:before="60" w:after="60"/>
        <w:rPr>
          <w:rFonts w:ascii="Century Gothic" w:hAnsi="Century Gothic" w:cs="Courier New"/>
          <w:szCs w:val="20"/>
        </w:rPr>
      </w:pPr>
      <w:r w:rsidRPr="00DC4231">
        <w:rPr>
          <w:rFonts w:ascii="Century Gothic" w:hAnsi="Century Gothic" w:cs="Courier New"/>
          <w:b/>
          <w:szCs w:val="20"/>
        </w:rPr>
        <w:t>È</w:t>
      </w:r>
      <w:r w:rsidR="005367C5" w:rsidRPr="00DC4231">
        <w:rPr>
          <w:rFonts w:ascii="Century Gothic" w:hAnsi="Century Gothic" w:cs="Courier New"/>
          <w:b/>
          <w:szCs w:val="20"/>
        </w:rPr>
        <w:t xml:space="preserve"> </w:t>
      </w:r>
      <w:r w:rsidR="004B0F7B" w:rsidRPr="00DC4231">
        <w:rPr>
          <w:rFonts w:ascii="Century Gothic" w:hAnsi="Century Gothic" w:cs="Courier New"/>
          <w:b/>
          <w:szCs w:val="20"/>
        </w:rPr>
        <w:t>vietato</w:t>
      </w:r>
      <w:r w:rsidR="005367C5" w:rsidRPr="00DC4231">
        <w:rPr>
          <w:rFonts w:ascii="Century Gothic" w:hAnsi="Century Gothic" w:cs="Courier New"/>
          <w:szCs w:val="20"/>
        </w:rPr>
        <w:t xml:space="preserve"> ai concorrenti</w:t>
      </w:r>
      <w:r w:rsidR="00D21732" w:rsidRPr="00DC4231">
        <w:rPr>
          <w:rFonts w:ascii="Century Gothic" w:hAnsi="Century Gothic" w:cs="Courier New"/>
          <w:szCs w:val="20"/>
        </w:rPr>
        <w:t xml:space="preserve"> di partecipare alla gara</w:t>
      </w:r>
      <w:r w:rsidR="00D21732" w:rsidRPr="00B74CE4">
        <w:rPr>
          <w:rFonts w:cs="Courier New"/>
          <w:szCs w:val="20"/>
        </w:rPr>
        <w:t xml:space="preserve"> </w:t>
      </w:r>
      <w:r w:rsidR="00D21732" w:rsidRPr="00DC4231">
        <w:rPr>
          <w:rFonts w:ascii="Century Gothic" w:hAnsi="Century Gothic" w:cs="Courier New"/>
          <w:szCs w:val="20"/>
        </w:rPr>
        <w:t>in più</w:t>
      </w:r>
      <w:r w:rsidR="005367C5" w:rsidRPr="00DC4231">
        <w:rPr>
          <w:rFonts w:ascii="Century Gothic" w:hAnsi="Century Gothic" w:cs="Courier New"/>
          <w:b/>
          <w:szCs w:val="20"/>
        </w:rPr>
        <w:t xml:space="preserve"> </w:t>
      </w:r>
      <w:r w:rsidR="005367C5" w:rsidRPr="00DC4231">
        <w:rPr>
          <w:rFonts w:ascii="Century Gothic" w:hAnsi="Century Gothic" w:cs="Courier New"/>
          <w:szCs w:val="20"/>
        </w:rPr>
        <w:t>di un raggruppamento temporaneo o consorzio ordinario di co</w:t>
      </w:r>
      <w:r w:rsidR="00D21732" w:rsidRPr="00DC4231">
        <w:rPr>
          <w:rFonts w:ascii="Century Gothic" w:hAnsi="Century Gothic" w:cs="Courier New"/>
          <w:szCs w:val="20"/>
        </w:rPr>
        <w:t xml:space="preserve">ncorrenti o </w:t>
      </w:r>
      <w:r w:rsidR="00D21732" w:rsidRPr="00DC4231">
        <w:rPr>
          <w:rFonts w:ascii="Century Gothic" w:hAnsi="Century Gothic" w:cs="Calibri"/>
          <w:szCs w:val="24"/>
        </w:rPr>
        <w:t>aggregazione di imprese aderenti al contratto di rete (nel prosieguo, aggregazione di imprese di rete)</w:t>
      </w:r>
      <w:r w:rsidRPr="00DC4231">
        <w:rPr>
          <w:rFonts w:ascii="Century Gothic" w:hAnsi="Century Gothic" w:cs="Courier New"/>
          <w:szCs w:val="20"/>
        </w:rPr>
        <w:t>.</w:t>
      </w:r>
    </w:p>
    <w:p w14:paraId="230836B3" w14:textId="5DC2BD8F" w:rsidR="007B3238" w:rsidRPr="00DC4231" w:rsidRDefault="00882025" w:rsidP="00B74CE4">
      <w:pPr>
        <w:spacing w:before="60" w:after="60"/>
        <w:rPr>
          <w:rFonts w:ascii="Century Gothic" w:hAnsi="Century Gothic" w:cs="Courier New"/>
          <w:szCs w:val="20"/>
        </w:rPr>
      </w:pPr>
      <w:r w:rsidRPr="00DC4231">
        <w:rPr>
          <w:rFonts w:ascii="Century Gothic" w:hAnsi="Century Gothic" w:cs="Courier New"/>
          <w:b/>
          <w:szCs w:val="20"/>
        </w:rPr>
        <w:t>È vietato</w:t>
      </w:r>
      <w:r w:rsidR="00AC7046" w:rsidRPr="00DC4231">
        <w:rPr>
          <w:rFonts w:ascii="Century Gothic" w:hAnsi="Century Gothic" w:cs="Courier New"/>
          <w:szCs w:val="20"/>
        </w:rPr>
        <w:t xml:space="preserve"> </w:t>
      </w:r>
      <w:r w:rsidR="004B0F7B" w:rsidRPr="00DC4231">
        <w:rPr>
          <w:rFonts w:ascii="Century Gothic" w:hAnsi="Century Gothic" w:cs="Courier New"/>
          <w:szCs w:val="20"/>
        </w:rPr>
        <w:t>a</w:t>
      </w:r>
      <w:r w:rsidR="00AC7046" w:rsidRPr="00DC4231">
        <w:rPr>
          <w:rFonts w:ascii="Century Gothic" w:hAnsi="Century Gothic" w:cs="Courier New"/>
          <w:szCs w:val="20"/>
        </w:rPr>
        <w:t xml:space="preserve">l concorrente che partecipa alla gara </w:t>
      </w:r>
      <w:r w:rsidR="00D21732" w:rsidRPr="00DC4231">
        <w:rPr>
          <w:rFonts w:ascii="Century Gothic" w:hAnsi="Century Gothic" w:cs="Courier New"/>
          <w:szCs w:val="20"/>
        </w:rPr>
        <w:t>in raggruppamento o</w:t>
      </w:r>
      <w:r w:rsidR="005367C5" w:rsidRPr="00DC4231">
        <w:rPr>
          <w:rFonts w:ascii="Century Gothic" w:hAnsi="Century Gothic" w:cs="Courier New"/>
          <w:szCs w:val="20"/>
        </w:rPr>
        <w:t xml:space="preserve"> consorzio</w:t>
      </w:r>
      <w:r w:rsidR="00D21732" w:rsidRPr="00DC4231">
        <w:rPr>
          <w:rFonts w:ascii="Century Gothic" w:hAnsi="Century Gothic" w:cs="Courier New"/>
          <w:szCs w:val="20"/>
        </w:rPr>
        <w:t xml:space="preserve"> </w:t>
      </w:r>
      <w:r w:rsidR="005367C5" w:rsidRPr="00DC4231">
        <w:rPr>
          <w:rFonts w:ascii="Century Gothic" w:hAnsi="Century Gothic" w:cs="Courier New"/>
          <w:szCs w:val="20"/>
        </w:rPr>
        <w:t>ordinario di concorrenti</w:t>
      </w:r>
      <w:r w:rsidR="007B3238" w:rsidRPr="00DC4231">
        <w:rPr>
          <w:rFonts w:ascii="Century Gothic" w:hAnsi="Century Gothic" w:cs="Courier New"/>
          <w:szCs w:val="20"/>
        </w:rPr>
        <w:t xml:space="preserve">, </w:t>
      </w:r>
      <w:r w:rsidRPr="00DC4231">
        <w:rPr>
          <w:rFonts w:ascii="Century Gothic" w:hAnsi="Century Gothic" w:cs="Courier New"/>
          <w:szCs w:val="20"/>
        </w:rPr>
        <w:t>di</w:t>
      </w:r>
      <w:r w:rsidR="004B0F7B" w:rsidRPr="00DC4231">
        <w:rPr>
          <w:rFonts w:ascii="Century Gothic" w:hAnsi="Century Gothic" w:cs="Courier New"/>
          <w:szCs w:val="20"/>
        </w:rPr>
        <w:t xml:space="preserve"> partecipare </w:t>
      </w:r>
      <w:r w:rsidR="00AC7046" w:rsidRPr="00DC4231">
        <w:rPr>
          <w:rFonts w:ascii="Century Gothic" w:hAnsi="Century Gothic" w:cs="Courier New"/>
          <w:szCs w:val="20"/>
        </w:rPr>
        <w:t>anche in forma individuale</w:t>
      </w:r>
      <w:r w:rsidRPr="00DC4231">
        <w:rPr>
          <w:rFonts w:ascii="Century Gothic" w:hAnsi="Century Gothic" w:cs="Courier New"/>
          <w:szCs w:val="20"/>
        </w:rPr>
        <w:t>.</w:t>
      </w:r>
      <w:r w:rsidR="007B3238" w:rsidRPr="00DC4231">
        <w:rPr>
          <w:rFonts w:ascii="Century Gothic" w:hAnsi="Century Gothic" w:cs="Courier New"/>
          <w:szCs w:val="20"/>
        </w:rPr>
        <w:t xml:space="preserve"> </w:t>
      </w:r>
    </w:p>
    <w:p w14:paraId="3560CDEB" w14:textId="0D338BBB" w:rsidR="003050A3" w:rsidRPr="00A37550" w:rsidRDefault="007B3238" w:rsidP="00B74CE4">
      <w:pPr>
        <w:spacing w:before="60" w:after="60"/>
        <w:rPr>
          <w:rFonts w:ascii="Century Gothic" w:hAnsi="Century Gothic" w:cs="Courier New"/>
          <w:szCs w:val="20"/>
        </w:rPr>
      </w:pPr>
      <w:r w:rsidRPr="00A37550">
        <w:rPr>
          <w:rFonts w:ascii="Century Gothic" w:hAnsi="Century Gothic" w:cs="Courier New"/>
          <w:b/>
          <w:szCs w:val="20"/>
        </w:rPr>
        <w:t>È vietato</w:t>
      </w:r>
      <w:r w:rsidRPr="00A37550">
        <w:rPr>
          <w:rFonts w:ascii="Century Gothic" w:hAnsi="Century Gothic" w:cs="Courier New"/>
          <w:szCs w:val="20"/>
        </w:rPr>
        <w:t xml:space="preserve"> al concorrente che partecipa alla gara in aggregazione di imprese di rete, di partecipare anche in forma individuale. Le imprese retiste non partecipanti alla gara possono presentare offerta</w:t>
      </w:r>
      <w:r w:rsidR="00221D3B" w:rsidRPr="00A37550">
        <w:rPr>
          <w:rFonts w:ascii="Century Gothic" w:hAnsi="Century Gothic" w:cs="Courier New"/>
          <w:szCs w:val="20"/>
        </w:rPr>
        <w:t>,</w:t>
      </w:r>
      <w:r w:rsidRPr="00A37550">
        <w:rPr>
          <w:rFonts w:ascii="Century Gothic" w:hAnsi="Century Gothic" w:cs="Courier New"/>
          <w:szCs w:val="20"/>
        </w:rPr>
        <w:t xml:space="preserve"> </w:t>
      </w:r>
      <w:r w:rsidR="00221D3B" w:rsidRPr="00A37550">
        <w:rPr>
          <w:rFonts w:ascii="Century Gothic" w:hAnsi="Century Gothic" w:cs="Courier New"/>
          <w:szCs w:val="20"/>
        </w:rPr>
        <w:t xml:space="preserve">per la medesima gara, </w:t>
      </w:r>
      <w:r w:rsidRPr="00A37550">
        <w:rPr>
          <w:rFonts w:ascii="Century Gothic" w:hAnsi="Century Gothic" w:cs="Courier New"/>
          <w:szCs w:val="20"/>
        </w:rPr>
        <w:t>in forma singola o associata</w:t>
      </w:r>
      <w:r w:rsidR="00221D3B" w:rsidRPr="00A37550">
        <w:rPr>
          <w:rFonts w:ascii="Century Gothic" w:hAnsi="Century Gothic" w:cs="Courier New"/>
          <w:szCs w:val="20"/>
        </w:rPr>
        <w:t>.</w:t>
      </w:r>
    </w:p>
    <w:p w14:paraId="1C852FFE" w14:textId="79C379BB" w:rsidR="005367C5" w:rsidRPr="00A37550" w:rsidRDefault="00882025" w:rsidP="00B74CE4">
      <w:pPr>
        <w:spacing w:before="60" w:after="60"/>
        <w:rPr>
          <w:rFonts w:ascii="Century Gothic" w:hAnsi="Century Gothic" w:cs="Courier New"/>
          <w:szCs w:val="20"/>
        </w:rPr>
      </w:pPr>
      <w:r w:rsidRPr="00A37550">
        <w:rPr>
          <w:rFonts w:ascii="Century Gothic" w:hAnsi="Century Gothic" w:cs="Courier New"/>
          <w:szCs w:val="20"/>
        </w:rPr>
        <w:t>I</w:t>
      </w:r>
      <w:r w:rsidR="005367C5" w:rsidRPr="00A37550">
        <w:rPr>
          <w:rFonts w:ascii="Century Gothic" w:hAnsi="Century Gothic" w:cs="Courier New"/>
          <w:szCs w:val="20"/>
        </w:rPr>
        <w:t xml:space="preserve"> consorzi di cui all</w:t>
      </w:r>
      <w:r w:rsidR="002F58F9" w:rsidRPr="00A37550">
        <w:rPr>
          <w:rFonts w:ascii="Century Gothic" w:hAnsi="Century Gothic" w:cs="Courier New"/>
          <w:szCs w:val="20"/>
        </w:rPr>
        <w:t>’</w:t>
      </w:r>
      <w:r w:rsidR="005367C5" w:rsidRPr="00A37550">
        <w:rPr>
          <w:rFonts w:ascii="Century Gothic" w:hAnsi="Century Gothic" w:cs="Courier New"/>
          <w:szCs w:val="20"/>
        </w:rPr>
        <w:t>articolo 45, comma 2,</w:t>
      </w:r>
      <w:r w:rsidR="00D21732" w:rsidRPr="00A37550">
        <w:rPr>
          <w:rFonts w:ascii="Century Gothic" w:hAnsi="Century Gothic" w:cs="Courier New"/>
          <w:szCs w:val="20"/>
        </w:rPr>
        <w:t xml:space="preserve"> </w:t>
      </w:r>
      <w:r w:rsidR="004B0F7B" w:rsidRPr="00A37550">
        <w:rPr>
          <w:rFonts w:ascii="Century Gothic" w:hAnsi="Century Gothic" w:cs="Courier New"/>
          <w:szCs w:val="20"/>
        </w:rPr>
        <w:t xml:space="preserve">lettere b) e c) del Codice </w:t>
      </w:r>
      <w:r w:rsidR="005367C5" w:rsidRPr="00A37550">
        <w:rPr>
          <w:rFonts w:ascii="Century Gothic" w:hAnsi="Century Gothic" w:cs="Courier New"/>
          <w:szCs w:val="20"/>
        </w:rPr>
        <w:t>sono tenuti ad</w:t>
      </w:r>
      <w:r w:rsidR="00D21732" w:rsidRPr="00A37550">
        <w:rPr>
          <w:rFonts w:ascii="Century Gothic" w:hAnsi="Century Gothic" w:cs="Courier New"/>
          <w:szCs w:val="20"/>
        </w:rPr>
        <w:t xml:space="preserve"> indicare, in </w:t>
      </w:r>
      <w:r w:rsidR="005367C5" w:rsidRPr="00A37550">
        <w:rPr>
          <w:rFonts w:ascii="Century Gothic" w:hAnsi="Century Gothic" w:cs="Courier New"/>
          <w:szCs w:val="20"/>
        </w:rPr>
        <w:t xml:space="preserve">sede </w:t>
      </w:r>
      <w:r w:rsidR="00D21732" w:rsidRPr="00A37550">
        <w:rPr>
          <w:rFonts w:ascii="Century Gothic" w:hAnsi="Century Gothic" w:cs="Courier New"/>
          <w:szCs w:val="20"/>
        </w:rPr>
        <w:t xml:space="preserve">di offerta, </w:t>
      </w:r>
      <w:r w:rsidR="005367C5" w:rsidRPr="00A37550">
        <w:rPr>
          <w:rFonts w:ascii="Century Gothic" w:hAnsi="Century Gothic" w:cs="Courier New"/>
          <w:szCs w:val="20"/>
        </w:rPr>
        <w:t>per</w:t>
      </w:r>
      <w:r w:rsidR="004B0F7B" w:rsidRPr="00A37550">
        <w:rPr>
          <w:rFonts w:ascii="Century Gothic" w:hAnsi="Century Gothic" w:cs="Courier New"/>
          <w:szCs w:val="20"/>
        </w:rPr>
        <w:t xml:space="preserve"> </w:t>
      </w:r>
      <w:r w:rsidR="005367C5" w:rsidRPr="00A37550">
        <w:rPr>
          <w:rFonts w:ascii="Century Gothic" w:hAnsi="Century Gothic" w:cs="Courier New"/>
          <w:szCs w:val="20"/>
        </w:rPr>
        <w:t>quali consor</w:t>
      </w:r>
      <w:r w:rsidR="004B0F7B" w:rsidRPr="00A37550">
        <w:rPr>
          <w:rFonts w:ascii="Century Gothic" w:hAnsi="Century Gothic" w:cs="Courier New"/>
          <w:szCs w:val="20"/>
        </w:rPr>
        <w:t xml:space="preserve">ziati il consorzio concorre; a questi ultimi </w:t>
      </w:r>
      <w:r w:rsidR="004B0F7B" w:rsidRPr="00A37550">
        <w:rPr>
          <w:rFonts w:ascii="Century Gothic" w:hAnsi="Century Gothic" w:cs="Courier New"/>
          <w:b/>
          <w:szCs w:val="20"/>
        </w:rPr>
        <w:t>è vietato</w:t>
      </w:r>
      <w:r w:rsidR="005367C5" w:rsidRPr="00A37550">
        <w:rPr>
          <w:rFonts w:ascii="Century Gothic" w:hAnsi="Century Gothic" w:cs="Courier New"/>
          <w:szCs w:val="20"/>
        </w:rPr>
        <w:t xml:space="preserve"> partecipare, in qualsiasi altra forma, alla </w:t>
      </w:r>
      <w:r w:rsidR="004B0F7B" w:rsidRPr="00A37550">
        <w:rPr>
          <w:rFonts w:ascii="Century Gothic" w:hAnsi="Century Gothic" w:cs="Courier New"/>
          <w:szCs w:val="20"/>
        </w:rPr>
        <w:t>presente</w:t>
      </w:r>
      <w:r w:rsidR="005367C5" w:rsidRPr="00A37550">
        <w:rPr>
          <w:rFonts w:ascii="Century Gothic" w:hAnsi="Century Gothic" w:cs="Courier New"/>
          <w:szCs w:val="20"/>
        </w:rPr>
        <w:t xml:space="preserve"> gara</w:t>
      </w:r>
      <w:r w:rsidR="004B0F7B" w:rsidRPr="00A37550">
        <w:rPr>
          <w:rFonts w:ascii="Century Gothic" w:hAnsi="Century Gothic" w:cs="Courier New"/>
          <w:i/>
          <w:szCs w:val="20"/>
        </w:rPr>
        <w:t>. I</w:t>
      </w:r>
      <w:r w:rsidR="005367C5" w:rsidRPr="00A37550">
        <w:rPr>
          <w:rFonts w:ascii="Century Gothic" w:hAnsi="Century Gothic" w:cs="Courier New"/>
          <w:szCs w:val="20"/>
        </w:rPr>
        <w:t>n caso di violazione sono esclusi dalla gara sia il consorzio sia il consorziato; in caso di inosservanza di tale divieto si applica l'art</w:t>
      </w:r>
      <w:r w:rsidR="008710A7" w:rsidRPr="00A37550">
        <w:rPr>
          <w:rFonts w:ascii="Century Gothic" w:hAnsi="Century Gothic" w:cs="Courier New"/>
          <w:szCs w:val="20"/>
        </w:rPr>
        <w:t>icolo 353 del codice penale</w:t>
      </w:r>
      <w:r w:rsidRPr="00A37550">
        <w:rPr>
          <w:rFonts w:ascii="Century Gothic" w:hAnsi="Century Gothic" w:cs="Courier New"/>
          <w:szCs w:val="20"/>
        </w:rPr>
        <w:t>.</w:t>
      </w:r>
    </w:p>
    <w:p w14:paraId="2262EBEA" w14:textId="6A5683BE" w:rsidR="00BE1544" w:rsidRPr="00A37550" w:rsidRDefault="00AC69BE" w:rsidP="00FD2A8F">
      <w:pPr>
        <w:spacing w:before="60" w:after="60"/>
        <w:rPr>
          <w:rFonts w:ascii="Century Gothic" w:hAnsi="Century Gothic" w:cs="Courier New"/>
          <w:szCs w:val="20"/>
        </w:rPr>
      </w:pPr>
      <w:r w:rsidRPr="00A37550">
        <w:rPr>
          <w:rFonts w:ascii="Century Gothic" w:hAnsi="Century Gothic" w:cs="Courier New"/>
          <w:szCs w:val="20"/>
        </w:rPr>
        <w:t xml:space="preserve">Nel caso di </w:t>
      </w:r>
      <w:r w:rsidR="00CF0432" w:rsidRPr="00A37550">
        <w:rPr>
          <w:rFonts w:ascii="Century Gothic" w:hAnsi="Century Gothic" w:cs="Courier New"/>
          <w:szCs w:val="20"/>
        </w:rPr>
        <w:t>consorzi di cui all</w:t>
      </w:r>
      <w:r w:rsidR="00882025" w:rsidRPr="00A37550">
        <w:rPr>
          <w:rFonts w:ascii="Century Gothic" w:hAnsi="Century Gothic" w:cs="Courier New"/>
          <w:szCs w:val="20"/>
        </w:rPr>
        <w:t>’</w:t>
      </w:r>
      <w:r w:rsidR="00CF0432" w:rsidRPr="00A37550">
        <w:rPr>
          <w:rFonts w:ascii="Century Gothic" w:hAnsi="Century Gothic" w:cs="Courier New"/>
          <w:szCs w:val="20"/>
        </w:rPr>
        <w:t>articolo 45, comma 2, lettere b) e c) del Codice</w:t>
      </w:r>
      <w:r w:rsidRPr="00A37550">
        <w:rPr>
          <w:rFonts w:ascii="Century Gothic" w:hAnsi="Century Gothic" w:cs="Courier New"/>
          <w:szCs w:val="20"/>
        </w:rPr>
        <w:t>,  le consorziate designate dal consorzio per l’esecuzione del contratto non possono, a loro volta, a cascata, indicare un altro soggetto</w:t>
      </w:r>
      <w:r w:rsidR="00882025" w:rsidRPr="00A37550">
        <w:rPr>
          <w:rFonts w:ascii="Century Gothic" w:hAnsi="Century Gothic" w:cs="Courier New"/>
          <w:szCs w:val="20"/>
        </w:rPr>
        <w:t xml:space="preserve"> </w:t>
      </w:r>
      <w:r w:rsidR="00BE1544" w:rsidRPr="00A37550">
        <w:rPr>
          <w:rFonts w:ascii="Century Gothic" w:hAnsi="Century Gothic" w:cs="Courier New"/>
          <w:szCs w:val="20"/>
        </w:rPr>
        <w:t>per l’esecuzione.</w:t>
      </w:r>
    </w:p>
    <w:p w14:paraId="36954E8C" w14:textId="77777777" w:rsidR="00A37550" w:rsidRDefault="00A37550" w:rsidP="00B74CE4">
      <w:pPr>
        <w:spacing w:before="60" w:after="60"/>
        <w:rPr>
          <w:rFonts w:cs="Courier New"/>
          <w:szCs w:val="20"/>
        </w:rPr>
      </w:pPr>
    </w:p>
    <w:p w14:paraId="30DD5653" w14:textId="571D53C4" w:rsidR="00F4456B" w:rsidRPr="00A37550" w:rsidRDefault="00B74CE4" w:rsidP="00B74CE4">
      <w:pPr>
        <w:spacing w:before="60" w:after="60"/>
        <w:rPr>
          <w:rFonts w:ascii="Century Gothic" w:hAnsi="Century Gothic" w:cs="Courier New"/>
          <w:szCs w:val="20"/>
        </w:rPr>
      </w:pPr>
      <w:r w:rsidRPr="00A37550">
        <w:rPr>
          <w:rFonts w:ascii="Century Gothic" w:hAnsi="Century Gothic" w:cs="Courier New"/>
          <w:szCs w:val="20"/>
        </w:rPr>
        <w:t>L</w:t>
      </w:r>
      <w:r w:rsidR="00F4456B" w:rsidRPr="00A37550">
        <w:rPr>
          <w:rFonts w:ascii="Century Gothic" w:hAnsi="Century Gothic" w:cs="Courier New"/>
          <w:szCs w:val="20"/>
        </w:rPr>
        <w:t xml:space="preserve">e </w:t>
      </w:r>
      <w:r w:rsidR="00F14A50" w:rsidRPr="00A37550">
        <w:rPr>
          <w:rFonts w:ascii="Century Gothic" w:hAnsi="Century Gothic" w:cs="Courier New"/>
          <w:szCs w:val="20"/>
        </w:rPr>
        <w:t>aggregazioni tra imprese aderenti al contratto di rete</w:t>
      </w:r>
      <w:r w:rsidR="00F4456B" w:rsidRPr="00A37550">
        <w:rPr>
          <w:rFonts w:ascii="Century Gothic" w:hAnsi="Century Gothic" w:cs="Courier New"/>
          <w:szCs w:val="20"/>
        </w:rPr>
        <w:t xml:space="preserve"> di cui all’art. 45, comma 2 lett. f) del Codice, rispettano la disciplina prevista per i raggruppamenti temporanei di imprese in quanto compatibile.</w:t>
      </w:r>
      <w:r w:rsidR="00F4456B" w:rsidRPr="00B74CE4">
        <w:rPr>
          <w:rFonts w:cs="Courier New"/>
          <w:szCs w:val="20"/>
        </w:rPr>
        <w:t xml:space="preserve"> </w:t>
      </w:r>
      <w:r w:rsidR="00F4456B" w:rsidRPr="00A37550">
        <w:rPr>
          <w:rFonts w:ascii="Century Gothic" w:hAnsi="Century Gothic" w:cs="Courier New"/>
          <w:szCs w:val="20"/>
        </w:rPr>
        <w:t>In particolare:</w:t>
      </w:r>
    </w:p>
    <w:p w14:paraId="09C1B6EA" w14:textId="7869CB1C" w:rsidR="00E92194" w:rsidRPr="00F953E1" w:rsidRDefault="00E92194" w:rsidP="00022150">
      <w:pPr>
        <w:pStyle w:val="Paragrafoelenco"/>
        <w:numPr>
          <w:ilvl w:val="3"/>
          <w:numId w:val="1"/>
        </w:numPr>
        <w:spacing w:before="60" w:after="60"/>
        <w:ind w:left="567" w:hanging="284"/>
        <w:rPr>
          <w:rFonts w:ascii="Century Gothic" w:hAnsi="Century Gothic" w:cs="Courier New"/>
          <w:szCs w:val="20"/>
        </w:rPr>
      </w:pPr>
      <w:r w:rsidRPr="00F953E1">
        <w:rPr>
          <w:rFonts w:ascii="Century Gothic" w:hAnsi="Century Gothic" w:cs="Courier New"/>
          <w:b/>
          <w:szCs w:val="20"/>
        </w:rPr>
        <w:t>nel caso in cui la rete sia dotata di organo comune con potere di rappresentanza e soggettività giuridica (cd. rete - soggetto),</w:t>
      </w:r>
      <w:r w:rsidRPr="00F953E1">
        <w:rPr>
          <w:rFonts w:ascii="Century Gothic" w:hAnsi="Century Gothic" w:cs="Courier New"/>
          <w:szCs w:val="20"/>
        </w:rPr>
        <w:t xml:space="preserve"> l’aggregazione di imprese di rete partecipa a mezzo dell’organo comune, che assumerà il ruolo della mandataria, qualora in possesso dei relativi requisiti. L’organo comune potrà indicare anche solo alcune tra le imprese retiste per la partecipazione alla gara ma dovrà obbliga</w:t>
      </w:r>
      <w:r w:rsidR="00991C23" w:rsidRPr="00F953E1">
        <w:rPr>
          <w:rFonts w:ascii="Century Gothic" w:hAnsi="Century Gothic" w:cs="Courier New"/>
          <w:szCs w:val="20"/>
        </w:rPr>
        <w:t>toriamente far parte di queste;</w:t>
      </w:r>
    </w:p>
    <w:p w14:paraId="4504CEE1" w14:textId="00E0D403" w:rsidR="00E92194" w:rsidRPr="00F953E1" w:rsidRDefault="00E92194" w:rsidP="00022150">
      <w:pPr>
        <w:pStyle w:val="Paragrafoelenco"/>
        <w:numPr>
          <w:ilvl w:val="3"/>
          <w:numId w:val="1"/>
        </w:numPr>
        <w:spacing w:before="60" w:after="60"/>
        <w:ind w:left="567" w:hanging="284"/>
        <w:rPr>
          <w:rFonts w:ascii="Century Gothic" w:hAnsi="Century Gothic" w:cs="Courier New"/>
          <w:szCs w:val="20"/>
        </w:rPr>
      </w:pPr>
      <w:r w:rsidRPr="00F953E1">
        <w:rPr>
          <w:rFonts w:ascii="Century Gothic" w:hAnsi="Century Gothic" w:cs="Courier New"/>
          <w:b/>
          <w:szCs w:val="20"/>
        </w:rPr>
        <w:t>nel caso in cui la rete sia dotata di organo comune con potere di rappresentanza ma priva di soggettività giuridica (cd. rete-contratto),</w:t>
      </w:r>
      <w:r w:rsidRPr="00F953E1">
        <w:rPr>
          <w:rFonts w:ascii="Century Gothic" w:hAnsi="Century Gothic" w:cs="Courier New"/>
          <w:szCs w:val="20"/>
        </w:rPr>
        <w:t xml:space="preserve"> l’aggregazione di imprese di rete partecipa a mezzo dell’organo comune, che assum</w:t>
      </w:r>
      <w:r w:rsidR="00F4456B" w:rsidRPr="00F953E1">
        <w:rPr>
          <w:rFonts w:ascii="Century Gothic" w:hAnsi="Century Gothic" w:cs="Courier New"/>
          <w:szCs w:val="20"/>
        </w:rPr>
        <w:t xml:space="preserve">erà il ruolo della mandataria, </w:t>
      </w:r>
      <w:r w:rsidRPr="00F953E1">
        <w:rPr>
          <w:rFonts w:ascii="Century Gothic" w:hAnsi="Century Gothic" w:cs="Courier New"/>
          <w:szCs w:val="20"/>
        </w:rPr>
        <w:t xml:space="preserve">qualora in possesso dei requisiti </w:t>
      </w:r>
      <w:r w:rsidRPr="00F953E1">
        <w:rPr>
          <w:rFonts w:ascii="Century Gothic" w:hAnsi="Century Gothic" w:cs="Courier New"/>
          <w:szCs w:val="20"/>
        </w:rPr>
        <w:lastRenderedPageBreak/>
        <w:t xml:space="preserve">previsti per la mandataria e qualora il contratto di rete rechi mandato </w:t>
      </w:r>
      <w:r w:rsidR="00F4456B" w:rsidRPr="00F953E1">
        <w:rPr>
          <w:rFonts w:ascii="Century Gothic" w:hAnsi="Century Gothic" w:cs="Courier New"/>
          <w:szCs w:val="20"/>
        </w:rPr>
        <w:t xml:space="preserve">allo stesso a presentare domanda di partecipazione o offerta </w:t>
      </w:r>
      <w:r w:rsidRPr="00F953E1">
        <w:rPr>
          <w:rFonts w:ascii="Century Gothic" w:hAnsi="Century Gothic" w:cs="Courier New"/>
          <w:szCs w:val="20"/>
        </w:rPr>
        <w:t>per determinate tipologie di procedure di gara. L’organo comune potrà indicare anche solo alcune tra le imprese retiste per la partecipazione alla gara ma dovrà obblig</w:t>
      </w:r>
      <w:r w:rsidR="00991C23" w:rsidRPr="00F953E1">
        <w:rPr>
          <w:rFonts w:ascii="Century Gothic" w:hAnsi="Century Gothic" w:cs="Courier New"/>
          <w:szCs w:val="20"/>
        </w:rPr>
        <w:t>atoriamente far parte di queste</w:t>
      </w:r>
      <w:r w:rsidR="00513460" w:rsidRPr="00F953E1">
        <w:rPr>
          <w:rFonts w:ascii="Century Gothic" w:hAnsi="Century Gothic" w:cs="Courier New"/>
          <w:szCs w:val="20"/>
        </w:rPr>
        <w:t>;</w:t>
      </w:r>
      <w:r w:rsidRPr="00F953E1">
        <w:rPr>
          <w:rFonts w:ascii="Century Gothic" w:hAnsi="Century Gothic" w:cs="Courier New"/>
          <w:szCs w:val="20"/>
        </w:rPr>
        <w:t xml:space="preserve"> </w:t>
      </w:r>
    </w:p>
    <w:p w14:paraId="67DEAADC" w14:textId="102DC5E3" w:rsidR="00E92194" w:rsidRPr="00F953E1" w:rsidRDefault="00513460" w:rsidP="00022150">
      <w:pPr>
        <w:pStyle w:val="Paragrafoelenco"/>
        <w:numPr>
          <w:ilvl w:val="3"/>
          <w:numId w:val="1"/>
        </w:numPr>
        <w:spacing w:before="60" w:after="60"/>
        <w:ind w:left="567" w:hanging="284"/>
        <w:rPr>
          <w:rFonts w:ascii="Century Gothic" w:hAnsi="Century Gothic" w:cs="Courier New"/>
          <w:szCs w:val="20"/>
        </w:rPr>
      </w:pPr>
      <w:r w:rsidRPr="00F953E1">
        <w:rPr>
          <w:rFonts w:ascii="Century Gothic" w:hAnsi="Century Gothic" w:cs="Courier New"/>
          <w:b/>
          <w:szCs w:val="20"/>
        </w:rPr>
        <w:t>n</w:t>
      </w:r>
      <w:r w:rsidR="00E92194" w:rsidRPr="00F953E1">
        <w:rPr>
          <w:rFonts w:ascii="Century Gothic" w:hAnsi="Century Gothic" w:cs="Courier New"/>
          <w:b/>
          <w:szCs w:val="20"/>
        </w:rPr>
        <w:t>el caso in cui la rete sia dotata di organo comune privo di potere di rappresentanza ovvero sia sprovvista di organo comune, oppure se l’organo comune è privo dei requisiti di qualificazione</w:t>
      </w:r>
      <w:r w:rsidR="00E92194" w:rsidRPr="00F953E1">
        <w:rPr>
          <w:rFonts w:ascii="Century Gothic" w:hAnsi="Century Gothic" w:cs="Courier New"/>
          <w:szCs w:val="20"/>
        </w:rPr>
        <w:t>, l’aggregazione di imprese di rete partecipa nella forma del raggruppamento costituito o costituendo, con applicazione integrale delle relative regole (cfr. Determinazione ANAC n. 3 del 23 aprile 2013).</w:t>
      </w:r>
    </w:p>
    <w:p w14:paraId="604AC556" w14:textId="5CAA444B" w:rsidR="00BD7384" w:rsidRPr="00F953E1" w:rsidRDefault="00786C3E" w:rsidP="00E92194">
      <w:pPr>
        <w:spacing w:before="60" w:after="60"/>
        <w:rPr>
          <w:rFonts w:ascii="Century Gothic" w:hAnsi="Century Gothic" w:cs="Courier New"/>
          <w:szCs w:val="20"/>
        </w:rPr>
      </w:pPr>
      <w:r w:rsidRPr="00F953E1">
        <w:rPr>
          <w:rFonts w:ascii="Century Gothic" w:hAnsi="Century Gothic" w:cs="Courier New"/>
          <w:b/>
          <w:szCs w:val="20"/>
        </w:rPr>
        <w:t>Per tutte le tipologie di rete,</w:t>
      </w:r>
      <w:r w:rsidRPr="00F953E1">
        <w:rPr>
          <w:rFonts w:ascii="Century Gothic" w:hAnsi="Century Gothic" w:cs="Courier New"/>
          <w:szCs w:val="20"/>
        </w:rPr>
        <w:t xml:space="preserve"> la partecipazione congiunta alle gare deve risultare individuata nel contratto di rete come uno de</w:t>
      </w:r>
      <w:r w:rsidR="00853E65" w:rsidRPr="00F953E1">
        <w:rPr>
          <w:rFonts w:ascii="Century Gothic" w:hAnsi="Century Gothic" w:cs="Courier New"/>
          <w:szCs w:val="20"/>
        </w:rPr>
        <w:t>gli</w:t>
      </w:r>
      <w:r w:rsidRPr="00F953E1">
        <w:rPr>
          <w:rFonts w:ascii="Century Gothic" w:hAnsi="Century Gothic" w:cs="Courier New"/>
          <w:szCs w:val="20"/>
        </w:rPr>
        <w:t xml:space="preserve"> scopi strategici inclusi nel programma comune, mentre la durata dello stesso dovrà essere commisurata ai tempi di realizzazione dell’appalto</w:t>
      </w:r>
      <w:r w:rsidR="00604C82" w:rsidRPr="00F953E1">
        <w:rPr>
          <w:rFonts w:ascii="Century Gothic" w:hAnsi="Century Gothic" w:cs="Courier New"/>
          <w:szCs w:val="20"/>
        </w:rPr>
        <w:t xml:space="preserve"> (cfr. Determinazione ANAC n. 3 del 23 aprile 2013).</w:t>
      </w:r>
    </w:p>
    <w:p w14:paraId="1CD8D11F" w14:textId="2662C562" w:rsidR="005C7772" w:rsidRPr="00C04842" w:rsidRDefault="005C7772" w:rsidP="005C7772">
      <w:pPr>
        <w:spacing w:before="60" w:after="60"/>
        <w:rPr>
          <w:rFonts w:ascii="Century Gothic" w:hAnsi="Century Gothic" w:cs="Courier New"/>
          <w:szCs w:val="20"/>
        </w:rPr>
      </w:pPr>
      <w:r w:rsidRPr="00C04842">
        <w:rPr>
          <w:rFonts w:ascii="Century Gothic" w:hAnsi="Century Gothic" w:cs="Courier New"/>
          <w:szCs w:val="20"/>
        </w:rPr>
        <w:t xml:space="preserve">Il ruolo di mandante/mandataria di un raggruppamento temporaneo di imprese può essere assunto anche </w:t>
      </w:r>
      <w:r w:rsidR="00FA1C17" w:rsidRPr="00C04842">
        <w:rPr>
          <w:rFonts w:ascii="Century Gothic" w:hAnsi="Century Gothic" w:cs="Courier New"/>
          <w:szCs w:val="20"/>
        </w:rPr>
        <w:t xml:space="preserve">da un consorzio di </w:t>
      </w:r>
      <w:r w:rsidR="0005268B" w:rsidRPr="00C04842">
        <w:rPr>
          <w:rFonts w:ascii="Century Gothic" w:hAnsi="Century Gothic" w:cs="Courier New"/>
          <w:szCs w:val="20"/>
        </w:rPr>
        <w:t xml:space="preserve">cui all’art. 45, comma 1, lett. b), c) </w:t>
      </w:r>
      <w:r w:rsidR="00FA1C17" w:rsidRPr="00C04842">
        <w:rPr>
          <w:rFonts w:ascii="Century Gothic" w:hAnsi="Century Gothic" w:cs="Courier New"/>
          <w:szCs w:val="20"/>
        </w:rPr>
        <w:t xml:space="preserve">ovvero </w:t>
      </w:r>
      <w:r w:rsidRPr="00C04842">
        <w:rPr>
          <w:rFonts w:ascii="Century Gothic" w:hAnsi="Century Gothic" w:cs="Courier New"/>
          <w:szCs w:val="20"/>
        </w:rPr>
        <w:t xml:space="preserve">da una sub-associazione, nelle forme di un RTI </w:t>
      </w:r>
      <w:r w:rsidR="00FA1C17" w:rsidRPr="00C04842">
        <w:rPr>
          <w:rFonts w:ascii="Century Gothic" w:hAnsi="Century Gothic" w:cs="Courier New"/>
          <w:szCs w:val="20"/>
        </w:rPr>
        <w:t xml:space="preserve">o consorzio ordinario </w:t>
      </w:r>
      <w:r w:rsidRPr="00C04842">
        <w:rPr>
          <w:rFonts w:ascii="Century Gothic" w:hAnsi="Century Gothic" w:cs="Courier New"/>
          <w:szCs w:val="20"/>
        </w:rPr>
        <w:t xml:space="preserve">costituito oppure di un’aggregazioni di imprese di rete. </w:t>
      </w:r>
    </w:p>
    <w:p w14:paraId="73D31A90" w14:textId="27C62D37" w:rsidR="00A51073" w:rsidRDefault="00EF7429" w:rsidP="00AE4588">
      <w:pPr>
        <w:spacing w:before="60" w:after="60"/>
        <w:rPr>
          <w:rFonts w:cs="Courier New"/>
          <w:szCs w:val="20"/>
        </w:rPr>
      </w:pPr>
      <w:r w:rsidRPr="00C04842">
        <w:rPr>
          <w:rFonts w:ascii="Century Gothic" w:hAnsi="Century Gothic" w:cs="Courier New"/>
          <w:szCs w:val="20"/>
        </w:rPr>
        <w:t xml:space="preserve">A tal fine, se la rete è dotata di organo comune con potere di rappresentanza (con </w:t>
      </w:r>
      <w:r w:rsidR="00CA4241" w:rsidRPr="00C04842">
        <w:rPr>
          <w:rFonts w:ascii="Century Gothic" w:hAnsi="Century Gothic" w:cs="Courier New"/>
          <w:szCs w:val="20"/>
        </w:rPr>
        <w:t>o senza soggettività giuridica)</w:t>
      </w:r>
      <w:r w:rsidRPr="00C04842">
        <w:rPr>
          <w:rFonts w:ascii="Century Gothic" w:hAnsi="Century Gothic" w:cs="Courier New"/>
          <w:szCs w:val="20"/>
        </w:rPr>
        <w:t>, tale organo assumerà la veste di mandataria</w:t>
      </w:r>
      <w:r w:rsidR="00E25084" w:rsidRPr="00C04842">
        <w:rPr>
          <w:rFonts w:ascii="Century Gothic" w:hAnsi="Century Gothic" w:cs="Courier New"/>
          <w:szCs w:val="20"/>
        </w:rPr>
        <w:t xml:space="preserve"> della sub</w:t>
      </w:r>
      <w:r w:rsidR="00447DAA" w:rsidRPr="00C04842">
        <w:rPr>
          <w:rFonts w:ascii="Century Gothic" w:hAnsi="Century Gothic" w:cs="Courier New"/>
          <w:szCs w:val="20"/>
        </w:rPr>
        <w:t>-</w:t>
      </w:r>
      <w:r w:rsidR="00E25084" w:rsidRPr="00C04842">
        <w:rPr>
          <w:rFonts w:ascii="Century Gothic" w:hAnsi="Century Gothic" w:cs="Courier New"/>
          <w:szCs w:val="20"/>
        </w:rPr>
        <w:t>associazione</w:t>
      </w:r>
      <w:r w:rsidRPr="00C04842">
        <w:rPr>
          <w:rFonts w:ascii="Century Gothic" w:hAnsi="Century Gothic" w:cs="Courier New"/>
          <w:szCs w:val="20"/>
        </w:rPr>
        <w:t>; se, invece, la rete</w:t>
      </w:r>
      <w:r w:rsidR="00AE4588" w:rsidRPr="00C04842">
        <w:rPr>
          <w:rFonts w:ascii="Century Gothic" w:hAnsi="Century Gothic" w:cs="Courier New"/>
          <w:szCs w:val="20"/>
        </w:rPr>
        <w:t xml:space="preserve"> è dotata di organo comune privo del potere di rappresentanza o è sprovvista di organo comune, </w:t>
      </w:r>
      <w:r w:rsidR="00F608A2" w:rsidRPr="00C04842">
        <w:rPr>
          <w:rFonts w:ascii="Century Gothic" w:hAnsi="Century Gothic" w:cs="Courier New"/>
          <w:szCs w:val="20"/>
        </w:rPr>
        <w:t>il ruolo di mandataria della sub-associazione è conferito dalle imprese retiste partecipanti alla gara, mediante</w:t>
      </w:r>
      <w:r w:rsidR="00F608A2">
        <w:rPr>
          <w:rFonts w:cs="Courier New"/>
          <w:szCs w:val="20"/>
        </w:rPr>
        <w:t xml:space="preserve"> </w:t>
      </w:r>
      <w:r w:rsidR="00F608A2" w:rsidRPr="00B71F09">
        <w:rPr>
          <w:rFonts w:ascii="Century Gothic" w:hAnsi="Century Gothic" w:cs="Courier New"/>
          <w:szCs w:val="20"/>
        </w:rPr>
        <w:t>mandato ai sensi dell’art. 48 comma 12 del Codice</w:t>
      </w:r>
      <w:r w:rsidR="00447DAA" w:rsidRPr="00B71F09">
        <w:rPr>
          <w:rFonts w:ascii="Century Gothic" w:hAnsi="Century Gothic" w:cs="Courier New"/>
          <w:szCs w:val="20"/>
        </w:rPr>
        <w:t>, dando evidenza della ripartizione delle quote di partecipazione</w:t>
      </w:r>
      <w:r w:rsidRPr="00B71F09">
        <w:rPr>
          <w:rFonts w:ascii="Century Gothic" w:hAnsi="Century Gothic" w:cs="Courier New"/>
          <w:szCs w:val="20"/>
        </w:rPr>
        <w:t>.</w:t>
      </w:r>
    </w:p>
    <w:p w14:paraId="0DB5849E" w14:textId="4C174053" w:rsidR="00EF7429" w:rsidRPr="00821FE6" w:rsidRDefault="0072754C" w:rsidP="00AE4588">
      <w:pPr>
        <w:spacing w:before="60" w:after="60"/>
        <w:rPr>
          <w:rFonts w:ascii="Century Gothic" w:hAnsi="Century Gothic" w:cs="Courier New"/>
          <w:szCs w:val="20"/>
        </w:rPr>
      </w:pPr>
      <w:r w:rsidRPr="00821FE6">
        <w:rPr>
          <w:rFonts w:ascii="Century Gothic" w:hAnsi="Century Gothic" w:cs="Courier New"/>
          <w:szCs w:val="20"/>
        </w:rPr>
        <w:t>Ai sensi dell’art. 186-bis</w:t>
      </w:r>
      <w:r w:rsidR="000F474E" w:rsidRPr="00821FE6">
        <w:rPr>
          <w:rFonts w:ascii="Century Gothic" w:hAnsi="Century Gothic" w:cs="Courier New"/>
          <w:szCs w:val="20"/>
        </w:rPr>
        <w:t>, comma 6</w:t>
      </w:r>
      <w:r w:rsidRPr="00821FE6">
        <w:rPr>
          <w:rFonts w:ascii="Century Gothic" w:hAnsi="Century Gothic" w:cs="Courier New"/>
          <w:szCs w:val="20"/>
        </w:rPr>
        <w:t xml:space="preserve"> del R.D. 16 marzo 1942, n. </w:t>
      </w:r>
      <w:r w:rsidR="000F474E" w:rsidRPr="00821FE6">
        <w:rPr>
          <w:rFonts w:ascii="Century Gothic" w:hAnsi="Century Gothic" w:cs="Courier New"/>
          <w:szCs w:val="20"/>
        </w:rPr>
        <w:t>2</w:t>
      </w:r>
      <w:r w:rsidRPr="00821FE6">
        <w:rPr>
          <w:rFonts w:ascii="Century Gothic" w:hAnsi="Century Gothic" w:cs="Courier New"/>
          <w:szCs w:val="20"/>
        </w:rPr>
        <w:t>67</w:t>
      </w:r>
      <w:r w:rsidR="000F474E" w:rsidRPr="00821FE6">
        <w:rPr>
          <w:rFonts w:ascii="Century Gothic" w:hAnsi="Century Gothic" w:cs="Courier New"/>
          <w:szCs w:val="20"/>
        </w:rPr>
        <w:t xml:space="preserve">, </w:t>
      </w:r>
      <w:r w:rsidRPr="00821FE6">
        <w:rPr>
          <w:rFonts w:ascii="Century Gothic" w:hAnsi="Century Gothic" w:cs="Courier New"/>
          <w:szCs w:val="20"/>
        </w:rPr>
        <w:t>l’impresa in concordato preventivo con continuità aziendale può concorrere anche riunita in RTI purché non rivesta la qualità di mandataria e sempre che le altre imprese aderenti al RTI non siano assoggettate ad una procedura concorsuale.</w:t>
      </w:r>
    </w:p>
    <w:p w14:paraId="5E2D4D3D" w14:textId="2C0538C2" w:rsidR="00AF684F" w:rsidRPr="005D71DE" w:rsidRDefault="008E2533" w:rsidP="00146747">
      <w:pPr>
        <w:pStyle w:val="Titolo2"/>
        <w:numPr>
          <w:ilvl w:val="0"/>
          <w:numId w:val="0"/>
        </w:numPr>
        <w:rPr>
          <w:rFonts w:ascii="Century Gothic" w:hAnsi="Century Gothic"/>
          <w:lang w:val="it-IT"/>
        </w:rPr>
      </w:pPr>
      <w:bookmarkStart w:id="178" w:name="_Toc482025712"/>
      <w:bookmarkStart w:id="179" w:name="_Toc482097535"/>
      <w:bookmarkStart w:id="180" w:name="_Toc482097624"/>
      <w:bookmarkStart w:id="181" w:name="_Toc482097713"/>
      <w:bookmarkStart w:id="182" w:name="_Toc482097905"/>
      <w:bookmarkStart w:id="183" w:name="_Toc482099003"/>
      <w:bookmarkStart w:id="184" w:name="_Toc482100720"/>
      <w:bookmarkStart w:id="185" w:name="_Toc482100877"/>
      <w:bookmarkStart w:id="186" w:name="_Toc482101303"/>
      <w:bookmarkStart w:id="187" w:name="_Toc482101440"/>
      <w:bookmarkStart w:id="188" w:name="_Toc482101555"/>
      <w:bookmarkStart w:id="189" w:name="_Toc482101730"/>
      <w:bookmarkStart w:id="190" w:name="_Toc482101823"/>
      <w:bookmarkStart w:id="191" w:name="_Toc482101918"/>
      <w:bookmarkStart w:id="192" w:name="_Toc482102013"/>
      <w:bookmarkStart w:id="193" w:name="_Toc482102107"/>
      <w:bookmarkStart w:id="194" w:name="_Toc482351971"/>
      <w:bookmarkStart w:id="195" w:name="_Toc482352061"/>
      <w:bookmarkStart w:id="196" w:name="_Toc482352151"/>
      <w:bookmarkStart w:id="197" w:name="_Toc482352241"/>
      <w:bookmarkStart w:id="198" w:name="_Toc482633081"/>
      <w:bookmarkStart w:id="199" w:name="_Toc482641258"/>
      <w:bookmarkStart w:id="200" w:name="_Toc482712704"/>
      <w:bookmarkStart w:id="201" w:name="_Toc482959474"/>
      <w:bookmarkStart w:id="202" w:name="_Toc482959584"/>
      <w:bookmarkStart w:id="203" w:name="_Toc482959694"/>
      <w:bookmarkStart w:id="204" w:name="_Toc482978813"/>
      <w:bookmarkStart w:id="205" w:name="_Toc482978922"/>
      <w:bookmarkStart w:id="206" w:name="_Toc482979030"/>
      <w:bookmarkStart w:id="207" w:name="_Toc482979141"/>
      <w:bookmarkStart w:id="208" w:name="_Toc482979250"/>
      <w:bookmarkStart w:id="209" w:name="_Toc482979359"/>
      <w:bookmarkStart w:id="210" w:name="_Toc482979467"/>
      <w:bookmarkStart w:id="211" w:name="_Toc482979576"/>
      <w:bookmarkStart w:id="212" w:name="_Toc482979674"/>
      <w:bookmarkStart w:id="213" w:name="_Toc483233635"/>
      <w:bookmarkStart w:id="214" w:name="_Toc483302335"/>
      <w:bookmarkStart w:id="215" w:name="_Toc483315885"/>
      <w:bookmarkStart w:id="216" w:name="_Toc483316090"/>
      <w:bookmarkStart w:id="217" w:name="_Toc483316293"/>
      <w:bookmarkStart w:id="218" w:name="_Toc483316424"/>
      <w:bookmarkStart w:id="219" w:name="_Toc483325727"/>
      <w:bookmarkStart w:id="220" w:name="_Toc483401206"/>
      <w:bookmarkStart w:id="221" w:name="_Toc483474003"/>
      <w:bookmarkStart w:id="222" w:name="_Toc483571432"/>
      <w:bookmarkStart w:id="223" w:name="_Toc483571553"/>
      <w:bookmarkStart w:id="224" w:name="_Toc483906930"/>
      <w:bookmarkStart w:id="225" w:name="_Toc484010680"/>
      <w:bookmarkStart w:id="226" w:name="_Toc484010802"/>
      <w:bookmarkStart w:id="227" w:name="_Toc484010926"/>
      <w:bookmarkStart w:id="228" w:name="_Toc484011048"/>
      <w:bookmarkStart w:id="229" w:name="_Toc484011170"/>
      <w:bookmarkStart w:id="230" w:name="_Toc484011645"/>
      <w:bookmarkStart w:id="231" w:name="_Toc484097719"/>
      <w:bookmarkStart w:id="232" w:name="_Toc484428891"/>
      <w:bookmarkStart w:id="233" w:name="_Toc484429061"/>
      <w:bookmarkStart w:id="234" w:name="_Toc484438636"/>
      <w:bookmarkStart w:id="235" w:name="_Toc484438760"/>
      <w:bookmarkStart w:id="236" w:name="_Toc484438884"/>
      <w:bookmarkStart w:id="237" w:name="_Toc484439804"/>
      <w:bookmarkStart w:id="238" w:name="_Toc484439927"/>
      <w:bookmarkStart w:id="239" w:name="_Toc484440051"/>
      <w:bookmarkStart w:id="240" w:name="_Toc484440411"/>
      <w:bookmarkStart w:id="241" w:name="_Toc484448070"/>
      <w:bookmarkStart w:id="242" w:name="_Toc484448195"/>
      <w:bookmarkStart w:id="243" w:name="_Toc484448319"/>
      <w:bookmarkStart w:id="244" w:name="_Toc484448443"/>
      <w:bookmarkStart w:id="245" w:name="_Toc484448567"/>
      <w:bookmarkStart w:id="246" w:name="_Toc484448691"/>
      <w:bookmarkStart w:id="247" w:name="_Toc484448814"/>
      <w:bookmarkStart w:id="248" w:name="_Toc484448938"/>
      <w:bookmarkStart w:id="249" w:name="_Toc484449062"/>
      <w:bookmarkStart w:id="250" w:name="_Toc484526557"/>
      <w:bookmarkStart w:id="251" w:name="_Toc484605277"/>
      <w:bookmarkStart w:id="252" w:name="_Toc484605401"/>
      <w:bookmarkStart w:id="253" w:name="_Toc484688270"/>
      <w:bookmarkStart w:id="254" w:name="_Toc484688825"/>
      <w:bookmarkStart w:id="255" w:name="_Toc485218261"/>
      <w:bookmarkStart w:id="256" w:name="_Toc482025713"/>
      <w:bookmarkStart w:id="257" w:name="_Toc482097536"/>
      <w:bookmarkStart w:id="258" w:name="_Toc482097625"/>
      <w:bookmarkStart w:id="259" w:name="_Toc482097714"/>
      <w:bookmarkStart w:id="260" w:name="_Toc482097906"/>
      <w:bookmarkStart w:id="261" w:name="_Toc482099004"/>
      <w:bookmarkStart w:id="262" w:name="_Toc482100721"/>
      <w:bookmarkStart w:id="263" w:name="_Toc482100878"/>
      <w:bookmarkStart w:id="264" w:name="_Toc482101304"/>
      <w:bookmarkStart w:id="265" w:name="_Toc482101441"/>
      <w:bookmarkStart w:id="266" w:name="_Toc482101556"/>
      <w:bookmarkStart w:id="267" w:name="_Toc482101731"/>
      <w:bookmarkStart w:id="268" w:name="_Toc482101824"/>
      <w:bookmarkStart w:id="269" w:name="_Toc482101919"/>
      <w:bookmarkStart w:id="270" w:name="_Toc482102014"/>
      <w:bookmarkStart w:id="271" w:name="_Toc482102108"/>
      <w:bookmarkStart w:id="272" w:name="_Toc482351972"/>
      <w:bookmarkStart w:id="273" w:name="_Toc482352062"/>
      <w:bookmarkStart w:id="274" w:name="_Toc482352152"/>
      <w:bookmarkStart w:id="275" w:name="_Toc482352242"/>
      <w:bookmarkStart w:id="276" w:name="_Toc482633082"/>
      <w:bookmarkStart w:id="277" w:name="_Toc482641259"/>
      <w:bookmarkStart w:id="278" w:name="_Toc482712705"/>
      <w:bookmarkStart w:id="279" w:name="_Toc482959475"/>
      <w:bookmarkStart w:id="280" w:name="_Toc482959585"/>
      <w:bookmarkStart w:id="281" w:name="_Toc482959695"/>
      <w:bookmarkStart w:id="282" w:name="_Toc482978814"/>
      <w:bookmarkStart w:id="283" w:name="_Toc482978923"/>
      <w:bookmarkStart w:id="284" w:name="_Toc482979031"/>
      <w:bookmarkStart w:id="285" w:name="_Toc482979142"/>
      <w:bookmarkStart w:id="286" w:name="_Toc482979251"/>
      <w:bookmarkStart w:id="287" w:name="_Toc482979360"/>
      <w:bookmarkStart w:id="288" w:name="_Toc482979468"/>
      <w:bookmarkStart w:id="289" w:name="_Toc482979577"/>
      <w:bookmarkStart w:id="290" w:name="_Toc482979675"/>
      <w:bookmarkStart w:id="291" w:name="_Toc483233636"/>
      <w:bookmarkStart w:id="292" w:name="_Toc483302336"/>
      <w:bookmarkStart w:id="293" w:name="_Toc483315886"/>
      <w:bookmarkStart w:id="294" w:name="_Toc483316091"/>
      <w:bookmarkStart w:id="295" w:name="_Toc483316294"/>
      <w:bookmarkStart w:id="296" w:name="_Toc483316425"/>
      <w:bookmarkStart w:id="297" w:name="_Toc483325728"/>
      <w:bookmarkStart w:id="298" w:name="_Toc483401207"/>
      <w:bookmarkStart w:id="299" w:name="_Toc483474004"/>
      <w:bookmarkStart w:id="300" w:name="_Toc483571433"/>
      <w:bookmarkStart w:id="301" w:name="_Toc483571554"/>
      <w:bookmarkStart w:id="302" w:name="_Toc483906931"/>
      <w:bookmarkStart w:id="303" w:name="_Toc484010681"/>
      <w:bookmarkStart w:id="304" w:name="_Toc484010803"/>
      <w:bookmarkStart w:id="305" w:name="_Toc484010927"/>
      <w:bookmarkStart w:id="306" w:name="_Toc484011049"/>
      <w:bookmarkStart w:id="307" w:name="_Toc484011171"/>
      <w:bookmarkStart w:id="308" w:name="_Toc484011646"/>
      <w:bookmarkStart w:id="309" w:name="_Toc484097720"/>
      <w:bookmarkStart w:id="310" w:name="_Toc484428892"/>
      <w:bookmarkStart w:id="311" w:name="_Toc484429062"/>
      <w:bookmarkStart w:id="312" w:name="_Toc484438637"/>
      <w:bookmarkStart w:id="313" w:name="_Toc484438761"/>
      <w:bookmarkStart w:id="314" w:name="_Toc484438885"/>
      <w:bookmarkStart w:id="315" w:name="_Toc484439805"/>
      <w:bookmarkStart w:id="316" w:name="_Toc484439928"/>
      <w:bookmarkStart w:id="317" w:name="_Toc484440052"/>
      <w:bookmarkStart w:id="318" w:name="_Toc484440412"/>
      <w:bookmarkStart w:id="319" w:name="_Toc484448071"/>
      <w:bookmarkStart w:id="320" w:name="_Toc484448196"/>
      <w:bookmarkStart w:id="321" w:name="_Toc484448320"/>
      <w:bookmarkStart w:id="322" w:name="_Toc484448444"/>
      <w:bookmarkStart w:id="323" w:name="_Toc484448568"/>
      <w:bookmarkStart w:id="324" w:name="_Toc484448692"/>
      <w:bookmarkStart w:id="325" w:name="_Toc484448815"/>
      <w:bookmarkStart w:id="326" w:name="_Toc484448939"/>
      <w:bookmarkStart w:id="327" w:name="_Toc484449063"/>
      <w:bookmarkStart w:id="328" w:name="_Toc484526558"/>
      <w:bookmarkStart w:id="329" w:name="_Toc484605278"/>
      <w:bookmarkStart w:id="330" w:name="_Toc484605402"/>
      <w:bookmarkStart w:id="331" w:name="_Toc484688271"/>
      <w:bookmarkStart w:id="332" w:name="_Toc484688826"/>
      <w:bookmarkStart w:id="333" w:name="_Toc485218262"/>
      <w:bookmarkStart w:id="334" w:name="_Toc482025714"/>
      <w:bookmarkStart w:id="335" w:name="_Toc482097537"/>
      <w:bookmarkStart w:id="336" w:name="_Toc482097626"/>
      <w:bookmarkStart w:id="337" w:name="_Toc482097715"/>
      <w:bookmarkStart w:id="338" w:name="_Toc482097907"/>
      <w:bookmarkStart w:id="339" w:name="_Toc482099005"/>
      <w:bookmarkStart w:id="340" w:name="_Toc482100722"/>
      <w:bookmarkStart w:id="341" w:name="_Toc482100879"/>
      <w:bookmarkStart w:id="342" w:name="_Toc482101305"/>
      <w:bookmarkStart w:id="343" w:name="_Toc482101442"/>
      <w:bookmarkStart w:id="344" w:name="_Toc482101557"/>
      <w:bookmarkStart w:id="345" w:name="_Toc482101732"/>
      <w:bookmarkStart w:id="346" w:name="_Toc482101825"/>
      <w:bookmarkStart w:id="347" w:name="_Toc482101920"/>
      <w:bookmarkStart w:id="348" w:name="_Toc482102015"/>
      <w:bookmarkStart w:id="349" w:name="_Toc482102109"/>
      <w:bookmarkStart w:id="350" w:name="_Toc482351973"/>
      <w:bookmarkStart w:id="351" w:name="_Toc482352063"/>
      <w:bookmarkStart w:id="352" w:name="_Toc482352153"/>
      <w:bookmarkStart w:id="353" w:name="_Toc482352243"/>
      <w:bookmarkStart w:id="354" w:name="_Toc482633083"/>
      <w:bookmarkStart w:id="355" w:name="_Toc482641260"/>
      <w:bookmarkStart w:id="356" w:name="_Toc482712706"/>
      <w:bookmarkStart w:id="357" w:name="_Toc482959476"/>
      <w:bookmarkStart w:id="358" w:name="_Toc482959586"/>
      <w:bookmarkStart w:id="359" w:name="_Toc482959696"/>
      <w:bookmarkStart w:id="360" w:name="_Toc482978815"/>
      <w:bookmarkStart w:id="361" w:name="_Toc482978924"/>
      <w:bookmarkStart w:id="362" w:name="_Toc482979032"/>
      <w:bookmarkStart w:id="363" w:name="_Toc482979143"/>
      <w:bookmarkStart w:id="364" w:name="_Toc482979252"/>
      <w:bookmarkStart w:id="365" w:name="_Toc482979361"/>
      <w:bookmarkStart w:id="366" w:name="_Toc482979469"/>
      <w:bookmarkStart w:id="367" w:name="_Toc482979578"/>
      <w:bookmarkStart w:id="368" w:name="_Toc482979676"/>
      <w:bookmarkStart w:id="369" w:name="_Toc483233637"/>
      <w:bookmarkStart w:id="370" w:name="_Toc483302337"/>
      <w:bookmarkStart w:id="371" w:name="_Toc483315887"/>
      <w:bookmarkStart w:id="372" w:name="_Toc483316092"/>
      <w:bookmarkStart w:id="373" w:name="_Toc483316295"/>
      <w:bookmarkStart w:id="374" w:name="_Toc483316426"/>
      <w:bookmarkStart w:id="375" w:name="_Toc483325729"/>
      <w:bookmarkStart w:id="376" w:name="_Toc483401208"/>
      <w:bookmarkStart w:id="377" w:name="_Toc483474005"/>
      <w:bookmarkStart w:id="378" w:name="_Toc483571434"/>
      <w:bookmarkStart w:id="379" w:name="_Toc483571555"/>
      <w:bookmarkStart w:id="380" w:name="_Toc483906932"/>
      <w:bookmarkStart w:id="381" w:name="_Toc484010682"/>
      <w:bookmarkStart w:id="382" w:name="_Toc484010804"/>
      <w:bookmarkStart w:id="383" w:name="_Toc484010928"/>
      <w:bookmarkStart w:id="384" w:name="_Toc484011050"/>
      <w:bookmarkStart w:id="385" w:name="_Toc484011172"/>
      <w:bookmarkStart w:id="386" w:name="_Toc484011647"/>
      <w:bookmarkStart w:id="387" w:name="_Toc484097721"/>
      <w:bookmarkStart w:id="388" w:name="_Toc484428893"/>
      <w:bookmarkStart w:id="389" w:name="_Toc484429063"/>
      <w:bookmarkStart w:id="390" w:name="_Toc484438638"/>
      <w:bookmarkStart w:id="391" w:name="_Toc484438762"/>
      <w:bookmarkStart w:id="392" w:name="_Toc484438886"/>
      <w:bookmarkStart w:id="393" w:name="_Toc484439806"/>
      <w:bookmarkStart w:id="394" w:name="_Toc484439929"/>
      <w:bookmarkStart w:id="395" w:name="_Toc484440053"/>
      <w:bookmarkStart w:id="396" w:name="_Toc484440413"/>
      <w:bookmarkStart w:id="397" w:name="_Toc484448072"/>
      <w:bookmarkStart w:id="398" w:name="_Toc484448197"/>
      <w:bookmarkStart w:id="399" w:name="_Toc484448321"/>
      <w:bookmarkStart w:id="400" w:name="_Toc484448445"/>
      <w:bookmarkStart w:id="401" w:name="_Toc484448569"/>
      <w:bookmarkStart w:id="402" w:name="_Toc484448693"/>
      <w:bookmarkStart w:id="403" w:name="_Toc484448816"/>
      <w:bookmarkStart w:id="404" w:name="_Toc484448940"/>
      <w:bookmarkStart w:id="405" w:name="_Toc484449064"/>
      <w:bookmarkStart w:id="406" w:name="_Toc484526559"/>
      <w:bookmarkStart w:id="407" w:name="_Toc484605279"/>
      <w:bookmarkStart w:id="408" w:name="_Toc484605403"/>
      <w:bookmarkStart w:id="409" w:name="_Toc484688272"/>
      <w:bookmarkStart w:id="410" w:name="_Toc484688827"/>
      <w:bookmarkStart w:id="411" w:name="_Toc485218263"/>
      <w:bookmarkStart w:id="412" w:name="_Toc482025715"/>
      <w:bookmarkStart w:id="413" w:name="_Toc482097538"/>
      <w:bookmarkStart w:id="414" w:name="_Toc482097627"/>
      <w:bookmarkStart w:id="415" w:name="_Toc482097716"/>
      <w:bookmarkStart w:id="416" w:name="_Toc482097908"/>
      <w:bookmarkStart w:id="417" w:name="_Toc482099006"/>
      <w:bookmarkStart w:id="418" w:name="_Toc482100723"/>
      <w:bookmarkStart w:id="419" w:name="_Toc482100880"/>
      <w:bookmarkStart w:id="420" w:name="_Toc482101306"/>
      <w:bookmarkStart w:id="421" w:name="_Toc482101443"/>
      <w:bookmarkStart w:id="422" w:name="_Toc482101558"/>
      <w:bookmarkStart w:id="423" w:name="_Toc482101733"/>
      <w:bookmarkStart w:id="424" w:name="_Toc482101826"/>
      <w:bookmarkStart w:id="425" w:name="_Toc482101921"/>
      <w:bookmarkStart w:id="426" w:name="_Toc482102016"/>
      <w:bookmarkStart w:id="427" w:name="_Toc482102110"/>
      <w:bookmarkStart w:id="428" w:name="_Toc482351974"/>
      <w:bookmarkStart w:id="429" w:name="_Toc482352064"/>
      <w:bookmarkStart w:id="430" w:name="_Toc482352154"/>
      <w:bookmarkStart w:id="431" w:name="_Toc482352244"/>
      <w:bookmarkStart w:id="432" w:name="_Toc482633084"/>
      <w:bookmarkStart w:id="433" w:name="_Toc482641261"/>
      <w:bookmarkStart w:id="434" w:name="_Toc482712707"/>
      <w:bookmarkStart w:id="435" w:name="_Toc482959477"/>
      <w:bookmarkStart w:id="436" w:name="_Toc482959587"/>
      <w:bookmarkStart w:id="437" w:name="_Toc482959697"/>
      <w:bookmarkStart w:id="438" w:name="_Toc482978816"/>
      <w:bookmarkStart w:id="439" w:name="_Toc482978925"/>
      <w:bookmarkStart w:id="440" w:name="_Toc482979033"/>
      <w:bookmarkStart w:id="441" w:name="_Toc482979144"/>
      <w:bookmarkStart w:id="442" w:name="_Toc482979253"/>
      <w:bookmarkStart w:id="443" w:name="_Toc482979362"/>
      <w:bookmarkStart w:id="444" w:name="_Toc482979470"/>
      <w:bookmarkStart w:id="445" w:name="_Toc482979579"/>
      <w:bookmarkStart w:id="446" w:name="_Toc482979677"/>
      <w:bookmarkStart w:id="447" w:name="_Toc483233638"/>
      <w:bookmarkStart w:id="448" w:name="_Toc483302338"/>
      <w:bookmarkStart w:id="449" w:name="_Toc483315888"/>
      <w:bookmarkStart w:id="450" w:name="_Toc483316093"/>
      <w:bookmarkStart w:id="451" w:name="_Toc483316296"/>
      <w:bookmarkStart w:id="452" w:name="_Toc483316427"/>
      <w:bookmarkStart w:id="453" w:name="_Toc483325730"/>
      <w:bookmarkStart w:id="454" w:name="_Toc483401209"/>
      <w:bookmarkStart w:id="455" w:name="_Toc483474006"/>
      <w:bookmarkStart w:id="456" w:name="_Toc483571435"/>
      <w:bookmarkStart w:id="457" w:name="_Toc483571556"/>
      <w:bookmarkStart w:id="458" w:name="_Toc483906933"/>
      <w:bookmarkStart w:id="459" w:name="_Toc484010683"/>
      <w:bookmarkStart w:id="460" w:name="_Toc484010805"/>
      <w:bookmarkStart w:id="461" w:name="_Toc484010929"/>
      <w:bookmarkStart w:id="462" w:name="_Toc484011051"/>
      <w:bookmarkStart w:id="463" w:name="_Toc484011173"/>
      <w:bookmarkStart w:id="464" w:name="_Toc484011648"/>
      <w:bookmarkStart w:id="465" w:name="_Toc484097722"/>
      <w:bookmarkStart w:id="466" w:name="_Toc484428894"/>
      <w:bookmarkStart w:id="467" w:name="_Toc484429064"/>
      <w:bookmarkStart w:id="468" w:name="_Toc484438639"/>
      <w:bookmarkStart w:id="469" w:name="_Toc484438763"/>
      <w:bookmarkStart w:id="470" w:name="_Toc484438887"/>
      <w:bookmarkStart w:id="471" w:name="_Toc484439807"/>
      <w:bookmarkStart w:id="472" w:name="_Toc484439930"/>
      <w:bookmarkStart w:id="473" w:name="_Toc484440054"/>
      <w:bookmarkStart w:id="474" w:name="_Toc484440414"/>
      <w:bookmarkStart w:id="475" w:name="_Toc484448073"/>
      <w:bookmarkStart w:id="476" w:name="_Toc484448198"/>
      <w:bookmarkStart w:id="477" w:name="_Toc484448322"/>
      <w:bookmarkStart w:id="478" w:name="_Toc484448446"/>
      <w:bookmarkStart w:id="479" w:name="_Toc484448570"/>
      <w:bookmarkStart w:id="480" w:name="_Toc484448694"/>
      <w:bookmarkStart w:id="481" w:name="_Toc484448817"/>
      <w:bookmarkStart w:id="482" w:name="_Toc484448941"/>
      <w:bookmarkStart w:id="483" w:name="_Toc484449065"/>
      <w:bookmarkStart w:id="484" w:name="_Toc484526560"/>
      <w:bookmarkStart w:id="485" w:name="_Toc484605280"/>
      <w:bookmarkStart w:id="486" w:name="_Toc484605404"/>
      <w:bookmarkStart w:id="487" w:name="_Toc484688273"/>
      <w:bookmarkStart w:id="488" w:name="_Toc484688828"/>
      <w:bookmarkStart w:id="489" w:name="_Toc485218264"/>
      <w:bookmarkStart w:id="490" w:name="_Toc482025716"/>
      <w:bookmarkStart w:id="491" w:name="_Toc482097539"/>
      <w:bookmarkStart w:id="492" w:name="_Toc482097628"/>
      <w:bookmarkStart w:id="493" w:name="_Toc482097717"/>
      <w:bookmarkStart w:id="494" w:name="_Toc482097909"/>
      <w:bookmarkStart w:id="495" w:name="_Toc482099007"/>
      <w:bookmarkStart w:id="496" w:name="_Toc482100724"/>
      <w:bookmarkStart w:id="497" w:name="_Toc482100881"/>
      <w:bookmarkStart w:id="498" w:name="_Toc482101307"/>
      <w:bookmarkStart w:id="499" w:name="_Toc482101444"/>
      <w:bookmarkStart w:id="500" w:name="_Toc482101559"/>
      <w:bookmarkStart w:id="501" w:name="_Toc482101734"/>
      <w:bookmarkStart w:id="502" w:name="_Toc482101827"/>
      <w:bookmarkStart w:id="503" w:name="_Toc482101922"/>
      <w:bookmarkStart w:id="504" w:name="_Toc482102017"/>
      <w:bookmarkStart w:id="505" w:name="_Toc482102111"/>
      <w:bookmarkStart w:id="506" w:name="_Toc482351975"/>
      <w:bookmarkStart w:id="507" w:name="_Toc482352065"/>
      <w:bookmarkStart w:id="508" w:name="_Toc482352155"/>
      <w:bookmarkStart w:id="509" w:name="_Toc482352245"/>
      <w:bookmarkStart w:id="510" w:name="_Toc482633085"/>
      <w:bookmarkStart w:id="511" w:name="_Toc482641262"/>
      <w:bookmarkStart w:id="512" w:name="_Toc482712708"/>
      <w:bookmarkStart w:id="513" w:name="_Toc482959478"/>
      <w:bookmarkStart w:id="514" w:name="_Toc482959588"/>
      <w:bookmarkStart w:id="515" w:name="_Toc482959698"/>
      <w:bookmarkStart w:id="516" w:name="_Toc482978817"/>
      <w:bookmarkStart w:id="517" w:name="_Toc482978926"/>
      <w:bookmarkStart w:id="518" w:name="_Toc482979034"/>
      <w:bookmarkStart w:id="519" w:name="_Toc482979145"/>
      <w:bookmarkStart w:id="520" w:name="_Toc482979254"/>
      <w:bookmarkStart w:id="521" w:name="_Toc482979363"/>
      <w:bookmarkStart w:id="522" w:name="_Toc482979471"/>
      <w:bookmarkStart w:id="523" w:name="_Toc482979580"/>
      <w:bookmarkStart w:id="524" w:name="_Toc482979678"/>
      <w:bookmarkStart w:id="525" w:name="_Toc483233639"/>
      <w:bookmarkStart w:id="526" w:name="_Toc483302339"/>
      <w:bookmarkStart w:id="527" w:name="_Toc483315889"/>
      <w:bookmarkStart w:id="528" w:name="_Toc483316094"/>
      <w:bookmarkStart w:id="529" w:name="_Toc483316297"/>
      <w:bookmarkStart w:id="530" w:name="_Toc483316428"/>
      <w:bookmarkStart w:id="531" w:name="_Toc483325731"/>
      <w:bookmarkStart w:id="532" w:name="_Toc483401210"/>
      <w:bookmarkStart w:id="533" w:name="_Toc483474007"/>
      <w:bookmarkStart w:id="534" w:name="_Toc483571436"/>
      <w:bookmarkStart w:id="535" w:name="_Toc483571557"/>
      <w:bookmarkStart w:id="536" w:name="_Toc483906934"/>
      <w:bookmarkStart w:id="537" w:name="_Toc484010684"/>
      <w:bookmarkStart w:id="538" w:name="_Toc484010806"/>
      <w:bookmarkStart w:id="539" w:name="_Toc484010930"/>
      <w:bookmarkStart w:id="540" w:name="_Toc484011052"/>
      <w:bookmarkStart w:id="541" w:name="_Toc484011174"/>
      <w:bookmarkStart w:id="542" w:name="_Toc484011649"/>
      <w:bookmarkStart w:id="543" w:name="_Toc484097723"/>
      <w:bookmarkStart w:id="544" w:name="_Toc484428895"/>
      <w:bookmarkStart w:id="545" w:name="_Toc484429065"/>
      <w:bookmarkStart w:id="546" w:name="_Toc484438640"/>
      <w:bookmarkStart w:id="547" w:name="_Toc484438764"/>
      <w:bookmarkStart w:id="548" w:name="_Toc484438888"/>
      <w:bookmarkStart w:id="549" w:name="_Toc484439808"/>
      <w:bookmarkStart w:id="550" w:name="_Toc484439931"/>
      <w:bookmarkStart w:id="551" w:name="_Toc484440055"/>
      <w:bookmarkStart w:id="552" w:name="_Toc484440415"/>
      <w:bookmarkStart w:id="553" w:name="_Toc484448074"/>
      <w:bookmarkStart w:id="554" w:name="_Toc484448199"/>
      <w:bookmarkStart w:id="555" w:name="_Toc484448323"/>
      <w:bookmarkStart w:id="556" w:name="_Toc484448447"/>
      <w:bookmarkStart w:id="557" w:name="_Toc484448571"/>
      <w:bookmarkStart w:id="558" w:name="_Toc484448695"/>
      <w:bookmarkStart w:id="559" w:name="_Toc484448818"/>
      <w:bookmarkStart w:id="560" w:name="_Toc484448942"/>
      <w:bookmarkStart w:id="561" w:name="_Toc484449066"/>
      <w:bookmarkStart w:id="562" w:name="_Toc484526561"/>
      <w:bookmarkStart w:id="563" w:name="_Toc484605281"/>
      <w:bookmarkStart w:id="564" w:name="_Toc484605405"/>
      <w:bookmarkStart w:id="565" w:name="_Toc484688274"/>
      <w:bookmarkStart w:id="566" w:name="_Toc484688829"/>
      <w:bookmarkStart w:id="567" w:name="_Toc485218265"/>
      <w:bookmarkStart w:id="568" w:name="_Toc482025717"/>
      <w:bookmarkStart w:id="569" w:name="_Toc482097540"/>
      <w:bookmarkStart w:id="570" w:name="_Toc482097629"/>
      <w:bookmarkStart w:id="571" w:name="_Toc482097718"/>
      <w:bookmarkStart w:id="572" w:name="_Toc482097910"/>
      <w:bookmarkStart w:id="573" w:name="_Toc482099008"/>
      <w:bookmarkStart w:id="574" w:name="_Toc482100725"/>
      <w:bookmarkStart w:id="575" w:name="_Toc482100882"/>
      <w:bookmarkStart w:id="576" w:name="_Toc482101308"/>
      <w:bookmarkStart w:id="577" w:name="_Toc482101445"/>
      <w:bookmarkStart w:id="578" w:name="_Toc482101560"/>
      <w:bookmarkStart w:id="579" w:name="_Toc482101735"/>
      <w:bookmarkStart w:id="580" w:name="_Toc482101828"/>
      <w:bookmarkStart w:id="581" w:name="_Toc482101923"/>
      <w:bookmarkStart w:id="582" w:name="_Toc482102018"/>
      <w:bookmarkStart w:id="583" w:name="_Toc482102112"/>
      <w:bookmarkStart w:id="584" w:name="_Toc482351976"/>
      <w:bookmarkStart w:id="585" w:name="_Toc482352066"/>
      <w:bookmarkStart w:id="586" w:name="_Toc482352156"/>
      <w:bookmarkStart w:id="587" w:name="_Toc482352246"/>
      <w:bookmarkStart w:id="588" w:name="_Toc482633086"/>
      <w:bookmarkStart w:id="589" w:name="_Toc482641263"/>
      <w:bookmarkStart w:id="590" w:name="_Toc482712709"/>
      <w:bookmarkStart w:id="591" w:name="_Toc482959479"/>
      <w:bookmarkStart w:id="592" w:name="_Toc482959589"/>
      <w:bookmarkStart w:id="593" w:name="_Toc482959699"/>
      <w:bookmarkStart w:id="594" w:name="_Toc482978818"/>
      <w:bookmarkStart w:id="595" w:name="_Toc482978927"/>
      <w:bookmarkStart w:id="596" w:name="_Toc482979035"/>
      <w:bookmarkStart w:id="597" w:name="_Toc482979146"/>
      <w:bookmarkStart w:id="598" w:name="_Toc482979255"/>
      <w:bookmarkStart w:id="599" w:name="_Toc482979364"/>
      <w:bookmarkStart w:id="600" w:name="_Toc482979472"/>
      <w:bookmarkStart w:id="601" w:name="_Toc482979581"/>
      <w:bookmarkStart w:id="602" w:name="_Toc482979679"/>
      <w:bookmarkStart w:id="603" w:name="_Toc483233640"/>
      <w:bookmarkStart w:id="604" w:name="_Toc483302340"/>
      <w:bookmarkStart w:id="605" w:name="_Toc483315890"/>
      <w:bookmarkStart w:id="606" w:name="_Toc483316095"/>
      <w:bookmarkStart w:id="607" w:name="_Toc483316298"/>
      <w:bookmarkStart w:id="608" w:name="_Toc483316429"/>
      <w:bookmarkStart w:id="609" w:name="_Toc483325732"/>
      <w:bookmarkStart w:id="610" w:name="_Toc483401211"/>
      <w:bookmarkStart w:id="611" w:name="_Toc483474008"/>
      <w:bookmarkStart w:id="612" w:name="_Toc483571437"/>
      <w:bookmarkStart w:id="613" w:name="_Toc483571558"/>
      <w:bookmarkStart w:id="614" w:name="_Toc483906935"/>
      <w:bookmarkStart w:id="615" w:name="_Toc484010685"/>
      <w:bookmarkStart w:id="616" w:name="_Toc484010807"/>
      <w:bookmarkStart w:id="617" w:name="_Toc484010931"/>
      <w:bookmarkStart w:id="618" w:name="_Toc484011053"/>
      <w:bookmarkStart w:id="619" w:name="_Toc484011175"/>
      <w:bookmarkStart w:id="620" w:name="_Toc484011650"/>
      <w:bookmarkStart w:id="621" w:name="_Toc484097724"/>
      <w:bookmarkStart w:id="622" w:name="_Toc484428896"/>
      <w:bookmarkStart w:id="623" w:name="_Toc484429066"/>
      <w:bookmarkStart w:id="624" w:name="_Toc484438641"/>
      <w:bookmarkStart w:id="625" w:name="_Toc484438765"/>
      <w:bookmarkStart w:id="626" w:name="_Toc484438889"/>
      <w:bookmarkStart w:id="627" w:name="_Toc484439809"/>
      <w:bookmarkStart w:id="628" w:name="_Toc484439932"/>
      <w:bookmarkStart w:id="629" w:name="_Toc484440056"/>
      <w:bookmarkStart w:id="630" w:name="_Toc484440416"/>
      <w:bookmarkStart w:id="631" w:name="_Toc484448075"/>
      <w:bookmarkStart w:id="632" w:name="_Toc484448200"/>
      <w:bookmarkStart w:id="633" w:name="_Toc484448324"/>
      <w:bookmarkStart w:id="634" w:name="_Toc484448448"/>
      <w:bookmarkStart w:id="635" w:name="_Toc484448572"/>
      <w:bookmarkStart w:id="636" w:name="_Toc484448696"/>
      <w:bookmarkStart w:id="637" w:name="_Toc484448819"/>
      <w:bookmarkStart w:id="638" w:name="_Toc484448943"/>
      <w:bookmarkStart w:id="639" w:name="_Toc484449067"/>
      <w:bookmarkStart w:id="640" w:name="_Toc484526562"/>
      <w:bookmarkStart w:id="641" w:name="_Toc484605282"/>
      <w:bookmarkStart w:id="642" w:name="_Toc484605406"/>
      <w:bookmarkStart w:id="643" w:name="_Toc484688275"/>
      <w:bookmarkStart w:id="644" w:name="_Toc484688830"/>
      <w:bookmarkStart w:id="645" w:name="_Toc485218266"/>
      <w:bookmarkStart w:id="646" w:name="_Toc482025718"/>
      <w:bookmarkStart w:id="647" w:name="_Toc482097541"/>
      <w:bookmarkStart w:id="648" w:name="_Toc482097630"/>
      <w:bookmarkStart w:id="649" w:name="_Toc482097719"/>
      <w:bookmarkStart w:id="650" w:name="_Toc482097911"/>
      <w:bookmarkStart w:id="651" w:name="_Toc482099009"/>
      <w:bookmarkStart w:id="652" w:name="_Toc482100726"/>
      <w:bookmarkStart w:id="653" w:name="_Toc482100883"/>
      <w:bookmarkStart w:id="654" w:name="_Toc482101309"/>
      <w:bookmarkStart w:id="655" w:name="_Toc482101446"/>
      <w:bookmarkStart w:id="656" w:name="_Toc482101561"/>
      <w:bookmarkStart w:id="657" w:name="_Toc482101736"/>
      <w:bookmarkStart w:id="658" w:name="_Toc482101829"/>
      <w:bookmarkStart w:id="659" w:name="_Toc482101924"/>
      <w:bookmarkStart w:id="660" w:name="_Toc482102019"/>
      <w:bookmarkStart w:id="661" w:name="_Toc482102113"/>
      <w:bookmarkStart w:id="662" w:name="_Toc482351977"/>
      <w:bookmarkStart w:id="663" w:name="_Toc482352067"/>
      <w:bookmarkStart w:id="664" w:name="_Toc482352157"/>
      <w:bookmarkStart w:id="665" w:name="_Toc482352247"/>
      <w:bookmarkStart w:id="666" w:name="_Toc482633087"/>
      <w:bookmarkStart w:id="667" w:name="_Toc482641264"/>
      <w:bookmarkStart w:id="668" w:name="_Toc482712710"/>
      <w:bookmarkStart w:id="669" w:name="_Toc482959480"/>
      <w:bookmarkStart w:id="670" w:name="_Toc482959590"/>
      <w:bookmarkStart w:id="671" w:name="_Toc482959700"/>
      <w:bookmarkStart w:id="672" w:name="_Toc482978819"/>
      <w:bookmarkStart w:id="673" w:name="_Toc482978928"/>
      <w:bookmarkStart w:id="674" w:name="_Toc482979036"/>
      <w:bookmarkStart w:id="675" w:name="_Toc482979147"/>
      <w:bookmarkStart w:id="676" w:name="_Toc482979256"/>
      <w:bookmarkStart w:id="677" w:name="_Toc482979365"/>
      <w:bookmarkStart w:id="678" w:name="_Toc482979473"/>
      <w:bookmarkStart w:id="679" w:name="_Toc482979582"/>
      <w:bookmarkStart w:id="680" w:name="_Toc482979680"/>
      <w:bookmarkStart w:id="681" w:name="_Toc483233641"/>
      <w:bookmarkStart w:id="682" w:name="_Toc483302341"/>
      <w:bookmarkStart w:id="683" w:name="_Toc483315891"/>
      <w:bookmarkStart w:id="684" w:name="_Toc483316096"/>
      <w:bookmarkStart w:id="685" w:name="_Toc483316299"/>
      <w:bookmarkStart w:id="686" w:name="_Toc483316430"/>
      <w:bookmarkStart w:id="687" w:name="_Toc483325733"/>
      <w:bookmarkStart w:id="688" w:name="_Toc483401212"/>
      <w:bookmarkStart w:id="689" w:name="_Toc483474009"/>
      <w:bookmarkStart w:id="690" w:name="_Toc483571438"/>
      <w:bookmarkStart w:id="691" w:name="_Toc483571559"/>
      <w:bookmarkStart w:id="692" w:name="_Toc483906936"/>
      <w:bookmarkStart w:id="693" w:name="_Toc484010686"/>
      <w:bookmarkStart w:id="694" w:name="_Toc484010808"/>
      <w:bookmarkStart w:id="695" w:name="_Toc484010932"/>
      <w:bookmarkStart w:id="696" w:name="_Toc484011054"/>
      <w:bookmarkStart w:id="697" w:name="_Toc484011176"/>
      <w:bookmarkStart w:id="698" w:name="_Toc484011651"/>
      <w:bookmarkStart w:id="699" w:name="_Toc484097725"/>
      <w:bookmarkStart w:id="700" w:name="_Toc484428897"/>
      <w:bookmarkStart w:id="701" w:name="_Toc484429067"/>
      <w:bookmarkStart w:id="702" w:name="_Toc484438642"/>
      <w:bookmarkStart w:id="703" w:name="_Toc484438766"/>
      <w:bookmarkStart w:id="704" w:name="_Toc484438890"/>
      <w:bookmarkStart w:id="705" w:name="_Toc484439810"/>
      <w:bookmarkStart w:id="706" w:name="_Toc484439933"/>
      <w:bookmarkStart w:id="707" w:name="_Toc484440057"/>
      <w:bookmarkStart w:id="708" w:name="_Toc484440417"/>
      <w:bookmarkStart w:id="709" w:name="_Toc484448076"/>
      <w:bookmarkStart w:id="710" w:name="_Toc484448201"/>
      <w:bookmarkStart w:id="711" w:name="_Toc484448325"/>
      <w:bookmarkStart w:id="712" w:name="_Toc484448449"/>
      <w:bookmarkStart w:id="713" w:name="_Toc484448573"/>
      <w:bookmarkStart w:id="714" w:name="_Toc484448697"/>
      <w:bookmarkStart w:id="715" w:name="_Toc484448820"/>
      <w:bookmarkStart w:id="716" w:name="_Toc484448944"/>
      <w:bookmarkStart w:id="717" w:name="_Toc484449068"/>
      <w:bookmarkStart w:id="718" w:name="_Toc484526563"/>
      <w:bookmarkStart w:id="719" w:name="_Toc484605283"/>
      <w:bookmarkStart w:id="720" w:name="_Toc484605407"/>
      <w:bookmarkStart w:id="721" w:name="_Toc484688276"/>
      <w:bookmarkStart w:id="722" w:name="_Toc484688831"/>
      <w:bookmarkStart w:id="723" w:name="_Toc485218267"/>
      <w:bookmarkStart w:id="724" w:name="_Toc482025719"/>
      <w:bookmarkStart w:id="725" w:name="_Toc482097542"/>
      <w:bookmarkStart w:id="726" w:name="_Toc482097631"/>
      <w:bookmarkStart w:id="727" w:name="_Toc482097720"/>
      <w:bookmarkStart w:id="728" w:name="_Toc482097912"/>
      <w:bookmarkStart w:id="729" w:name="_Toc482099010"/>
      <w:bookmarkStart w:id="730" w:name="_Toc482100727"/>
      <w:bookmarkStart w:id="731" w:name="_Toc482100884"/>
      <w:bookmarkStart w:id="732" w:name="_Toc482101310"/>
      <w:bookmarkStart w:id="733" w:name="_Toc482101447"/>
      <w:bookmarkStart w:id="734" w:name="_Toc482101562"/>
      <w:bookmarkStart w:id="735" w:name="_Toc482101737"/>
      <w:bookmarkStart w:id="736" w:name="_Toc482101830"/>
      <w:bookmarkStart w:id="737" w:name="_Toc482101925"/>
      <w:bookmarkStart w:id="738" w:name="_Toc482102020"/>
      <w:bookmarkStart w:id="739" w:name="_Toc482102114"/>
      <w:bookmarkStart w:id="740" w:name="_Toc482351978"/>
      <w:bookmarkStart w:id="741" w:name="_Toc482352068"/>
      <w:bookmarkStart w:id="742" w:name="_Toc482352158"/>
      <w:bookmarkStart w:id="743" w:name="_Toc482352248"/>
      <w:bookmarkStart w:id="744" w:name="_Toc482633088"/>
      <w:bookmarkStart w:id="745" w:name="_Toc482641265"/>
      <w:bookmarkStart w:id="746" w:name="_Toc482712711"/>
      <w:bookmarkStart w:id="747" w:name="_Toc482959481"/>
      <w:bookmarkStart w:id="748" w:name="_Toc482959591"/>
      <w:bookmarkStart w:id="749" w:name="_Toc482959701"/>
      <w:bookmarkStart w:id="750" w:name="_Toc482978820"/>
      <w:bookmarkStart w:id="751" w:name="_Toc482978929"/>
      <w:bookmarkStart w:id="752" w:name="_Toc482979037"/>
      <w:bookmarkStart w:id="753" w:name="_Toc482979148"/>
      <w:bookmarkStart w:id="754" w:name="_Toc482979257"/>
      <w:bookmarkStart w:id="755" w:name="_Toc482979366"/>
      <w:bookmarkStart w:id="756" w:name="_Toc482979474"/>
      <w:bookmarkStart w:id="757" w:name="_Toc482979583"/>
      <w:bookmarkStart w:id="758" w:name="_Toc482979681"/>
      <w:bookmarkStart w:id="759" w:name="_Toc483233642"/>
      <w:bookmarkStart w:id="760" w:name="_Toc483302342"/>
      <w:bookmarkStart w:id="761" w:name="_Toc483315892"/>
      <w:bookmarkStart w:id="762" w:name="_Toc483316097"/>
      <w:bookmarkStart w:id="763" w:name="_Toc483316300"/>
      <w:bookmarkStart w:id="764" w:name="_Toc483316431"/>
      <w:bookmarkStart w:id="765" w:name="_Toc483325734"/>
      <w:bookmarkStart w:id="766" w:name="_Toc483401213"/>
      <w:bookmarkStart w:id="767" w:name="_Toc483474010"/>
      <w:bookmarkStart w:id="768" w:name="_Toc483571439"/>
      <w:bookmarkStart w:id="769" w:name="_Toc483571560"/>
      <w:bookmarkStart w:id="770" w:name="_Toc483906937"/>
      <w:bookmarkStart w:id="771" w:name="_Toc484010687"/>
      <w:bookmarkStart w:id="772" w:name="_Toc484010809"/>
      <w:bookmarkStart w:id="773" w:name="_Toc484010933"/>
      <w:bookmarkStart w:id="774" w:name="_Toc484011055"/>
      <w:bookmarkStart w:id="775" w:name="_Toc484011177"/>
      <w:bookmarkStart w:id="776" w:name="_Toc484011652"/>
      <w:bookmarkStart w:id="777" w:name="_Toc484097726"/>
      <w:bookmarkStart w:id="778" w:name="_Toc484428898"/>
      <w:bookmarkStart w:id="779" w:name="_Toc484429068"/>
      <w:bookmarkStart w:id="780" w:name="_Toc484438643"/>
      <w:bookmarkStart w:id="781" w:name="_Toc484438767"/>
      <w:bookmarkStart w:id="782" w:name="_Toc484438891"/>
      <w:bookmarkStart w:id="783" w:name="_Toc484439811"/>
      <w:bookmarkStart w:id="784" w:name="_Toc484439934"/>
      <w:bookmarkStart w:id="785" w:name="_Toc484440058"/>
      <w:bookmarkStart w:id="786" w:name="_Toc484440418"/>
      <w:bookmarkStart w:id="787" w:name="_Toc484448077"/>
      <w:bookmarkStart w:id="788" w:name="_Toc484448202"/>
      <w:bookmarkStart w:id="789" w:name="_Toc484448326"/>
      <w:bookmarkStart w:id="790" w:name="_Toc484448450"/>
      <w:bookmarkStart w:id="791" w:name="_Toc484448574"/>
      <w:bookmarkStart w:id="792" w:name="_Toc484448698"/>
      <w:bookmarkStart w:id="793" w:name="_Toc484448821"/>
      <w:bookmarkStart w:id="794" w:name="_Toc484448945"/>
      <w:bookmarkStart w:id="795" w:name="_Toc484449069"/>
      <w:bookmarkStart w:id="796" w:name="_Toc484526564"/>
      <w:bookmarkStart w:id="797" w:name="_Toc484605284"/>
      <w:bookmarkStart w:id="798" w:name="_Toc484605408"/>
      <w:bookmarkStart w:id="799" w:name="_Toc484688277"/>
      <w:bookmarkStart w:id="800" w:name="_Toc484688832"/>
      <w:bookmarkStart w:id="801" w:name="_Toc485218268"/>
      <w:bookmarkStart w:id="802" w:name="_Toc482025720"/>
      <w:bookmarkStart w:id="803" w:name="_Toc482097543"/>
      <w:bookmarkStart w:id="804" w:name="_Toc482097632"/>
      <w:bookmarkStart w:id="805" w:name="_Toc482097721"/>
      <w:bookmarkStart w:id="806" w:name="_Toc482097913"/>
      <w:bookmarkStart w:id="807" w:name="_Toc482099011"/>
      <w:bookmarkStart w:id="808" w:name="_Toc482100728"/>
      <w:bookmarkStart w:id="809" w:name="_Toc482100885"/>
      <w:bookmarkStart w:id="810" w:name="_Toc482101311"/>
      <w:bookmarkStart w:id="811" w:name="_Toc482101448"/>
      <w:bookmarkStart w:id="812" w:name="_Toc482101563"/>
      <w:bookmarkStart w:id="813" w:name="_Toc482101738"/>
      <w:bookmarkStart w:id="814" w:name="_Toc482101831"/>
      <w:bookmarkStart w:id="815" w:name="_Toc482101926"/>
      <w:bookmarkStart w:id="816" w:name="_Toc482102021"/>
      <w:bookmarkStart w:id="817" w:name="_Toc482102115"/>
      <w:bookmarkStart w:id="818" w:name="_Toc482351979"/>
      <w:bookmarkStart w:id="819" w:name="_Toc482352069"/>
      <w:bookmarkStart w:id="820" w:name="_Toc482352159"/>
      <w:bookmarkStart w:id="821" w:name="_Toc482352249"/>
      <w:bookmarkStart w:id="822" w:name="_Toc482633089"/>
      <w:bookmarkStart w:id="823" w:name="_Toc482641266"/>
      <w:bookmarkStart w:id="824" w:name="_Toc482712712"/>
      <w:bookmarkStart w:id="825" w:name="_Toc482959482"/>
      <w:bookmarkStart w:id="826" w:name="_Toc482959592"/>
      <w:bookmarkStart w:id="827" w:name="_Toc482959702"/>
      <w:bookmarkStart w:id="828" w:name="_Toc482978821"/>
      <w:bookmarkStart w:id="829" w:name="_Toc482978930"/>
      <w:bookmarkStart w:id="830" w:name="_Toc482979038"/>
      <w:bookmarkStart w:id="831" w:name="_Toc482979149"/>
      <w:bookmarkStart w:id="832" w:name="_Toc482979258"/>
      <w:bookmarkStart w:id="833" w:name="_Toc482979367"/>
      <w:bookmarkStart w:id="834" w:name="_Toc482979475"/>
      <w:bookmarkStart w:id="835" w:name="_Toc482979584"/>
      <w:bookmarkStart w:id="836" w:name="_Toc482979682"/>
      <w:bookmarkStart w:id="837" w:name="_Toc483233643"/>
      <w:bookmarkStart w:id="838" w:name="_Toc483302343"/>
      <w:bookmarkStart w:id="839" w:name="_Toc483315893"/>
      <w:bookmarkStart w:id="840" w:name="_Toc483316098"/>
      <w:bookmarkStart w:id="841" w:name="_Toc483316301"/>
      <w:bookmarkStart w:id="842" w:name="_Toc483316432"/>
      <w:bookmarkStart w:id="843" w:name="_Toc483325735"/>
      <w:bookmarkStart w:id="844" w:name="_Toc483401214"/>
      <w:bookmarkStart w:id="845" w:name="_Toc483474011"/>
      <w:bookmarkStart w:id="846" w:name="_Toc483571440"/>
      <w:bookmarkStart w:id="847" w:name="_Toc483571561"/>
      <w:bookmarkStart w:id="848" w:name="_Toc483906938"/>
      <w:bookmarkStart w:id="849" w:name="_Toc484010688"/>
      <w:bookmarkStart w:id="850" w:name="_Toc484010810"/>
      <w:bookmarkStart w:id="851" w:name="_Toc484010934"/>
      <w:bookmarkStart w:id="852" w:name="_Toc484011056"/>
      <w:bookmarkStart w:id="853" w:name="_Toc484011178"/>
      <w:bookmarkStart w:id="854" w:name="_Toc484011653"/>
      <w:bookmarkStart w:id="855" w:name="_Toc484097727"/>
      <w:bookmarkStart w:id="856" w:name="_Toc484428899"/>
      <w:bookmarkStart w:id="857" w:name="_Toc484429069"/>
      <w:bookmarkStart w:id="858" w:name="_Toc484438644"/>
      <w:bookmarkStart w:id="859" w:name="_Toc484438768"/>
      <w:bookmarkStart w:id="860" w:name="_Toc484438892"/>
      <w:bookmarkStart w:id="861" w:name="_Toc484439812"/>
      <w:bookmarkStart w:id="862" w:name="_Toc484439935"/>
      <w:bookmarkStart w:id="863" w:name="_Toc484440059"/>
      <w:bookmarkStart w:id="864" w:name="_Toc484440419"/>
      <w:bookmarkStart w:id="865" w:name="_Toc484448078"/>
      <w:bookmarkStart w:id="866" w:name="_Toc484448203"/>
      <w:bookmarkStart w:id="867" w:name="_Toc484448327"/>
      <w:bookmarkStart w:id="868" w:name="_Toc484448451"/>
      <w:bookmarkStart w:id="869" w:name="_Toc484448575"/>
      <w:bookmarkStart w:id="870" w:name="_Toc484448699"/>
      <w:bookmarkStart w:id="871" w:name="_Toc484448822"/>
      <w:bookmarkStart w:id="872" w:name="_Toc484448946"/>
      <w:bookmarkStart w:id="873" w:name="_Toc484449070"/>
      <w:bookmarkStart w:id="874" w:name="_Toc484526565"/>
      <w:bookmarkStart w:id="875" w:name="_Toc484605285"/>
      <w:bookmarkStart w:id="876" w:name="_Toc484605409"/>
      <w:bookmarkStart w:id="877" w:name="_Toc484688278"/>
      <w:bookmarkStart w:id="878" w:name="_Toc484688833"/>
      <w:bookmarkStart w:id="879" w:name="_Toc485218269"/>
      <w:bookmarkStart w:id="880" w:name="_Toc482025721"/>
      <w:bookmarkStart w:id="881" w:name="_Toc482097544"/>
      <w:bookmarkStart w:id="882" w:name="_Toc482097633"/>
      <w:bookmarkStart w:id="883" w:name="_Toc482097722"/>
      <w:bookmarkStart w:id="884" w:name="_Toc482097914"/>
      <w:bookmarkStart w:id="885" w:name="_Toc482099012"/>
      <w:bookmarkStart w:id="886" w:name="_Toc482100729"/>
      <w:bookmarkStart w:id="887" w:name="_Toc482100886"/>
      <w:bookmarkStart w:id="888" w:name="_Toc482101312"/>
      <w:bookmarkStart w:id="889" w:name="_Toc482101449"/>
      <w:bookmarkStart w:id="890" w:name="_Toc482101564"/>
      <w:bookmarkStart w:id="891" w:name="_Toc482101739"/>
      <w:bookmarkStart w:id="892" w:name="_Toc482101832"/>
      <w:bookmarkStart w:id="893" w:name="_Toc482101927"/>
      <w:bookmarkStart w:id="894" w:name="_Toc482102022"/>
      <w:bookmarkStart w:id="895" w:name="_Toc482102116"/>
      <w:bookmarkStart w:id="896" w:name="_Toc482351980"/>
      <w:bookmarkStart w:id="897" w:name="_Toc482352070"/>
      <w:bookmarkStart w:id="898" w:name="_Toc482352160"/>
      <w:bookmarkStart w:id="899" w:name="_Toc482352250"/>
      <w:bookmarkStart w:id="900" w:name="_Toc482633090"/>
      <w:bookmarkStart w:id="901" w:name="_Toc482641267"/>
      <w:bookmarkStart w:id="902" w:name="_Toc482712713"/>
      <w:bookmarkStart w:id="903" w:name="_Toc482959483"/>
      <w:bookmarkStart w:id="904" w:name="_Toc482959593"/>
      <w:bookmarkStart w:id="905" w:name="_Toc482959703"/>
      <w:bookmarkStart w:id="906" w:name="_Toc482978822"/>
      <w:bookmarkStart w:id="907" w:name="_Toc482978931"/>
      <w:bookmarkStart w:id="908" w:name="_Toc482979039"/>
      <w:bookmarkStart w:id="909" w:name="_Toc482979150"/>
      <w:bookmarkStart w:id="910" w:name="_Toc482979259"/>
      <w:bookmarkStart w:id="911" w:name="_Toc482979368"/>
      <w:bookmarkStart w:id="912" w:name="_Toc482979476"/>
      <w:bookmarkStart w:id="913" w:name="_Toc482979585"/>
      <w:bookmarkStart w:id="914" w:name="_Toc482979683"/>
      <w:bookmarkStart w:id="915" w:name="_Toc483233644"/>
      <w:bookmarkStart w:id="916" w:name="_Toc483302344"/>
      <w:bookmarkStart w:id="917" w:name="_Toc483315894"/>
      <w:bookmarkStart w:id="918" w:name="_Toc483316099"/>
      <w:bookmarkStart w:id="919" w:name="_Toc483316302"/>
      <w:bookmarkStart w:id="920" w:name="_Toc483316433"/>
      <w:bookmarkStart w:id="921" w:name="_Toc483325736"/>
      <w:bookmarkStart w:id="922" w:name="_Toc483401215"/>
      <w:bookmarkStart w:id="923" w:name="_Toc483474012"/>
      <w:bookmarkStart w:id="924" w:name="_Toc483571441"/>
      <w:bookmarkStart w:id="925" w:name="_Toc483571562"/>
      <w:bookmarkStart w:id="926" w:name="_Toc483906939"/>
      <w:bookmarkStart w:id="927" w:name="_Toc484010689"/>
      <w:bookmarkStart w:id="928" w:name="_Toc484010811"/>
      <w:bookmarkStart w:id="929" w:name="_Toc484010935"/>
      <w:bookmarkStart w:id="930" w:name="_Toc484011057"/>
      <w:bookmarkStart w:id="931" w:name="_Toc484011179"/>
      <w:bookmarkStart w:id="932" w:name="_Toc484011654"/>
      <w:bookmarkStart w:id="933" w:name="_Toc484097728"/>
      <w:bookmarkStart w:id="934" w:name="_Toc484428900"/>
      <w:bookmarkStart w:id="935" w:name="_Toc484429070"/>
      <w:bookmarkStart w:id="936" w:name="_Toc484438645"/>
      <w:bookmarkStart w:id="937" w:name="_Toc484438769"/>
      <w:bookmarkStart w:id="938" w:name="_Toc484438893"/>
      <w:bookmarkStart w:id="939" w:name="_Toc484439813"/>
      <w:bookmarkStart w:id="940" w:name="_Toc484439936"/>
      <w:bookmarkStart w:id="941" w:name="_Toc484440060"/>
      <w:bookmarkStart w:id="942" w:name="_Toc484440420"/>
      <w:bookmarkStart w:id="943" w:name="_Toc484448079"/>
      <w:bookmarkStart w:id="944" w:name="_Toc484448204"/>
      <w:bookmarkStart w:id="945" w:name="_Toc484448328"/>
      <w:bookmarkStart w:id="946" w:name="_Toc484448452"/>
      <w:bookmarkStart w:id="947" w:name="_Toc484448576"/>
      <w:bookmarkStart w:id="948" w:name="_Toc484448700"/>
      <w:bookmarkStart w:id="949" w:name="_Toc484448823"/>
      <w:bookmarkStart w:id="950" w:name="_Toc484448947"/>
      <w:bookmarkStart w:id="951" w:name="_Toc484449071"/>
      <w:bookmarkStart w:id="952" w:name="_Toc484526566"/>
      <w:bookmarkStart w:id="953" w:name="_Toc484605286"/>
      <w:bookmarkStart w:id="954" w:name="_Toc484605410"/>
      <w:bookmarkStart w:id="955" w:name="_Toc484688279"/>
      <w:bookmarkStart w:id="956" w:name="_Toc484688834"/>
      <w:bookmarkStart w:id="957" w:name="_Toc485218270"/>
      <w:bookmarkStart w:id="958" w:name="_Toc482025722"/>
      <w:bookmarkStart w:id="959" w:name="_Toc482097545"/>
      <w:bookmarkStart w:id="960" w:name="_Toc482097634"/>
      <w:bookmarkStart w:id="961" w:name="_Toc482097723"/>
      <w:bookmarkStart w:id="962" w:name="_Toc482097915"/>
      <w:bookmarkStart w:id="963" w:name="_Toc482099013"/>
      <w:bookmarkStart w:id="964" w:name="_Toc482100730"/>
      <w:bookmarkStart w:id="965" w:name="_Toc482100887"/>
      <w:bookmarkStart w:id="966" w:name="_Toc482101313"/>
      <w:bookmarkStart w:id="967" w:name="_Toc482101450"/>
      <w:bookmarkStart w:id="968" w:name="_Toc482101565"/>
      <w:bookmarkStart w:id="969" w:name="_Toc482101740"/>
      <w:bookmarkStart w:id="970" w:name="_Toc482101833"/>
      <w:bookmarkStart w:id="971" w:name="_Toc482101928"/>
      <w:bookmarkStart w:id="972" w:name="_Toc482102023"/>
      <w:bookmarkStart w:id="973" w:name="_Toc482102117"/>
      <w:bookmarkStart w:id="974" w:name="_Toc482351981"/>
      <w:bookmarkStart w:id="975" w:name="_Toc482352071"/>
      <w:bookmarkStart w:id="976" w:name="_Toc482352161"/>
      <w:bookmarkStart w:id="977" w:name="_Toc482352251"/>
      <w:bookmarkStart w:id="978" w:name="_Toc482633091"/>
      <w:bookmarkStart w:id="979" w:name="_Toc482641268"/>
      <w:bookmarkStart w:id="980" w:name="_Toc482712714"/>
      <w:bookmarkStart w:id="981" w:name="_Toc482959484"/>
      <w:bookmarkStart w:id="982" w:name="_Toc482959594"/>
      <w:bookmarkStart w:id="983" w:name="_Toc482959704"/>
      <w:bookmarkStart w:id="984" w:name="_Toc482978823"/>
      <w:bookmarkStart w:id="985" w:name="_Toc482978932"/>
      <w:bookmarkStart w:id="986" w:name="_Toc482979040"/>
      <w:bookmarkStart w:id="987" w:name="_Toc482979151"/>
      <w:bookmarkStart w:id="988" w:name="_Toc482979260"/>
      <w:bookmarkStart w:id="989" w:name="_Toc482979369"/>
      <w:bookmarkStart w:id="990" w:name="_Toc482979477"/>
      <w:bookmarkStart w:id="991" w:name="_Toc482979586"/>
      <w:bookmarkStart w:id="992" w:name="_Toc482979684"/>
      <w:bookmarkStart w:id="993" w:name="_Toc483233645"/>
      <w:bookmarkStart w:id="994" w:name="_Toc483302345"/>
      <w:bookmarkStart w:id="995" w:name="_Toc483315895"/>
      <w:bookmarkStart w:id="996" w:name="_Toc483316100"/>
      <w:bookmarkStart w:id="997" w:name="_Toc483316303"/>
      <w:bookmarkStart w:id="998" w:name="_Toc483316434"/>
      <w:bookmarkStart w:id="999" w:name="_Toc483325737"/>
      <w:bookmarkStart w:id="1000" w:name="_Toc483401216"/>
      <w:bookmarkStart w:id="1001" w:name="_Toc483474013"/>
      <w:bookmarkStart w:id="1002" w:name="_Toc483571442"/>
      <w:bookmarkStart w:id="1003" w:name="_Toc483571563"/>
      <w:bookmarkStart w:id="1004" w:name="_Toc483906940"/>
      <w:bookmarkStart w:id="1005" w:name="_Toc484010690"/>
      <w:bookmarkStart w:id="1006" w:name="_Toc484010812"/>
      <w:bookmarkStart w:id="1007" w:name="_Toc484010936"/>
      <w:bookmarkStart w:id="1008" w:name="_Toc484011058"/>
      <w:bookmarkStart w:id="1009" w:name="_Toc484011180"/>
      <w:bookmarkStart w:id="1010" w:name="_Toc484011655"/>
      <w:bookmarkStart w:id="1011" w:name="_Toc484097729"/>
      <w:bookmarkStart w:id="1012" w:name="_Toc484428901"/>
      <w:bookmarkStart w:id="1013" w:name="_Toc484429071"/>
      <w:bookmarkStart w:id="1014" w:name="_Toc484438646"/>
      <w:bookmarkStart w:id="1015" w:name="_Toc484438770"/>
      <w:bookmarkStart w:id="1016" w:name="_Toc484438894"/>
      <w:bookmarkStart w:id="1017" w:name="_Toc484439814"/>
      <w:bookmarkStart w:id="1018" w:name="_Toc484439937"/>
      <w:bookmarkStart w:id="1019" w:name="_Toc484440061"/>
      <w:bookmarkStart w:id="1020" w:name="_Toc484440421"/>
      <w:bookmarkStart w:id="1021" w:name="_Toc484448080"/>
      <w:bookmarkStart w:id="1022" w:name="_Toc484448205"/>
      <w:bookmarkStart w:id="1023" w:name="_Toc484448329"/>
      <w:bookmarkStart w:id="1024" w:name="_Toc484448453"/>
      <w:bookmarkStart w:id="1025" w:name="_Toc484448577"/>
      <w:bookmarkStart w:id="1026" w:name="_Toc484448701"/>
      <w:bookmarkStart w:id="1027" w:name="_Toc484448824"/>
      <w:bookmarkStart w:id="1028" w:name="_Toc484448948"/>
      <w:bookmarkStart w:id="1029" w:name="_Toc484449072"/>
      <w:bookmarkStart w:id="1030" w:name="_Toc484526567"/>
      <w:bookmarkStart w:id="1031" w:name="_Toc484605287"/>
      <w:bookmarkStart w:id="1032" w:name="_Toc484605411"/>
      <w:bookmarkStart w:id="1033" w:name="_Toc484688280"/>
      <w:bookmarkStart w:id="1034" w:name="_Toc484688835"/>
      <w:bookmarkStart w:id="1035" w:name="_Toc485218271"/>
      <w:bookmarkStart w:id="1036" w:name="_Toc482025723"/>
      <w:bookmarkStart w:id="1037" w:name="_Toc482097546"/>
      <w:bookmarkStart w:id="1038" w:name="_Toc482097635"/>
      <w:bookmarkStart w:id="1039" w:name="_Toc482097724"/>
      <w:bookmarkStart w:id="1040" w:name="_Toc482097916"/>
      <w:bookmarkStart w:id="1041" w:name="_Toc482099014"/>
      <w:bookmarkStart w:id="1042" w:name="_Toc482100731"/>
      <w:bookmarkStart w:id="1043" w:name="_Toc482100888"/>
      <w:bookmarkStart w:id="1044" w:name="_Toc482101314"/>
      <w:bookmarkStart w:id="1045" w:name="_Toc482101451"/>
      <w:bookmarkStart w:id="1046" w:name="_Toc482101566"/>
      <w:bookmarkStart w:id="1047" w:name="_Toc482101741"/>
      <w:bookmarkStart w:id="1048" w:name="_Toc482101834"/>
      <w:bookmarkStart w:id="1049" w:name="_Toc482101929"/>
      <w:bookmarkStart w:id="1050" w:name="_Toc482102024"/>
      <w:bookmarkStart w:id="1051" w:name="_Toc482102118"/>
      <w:bookmarkStart w:id="1052" w:name="_Toc482351982"/>
      <w:bookmarkStart w:id="1053" w:name="_Toc482352072"/>
      <w:bookmarkStart w:id="1054" w:name="_Toc482352162"/>
      <w:bookmarkStart w:id="1055" w:name="_Toc482352252"/>
      <w:bookmarkStart w:id="1056" w:name="_Toc482633092"/>
      <w:bookmarkStart w:id="1057" w:name="_Toc482641269"/>
      <w:bookmarkStart w:id="1058" w:name="_Toc482712715"/>
      <w:bookmarkStart w:id="1059" w:name="_Toc482959485"/>
      <w:bookmarkStart w:id="1060" w:name="_Toc482959595"/>
      <w:bookmarkStart w:id="1061" w:name="_Toc482959705"/>
      <w:bookmarkStart w:id="1062" w:name="_Toc482978824"/>
      <w:bookmarkStart w:id="1063" w:name="_Toc482978933"/>
      <w:bookmarkStart w:id="1064" w:name="_Toc482979041"/>
      <w:bookmarkStart w:id="1065" w:name="_Toc482979152"/>
      <w:bookmarkStart w:id="1066" w:name="_Toc482979261"/>
      <w:bookmarkStart w:id="1067" w:name="_Toc482979370"/>
      <w:bookmarkStart w:id="1068" w:name="_Toc482979478"/>
      <w:bookmarkStart w:id="1069" w:name="_Toc482979587"/>
      <w:bookmarkStart w:id="1070" w:name="_Toc482979685"/>
      <w:bookmarkStart w:id="1071" w:name="_Toc483233646"/>
      <w:bookmarkStart w:id="1072" w:name="_Toc483302346"/>
      <w:bookmarkStart w:id="1073" w:name="_Toc483315896"/>
      <w:bookmarkStart w:id="1074" w:name="_Toc483316101"/>
      <w:bookmarkStart w:id="1075" w:name="_Toc483316304"/>
      <w:bookmarkStart w:id="1076" w:name="_Toc483316435"/>
      <w:bookmarkStart w:id="1077" w:name="_Toc483325738"/>
      <w:bookmarkStart w:id="1078" w:name="_Toc483401217"/>
      <w:bookmarkStart w:id="1079" w:name="_Toc483474014"/>
      <w:bookmarkStart w:id="1080" w:name="_Toc483571443"/>
      <w:bookmarkStart w:id="1081" w:name="_Toc483571564"/>
      <w:bookmarkStart w:id="1082" w:name="_Toc483906941"/>
      <w:bookmarkStart w:id="1083" w:name="_Toc484010691"/>
      <w:bookmarkStart w:id="1084" w:name="_Toc484010813"/>
      <w:bookmarkStart w:id="1085" w:name="_Toc484010937"/>
      <w:bookmarkStart w:id="1086" w:name="_Toc484011059"/>
      <w:bookmarkStart w:id="1087" w:name="_Toc484011181"/>
      <w:bookmarkStart w:id="1088" w:name="_Toc484011656"/>
      <w:bookmarkStart w:id="1089" w:name="_Toc484097730"/>
      <w:bookmarkStart w:id="1090" w:name="_Toc484428902"/>
      <w:bookmarkStart w:id="1091" w:name="_Toc484429072"/>
      <w:bookmarkStart w:id="1092" w:name="_Toc484438647"/>
      <w:bookmarkStart w:id="1093" w:name="_Toc484438771"/>
      <w:bookmarkStart w:id="1094" w:name="_Toc484438895"/>
      <w:bookmarkStart w:id="1095" w:name="_Toc484439815"/>
      <w:bookmarkStart w:id="1096" w:name="_Toc484439938"/>
      <w:bookmarkStart w:id="1097" w:name="_Toc484440062"/>
      <w:bookmarkStart w:id="1098" w:name="_Toc484440422"/>
      <w:bookmarkStart w:id="1099" w:name="_Toc484448081"/>
      <w:bookmarkStart w:id="1100" w:name="_Toc484448206"/>
      <w:bookmarkStart w:id="1101" w:name="_Toc484448330"/>
      <w:bookmarkStart w:id="1102" w:name="_Toc484448454"/>
      <w:bookmarkStart w:id="1103" w:name="_Toc484448578"/>
      <w:bookmarkStart w:id="1104" w:name="_Toc484448702"/>
      <w:bookmarkStart w:id="1105" w:name="_Toc484448825"/>
      <w:bookmarkStart w:id="1106" w:name="_Toc484448949"/>
      <w:bookmarkStart w:id="1107" w:name="_Toc484449073"/>
      <w:bookmarkStart w:id="1108" w:name="_Toc484526568"/>
      <w:bookmarkStart w:id="1109" w:name="_Toc484605288"/>
      <w:bookmarkStart w:id="1110" w:name="_Toc484605412"/>
      <w:bookmarkStart w:id="1111" w:name="_Toc484688281"/>
      <w:bookmarkStart w:id="1112" w:name="_Toc484688836"/>
      <w:bookmarkStart w:id="1113" w:name="_Toc485218272"/>
      <w:bookmarkStart w:id="1114" w:name="_Toc482025724"/>
      <w:bookmarkStart w:id="1115" w:name="_Toc482097547"/>
      <w:bookmarkStart w:id="1116" w:name="_Toc482097636"/>
      <w:bookmarkStart w:id="1117" w:name="_Toc482097725"/>
      <w:bookmarkStart w:id="1118" w:name="_Toc482097917"/>
      <w:bookmarkStart w:id="1119" w:name="_Toc482099015"/>
      <w:bookmarkStart w:id="1120" w:name="_Toc482100732"/>
      <w:bookmarkStart w:id="1121" w:name="_Toc482100889"/>
      <w:bookmarkStart w:id="1122" w:name="_Toc482101315"/>
      <w:bookmarkStart w:id="1123" w:name="_Toc482101452"/>
      <w:bookmarkStart w:id="1124" w:name="_Toc482101567"/>
      <w:bookmarkStart w:id="1125" w:name="_Toc482101742"/>
      <w:bookmarkStart w:id="1126" w:name="_Toc482101835"/>
      <w:bookmarkStart w:id="1127" w:name="_Toc482101930"/>
      <w:bookmarkStart w:id="1128" w:name="_Toc482102025"/>
      <w:bookmarkStart w:id="1129" w:name="_Toc482102119"/>
      <w:bookmarkStart w:id="1130" w:name="_Toc482351983"/>
      <w:bookmarkStart w:id="1131" w:name="_Toc482352073"/>
      <w:bookmarkStart w:id="1132" w:name="_Toc482352163"/>
      <w:bookmarkStart w:id="1133" w:name="_Toc482352253"/>
      <w:bookmarkStart w:id="1134" w:name="_Toc482633093"/>
      <w:bookmarkStart w:id="1135" w:name="_Toc482641270"/>
      <w:bookmarkStart w:id="1136" w:name="_Toc482712716"/>
      <w:bookmarkStart w:id="1137" w:name="_Toc482959486"/>
      <w:bookmarkStart w:id="1138" w:name="_Toc482959596"/>
      <w:bookmarkStart w:id="1139" w:name="_Toc482959706"/>
      <w:bookmarkStart w:id="1140" w:name="_Toc482978825"/>
      <w:bookmarkStart w:id="1141" w:name="_Toc482978934"/>
      <w:bookmarkStart w:id="1142" w:name="_Toc482979042"/>
      <w:bookmarkStart w:id="1143" w:name="_Toc482979153"/>
      <w:bookmarkStart w:id="1144" w:name="_Toc482979262"/>
      <w:bookmarkStart w:id="1145" w:name="_Toc482979371"/>
      <w:bookmarkStart w:id="1146" w:name="_Toc482979479"/>
      <w:bookmarkStart w:id="1147" w:name="_Toc482979588"/>
      <w:bookmarkStart w:id="1148" w:name="_Toc482979686"/>
      <w:bookmarkStart w:id="1149" w:name="_Toc483233647"/>
      <w:bookmarkStart w:id="1150" w:name="_Toc483302347"/>
      <w:bookmarkStart w:id="1151" w:name="_Toc483315897"/>
      <w:bookmarkStart w:id="1152" w:name="_Toc483316102"/>
      <w:bookmarkStart w:id="1153" w:name="_Toc483316305"/>
      <w:bookmarkStart w:id="1154" w:name="_Toc483316436"/>
      <w:bookmarkStart w:id="1155" w:name="_Toc483325739"/>
      <w:bookmarkStart w:id="1156" w:name="_Toc483401218"/>
      <w:bookmarkStart w:id="1157" w:name="_Toc483474015"/>
      <w:bookmarkStart w:id="1158" w:name="_Toc483571444"/>
      <w:bookmarkStart w:id="1159" w:name="_Toc483571565"/>
      <w:bookmarkStart w:id="1160" w:name="_Toc483906942"/>
      <w:bookmarkStart w:id="1161" w:name="_Toc484010692"/>
      <w:bookmarkStart w:id="1162" w:name="_Toc484010814"/>
      <w:bookmarkStart w:id="1163" w:name="_Toc484010938"/>
      <w:bookmarkStart w:id="1164" w:name="_Toc484011060"/>
      <w:bookmarkStart w:id="1165" w:name="_Toc484011182"/>
      <w:bookmarkStart w:id="1166" w:name="_Toc484011657"/>
      <w:bookmarkStart w:id="1167" w:name="_Toc484097731"/>
      <w:bookmarkStart w:id="1168" w:name="_Toc484428903"/>
      <w:bookmarkStart w:id="1169" w:name="_Toc484429073"/>
      <w:bookmarkStart w:id="1170" w:name="_Toc484438648"/>
      <w:bookmarkStart w:id="1171" w:name="_Toc484438772"/>
      <w:bookmarkStart w:id="1172" w:name="_Toc484438896"/>
      <w:bookmarkStart w:id="1173" w:name="_Toc484439816"/>
      <w:bookmarkStart w:id="1174" w:name="_Toc484439939"/>
      <w:bookmarkStart w:id="1175" w:name="_Toc484440063"/>
      <w:bookmarkStart w:id="1176" w:name="_Toc484440423"/>
      <w:bookmarkStart w:id="1177" w:name="_Toc484448082"/>
      <w:bookmarkStart w:id="1178" w:name="_Toc484448207"/>
      <w:bookmarkStart w:id="1179" w:name="_Toc484448331"/>
      <w:bookmarkStart w:id="1180" w:name="_Toc484448455"/>
      <w:bookmarkStart w:id="1181" w:name="_Toc484448579"/>
      <w:bookmarkStart w:id="1182" w:name="_Toc484448703"/>
      <w:bookmarkStart w:id="1183" w:name="_Toc484448826"/>
      <w:bookmarkStart w:id="1184" w:name="_Toc484448950"/>
      <w:bookmarkStart w:id="1185" w:name="_Toc484449074"/>
      <w:bookmarkStart w:id="1186" w:name="_Toc484526569"/>
      <w:bookmarkStart w:id="1187" w:name="_Toc484605289"/>
      <w:bookmarkStart w:id="1188" w:name="_Toc484605413"/>
      <w:bookmarkStart w:id="1189" w:name="_Toc484688282"/>
      <w:bookmarkStart w:id="1190" w:name="_Toc484688837"/>
      <w:bookmarkStart w:id="1191" w:name="_Toc485218273"/>
      <w:bookmarkStart w:id="1192" w:name="_Toc482025725"/>
      <w:bookmarkStart w:id="1193" w:name="_Toc482097548"/>
      <w:bookmarkStart w:id="1194" w:name="_Toc482097637"/>
      <w:bookmarkStart w:id="1195" w:name="_Toc482097726"/>
      <w:bookmarkStart w:id="1196" w:name="_Toc482097918"/>
      <w:bookmarkStart w:id="1197" w:name="_Toc482099016"/>
      <w:bookmarkStart w:id="1198" w:name="_Toc482100733"/>
      <w:bookmarkStart w:id="1199" w:name="_Toc482100890"/>
      <w:bookmarkStart w:id="1200" w:name="_Toc482101316"/>
      <w:bookmarkStart w:id="1201" w:name="_Toc482101453"/>
      <w:bookmarkStart w:id="1202" w:name="_Toc482101568"/>
      <w:bookmarkStart w:id="1203" w:name="_Toc482101743"/>
      <w:bookmarkStart w:id="1204" w:name="_Toc482101836"/>
      <w:bookmarkStart w:id="1205" w:name="_Toc482101931"/>
      <w:bookmarkStart w:id="1206" w:name="_Toc482102026"/>
      <w:bookmarkStart w:id="1207" w:name="_Toc482102120"/>
      <w:bookmarkStart w:id="1208" w:name="_Toc482351984"/>
      <w:bookmarkStart w:id="1209" w:name="_Toc482352074"/>
      <w:bookmarkStart w:id="1210" w:name="_Toc482352164"/>
      <w:bookmarkStart w:id="1211" w:name="_Toc482352254"/>
      <w:bookmarkStart w:id="1212" w:name="_Toc482633094"/>
      <w:bookmarkStart w:id="1213" w:name="_Toc482641271"/>
      <w:bookmarkStart w:id="1214" w:name="_Toc482712717"/>
      <w:bookmarkStart w:id="1215" w:name="_Toc482959487"/>
      <w:bookmarkStart w:id="1216" w:name="_Toc482959597"/>
      <w:bookmarkStart w:id="1217" w:name="_Toc482959707"/>
      <w:bookmarkStart w:id="1218" w:name="_Toc482978826"/>
      <w:bookmarkStart w:id="1219" w:name="_Toc482978935"/>
      <w:bookmarkStart w:id="1220" w:name="_Toc482979043"/>
      <w:bookmarkStart w:id="1221" w:name="_Toc482979154"/>
      <w:bookmarkStart w:id="1222" w:name="_Toc482979263"/>
      <w:bookmarkStart w:id="1223" w:name="_Toc482979372"/>
      <w:bookmarkStart w:id="1224" w:name="_Toc482979480"/>
      <w:bookmarkStart w:id="1225" w:name="_Toc482979589"/>
      <w:bookmarkStart w:id="1226" w:name="_Toc482979687"/>
      <w:bookmarkStart w:id="1227" w:name="_Toc483233648"/>
      <w:bookmarkStart w:id="1228" w:name="_Toc483302348"/>
      <w:bookmarkStart w:id="1229" w:name="_Toc483315898"/>
      <w:bookmarkStart w:id="1230" w:name="_Toc483316103"/>
      <w:bookmarkStart w:id="1231" w:name="_Toc483316306"/>
      <w:bookmarkStart w:id="1232" w:name="_Toc483316437"/>
      <w:bookmarkStart w:id="1233" w:name="_Toc483325740"/>
      <w:bookmarkStart w:id="1234" w:name="_Toc483401219"/>
      <w:bookmarkStart w:id="1235" w:name="_Toc483474016"/>
      <w:bookmarkStart w:id="1236" w:name="_Toc483571445"/>
      <w:bookmarkStart w:id="1237" w:name="_Toc483571566"/>
      <w:bookmarkStart w:id="1238" w:name="_Toc483906943"/>
      <w:bookmarkStart w:id="1239" w:name="_Toc484010693"/>
      <w:bookmarkStart w:id="1240" w:name="_Toc484010815"/>
      <w:bookmarkStart w:id="1241" w:name="_Toc484010939"/>
      <w:bookmarkStart w:id="1242" w:name="_Toc484011061"/>
      <w:bookmarkStart w:id="1243" w:name="_Toc484011183"/>
      <w:bookmarkStart w:id="1244" w:name="_Toc484011658"/>
      <w:bookmarkStart w:id="1245" w:name="_Toc484097732"/>
      <w:bookmarkStart w:id="1246" w:name="_Toc484428904"/>
      <w:bookmarkStart w:id="1247" w:name="_Toc484429074"/>
      <w:bookmarkStart w:id="1248" w:name="_Toc484438649"/>
      <w:bookmarkStart w:id="1249" w:name="_Toc484438773"/>
      <w:bookmarkStart w:id="1250" w:name="_Toc484438897"/>
      <w:bookmarkStart w:id="1251" w:name="_Toc484439817"/>
      <w:bookmarkStart w:id="1252" w:name="_Toc484439940"/>
      <w:bookmarkStart w:id="1253" w:name="_Toc484440064"/>
      <w:bookmarkStart w:id="1254" w:name="_Toc484440424"/>
      <w:bookmarkStart w:id="1255" w:name="_Toc484448083"/>
      <w:bookmarkStart w:id="1256" w:name="_Toc484448208"/>
      <w:bookmarkStart w:id="1257" w:name="_Toc484448332"/>
      <w:bookmarkStart w:id="1258" w:name="_Toc484448456"/>
      <w:bookmarkStart w:id="1259" w:name="_Toc484448580"/>
      <w:bookmarkStart w:id="1260" w:name="_Toc484448704"/>
      <w:bookmarkStart w:id="1261" w:name="_Toc484448827"/>
      <w:bookmarkStart w:id="1262" w:name="_Toc484448951"/>
      <w:bookmarkStart w:id="1263" w:name="_Toc484449075"/>
      <w:bookmarkStart w:id="1264" w:name="_Toc484526570"/>
      <w:bookmarkStart w:id="1265" w:name="_Toc484605290"/>
      <w:bookmarkStart w:id="1266" w:name="_Toc484605414"/>
      <w:bookmarkStart w:id="1267" w:name="_Toc484688283"/>
      <w:bookmarkStart w:id="1268" w:name="_Toc484688838"/>
      <w:bookmarkStart w:id="1269" w:name="_Toc485218274"/>
      <w:bookmarkStart w:id="1270" w:name="_Toc391035976"/>
      <w:bookmarkStart w:id="1271" w:name="_Toc391036049"/>
      <w:bookmarkStart w:id="1272" w:name="_Toc500345593"/>
      <w:bookmarkStart w:id="1273" w:name="_Toc380501865"/>
      <w:bookmarkStart w:id="1274" w:name="_Toc391035978"/>
      <w:bookmarkStart w:id="1275" w:name="_Toc391036051"/>
      <w:bookmarkStart w:id="1276" w:name="_Toc392577492"/>
      <w:bookmarkStart w:id="1277" w:name="_Toc393110559"/>
      <w:bookmarkStart w:id="1278" w:name="_Toc393112123"/>
      <w:bookmarkStart w:id="1279" w:name="_Toc393187840"/>
      <w:bookmarkStart w:id="1280" w:name="_Toc393272596"/>
      <w:bookmarkStart w:id="1281" w:name="_Toc393272654"/>
      <w:bookmarkStart w:id="1282" w:name="_Toc393283170"/>
      <w:bookmarkStart w:id="1283" w:name="_Toc393700829"/>
      <w:bookmarkStart w:id="1284" w:name="_Toc393706902"/>
      <w:bookmarkStart w:id="1285" w:name="_Toc397346817"/>
      <w:bookmarkStart w:id="1286" w:name="_Toc397422858"/>
      <w:bookmarkStart w:id="1287" w:name="_Toc403471265"/>
      <w:bookmarkStart w:id="1288" w:name="_Toc406058371"/>
      <w:bookmarkStart w:id="1289" w:name="_Toc406754172"/>
      <w:bookmarkStart w:id="1290" w:name="_Toc41642335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Pr>
          <w:rFonts w:ascii="Century Gothic" w:hAnsi="Century Gothic"/>
          <w:lang w:val="it-IT"/>
        </w:rPr>
        <w:t>6.</w:t>
      </w:r>
      <w:r w:rsidR="005D2982" w:rsidRPr="00821FE6">
        <w:rPr>
          <w:rFonts w:ascii="Century Gothic" w:hAnsi="Century Gothic"/>
        </w:rPr>
        <w:t>REQUISITI GENERALI</w:t>
      </w:r>
      <w:bookmarkEnd w:id="1272"/>
      <w:r w:rsidR="005D71DE">
        <w:rPr>
          <w:rFonts w:ascii="Century Gothic" w:hAnsi="Century Gothic"/>
          <w:lang w:val="it-IT"/>
        </w:rPr>
        <w:t xml:space="preserve"> </w:t>
      </w:r>
    </w:p>
    <w:p w14:paraId="486FA5BF" w14:textId="4BC1D150" w:rsidR="00CB7C13" w:rsidRPr="00821FE6" w:rsidRDefault="0063032A" w:rsidP="00621202">
      <w:pPr>
        <w:spacing w:before="60" w:after="60"/>
        <w:rPr>
          <w:rFonts w:ascii="Century Gothic" w:hAnsi="Century Gothic" w:cs="Calibri"/>
          <w:szCs w:val="24"/>
        </w:rPr>
      </w:pPr>
      <w:r w:rsidRPr="00821FE6">
        <w:rPr>
          <w:rFonts w:ascii="Century Gothic" w:hAnsi="Century Gothic" w:cs="Arial"/>
          <w:szCs w:val="24"/>
          <w:lang w:eastAsia="it-IT"/>
        </w:rPr>
        <w:t xml:space="preserve">Sono </w:t>
      </w:r>
      <w:r w:rsidRPr="00821FE6">
        <w:rPr>
          <w:rFonts w:ascii="Century Gothic" w:hAnsi="Century Gothic" w:cs="Arial"/>
          <w:b/>
          <w:szCs w:val="24"/>
          <w:lang w:eastAsia="it-IT"/>
        </w:rPr>
        <w:t xml:space="preserve">esclusi </w:t>
      </w:r>
      <w:r w:rsidRPr="00821FE6">
        <w:rPr>
          <w:rFonts w:ascii="Century Gothic" w:hAnsi="Century Gothic" w:cs="Arial"/>
          <w:szCs w:val="24"/>
          <w:lang w:eastAsia="it-IT"/>
        </w:rPr>
        <w:t>dalla gara gli</w:t>
      </w:r>
      <w:r w:rsidRPr="00821FE6">
        <w:rPr>
          <w:rFonts w:ascii="Century Gothic" w:hAnsi="Century Gothic" w:cs="Arial"/>
          <w:b/>
          <w:szCs w:val="24"/>
          <w:lang w:eastAsia="it-IT"/>
        </w:rPr>
        <w:t xml:space="preserve"> </w:t>
      </w:r>
      <w:r w:rsidRPr="00821FE6">
        <w:rPr>
          <w:rFonts w:ascii="Century Gothic" w:hAnsi="Century Gothic" w:cs="Calibri"/>
          <w:szCs w:val="24"/>
          <w:lang w:eastAsia="it-IT"/>
        </w:rPr>
        <w:t xml:space="preserve">operatori economici </w:t>
      </w:r>
      <w:r w:rsidR="00CB7C13" w:rsidRPr="00821FE6">
        <w:rPr>
          <w:rFonts w:ascii="Century Gothic" w:hAnsi="Century Gothic" w:cs="Calibri"/>
          <w:szCs w:val="24"/>
          <w:lang w:eastAsia="it-IT"/>
        </w:rPr>
        <w:t>per i quali sussist</w:t>
      </w:r>
      <w:r w:rsidR="00B45AED" w:rsidRPr="00821FE6">
        <w:rPr>
          <w:rFonts w:ascii="Century Gothic" w:hAnsi="Century Gothic" w:cs="Calibri"/>
          <w:szCs w:val="24"/>
          <w:lang w:eastAsia="it-IT"/>
        </w:rPr>
        <w:t>o</w:t>
      </w:r>
      <w:r w:rsidR="00CB7C13" w:rsidRPr="00821FE6">
        <w:rPr>
          <w:rFonts w:ascii="Century Gothic" w:hAnsi="Century Gothic" w:cs="Calibri"/>
          <w:szCs w:val="24"/>
          <w:lang w:eastAsia="it-IT"/>
        </w:rPr>
        <w:t>no</w:t>
      </w:r>
      <w:r w:rsidR="00621202" w:rsidRPr="00821FE6">
        <w:rPr>
          <w:rFonts w:ascii="Century Gothic" w:hAnsi="Century Gothic" w:cs="Calibri"/>
          <w:szCs w:val="24"/>
          <w:lang w:eastAsia="it-IT"/>
        </w:rPr>
        <w:t xml:space="preserve"> </w:t>
      </w:r>
      <w:r w:rsidR="00CB7C13" w:rsidRPr="00821FE6">
        <w:rPr>
          <w:rFonts w:ascii="Century Gothic" w:hAnsi="Century Gothic" w:cs="Calibri"/>
          <w:szCs w:val="24"/>
        </w:rPr>
        <w:t xml:space="preserve">cause di esclusione di cui </w:t>
      </w:r>
      <w:r w:rsidR="00CB7C13" w:rsidRPr="00947460">
        <w:rPr>
          <w:rFonts w:ascii="Century Gothic" w:hAnsi="Century Gothic" w:cs="Calibri"/>
          <w:b/>
          <w:szCs w:val="24"/>
        </w:rPr>
        <w:t>all’art. 80 del</w:t>
      </w:r>
      <w:r w:rsidR="00894752" w:rsidRPr="00947460">
        <w:rPr>
          <w:rFonts w:ascii="Century Gothic" w:hAnsi="Century Gothic" w:cs="Calibri"/>
          <w:b/>
          <w:szCs w:val="24"/>
        </w:rPr>
        <w:t xml:space="preserve"> Codice</w:t>
      </w:r>
      <w:r w:rsidR="00AE3A0B">
        <w:rPr>
          <w:rFonts w:ascii="Century Gothic" w:hAnsi="Century Gothic" w:cs="Calibri"/>
          <w:szCs w:val="24"/>
        </w:rPr>
        <w:t>.</w:t>
      </w:r>
    </w:p>
    <w:p w14:paraId="5F3627C0" w14:textId="2FE07DA4" w:rsidR="0063032A" w:rsidRPr="00821FE6" w:rsidRDefault="002939EE" w:rsidP="0063032A">
      <w:pPr>
        <w:spacing w:before="60" w:after="60"/>
        <w:rPr>
          <w:rFonts w:ascii="Century Gothic" w:hAnsi="Century Gothic" w:cs="Calibri"/>
          <w:szCs w:val="24"/>
          <w:lang w:eastAsia="it-IT"/>
        </w:rPr>
      </w:pPr>
      <w:r w:rsidRPr="00821FE6">
        <w:rPr>
          <w:rFonts w:ascii="Century Gothic" w:hAnsi="Century Gothic" w:cs="Arial"/>
          <w:szCs w:val="24"/>
          <w:lang w:eastAsia="it-IT"/>
        </w:rPr>
        <w:t xml:space="preserve">Sono comunque </w:t>
      </w:r>
      <w:r w:rsidRPr="00821FE6">
        <w:rPr>
          <w:rFonts w:ascii="Century Gothic" w:hAnsi="Century Gothic" w:cs="Arial"/>
          <w:b/>
          <w:szCs w:val="24"/>
          <w:lang w:eastAsia="it-IT"/>
        </w:rPr>
        <w:t>esclusi</w:t>
      </w:r>
      <w:r w:rsidRPr="00821FE6">
        <w:rPr>
          <w:rFonts w:ascii="Century Gothic" w:hAnsi="Century Gothic" w:cs="Arial"/>
          <w:szCs w:val="24"/>
          <w:lang w:eastAsia="it-IT"/>
        </w:rPr>
        <w:t xml:space="preserve"> gli</w:t>
      </w:r>
      <w:r w:rsidR="00894752" w:rsidRPr="00821FE6">
        <w:rPr>
          <w:rFonts w:ascii="Century Gothic" w:hAnsi="Century Gothic" w:cs="Arial"/>
          <w:b/>
          <w:szCs w:val="24"/>
          <w:lang w:eastAsia="it-IT"/>
        </w:rPr>
        <w:t xml:space="preserve"> </w:t>
      </w:r>
      <w:r w:rsidRPr="00821FE6">
        <w:rPr>
          <w:rFonts w:ascii="Century Gothic" w:hAnsi="Century Gothic" w:cs="Calibri"/>
          <w:szCs w:val="24"/>
          <w:lang w:eastAsia="it-IT"/>
        </w:rPr>
        <w:t xml:space="preserve">operatori economici </w:t>
      </w:r>
      <w:r w:rsidR="00894752" w:rsidRPr="00821FE6">
        <w:rPr>
          <w:rFonts w:ascii="Century Gothic" w:hAnsi="Century Gothic" w:cs="Calibri"/>
          <w:szCs w:val="24"/>
          <w:lang w:eastAsia="it-IT"/>
        </w:rPr>
        <w:t>che abbiano affidato incarichi in violazione dell</w:t>
      </w:r>
      <w:r w:rsidR="00AF684F" w:rsidRPr="00821FE6">
        <w:rPr>
          <w:rFonts w:ascii="Century Gothic" w:hAnsi="Century Gothic" w:cs="Calibri"/>
          <w:szCs w:val="24"/>
          <w:lang w:eastAsia="it-IT"/>
        </w:rPr>
        <w:t>’art. 53, comma 16-</w:t>
      </w:r>
      <w:r w:rsidR="00AF684F" w:rsidRPr="00821FE6">
        <w:rPr>
          <w:rFonts w:ascii="Century Gothic" w:hAnsi="Century Gothic" w:cs="Calibri"/>
          <w:i/>
          <w:szCs w:val="24"/>
          <w:lang w:eastAsia="it-IT"/>
        </w:rPr>
        <w:t>ter</w:t>
      </w:r>
      <w:r w:rsidR="00AF684F" w:rsidRPr="00821FE6">
        <w:rPr>
          <w:rFonts w:ascii="Century Gothic" w:hAnsi="Century Gothic" w:cs="Calibri"/>
          <w:szCs w:val="24"/>
          <w:lang w:eastAsia="it-IT"/>
        </w:rPr>
        <w:t>, del d.lgs. del 2001 n. 165</w:t>
      </w:r>
      <w:r w:rsidR="00287A7B" w:rsidRPr="00821FE6">
        <w:rPr>
          <w:rFonts w:ascii="Century Gothic" w:hAnsi="Century Gothic" w:cs="Calibri"/>
          <w:szCs w:val="24"/>
          <w:lang w:eastAsia="it-IT"/>
        </w:rPr>
        <w:t>.</w:t>
      </w:r>
    </w:p>
    <w:p w14:paraId="6363C9AF" w14:textId="7AF88CF4" w:rsidR="00AF684F" w:rsidRPr="002617FA" w:rsidRDefault="00AF684F" w:rsidP="00376C23">
      <w:pPr>
        <w:tabs>
          <w:tab w:val="left" w:pos="360"/>
        </w:tabs>
        <w:spacing w:before="60" w:after="60"/>
        <w:rPr>
          <w:rFonts w:ascii="Century Gothic" w:hAnsi="Century Gothic" w:cs="Calibri"/>
          <w:szCs w:val="24"/>
          <w:lang w:eastAsia="it-IT"/>
        </w:rPr>
      </w:pPr>
      <w:r w:rsidRPr="002617FA">
        <w:rPr>
          <w:rFonts w:ascii="Century Gothic" w:hAnsi="Century Gothic" w:cs="Calibri"/>
          <w:szCs w:val="24"/>
          <w:lang w:eastAsia="it-IT"/>
        </w:rPr>
        <w:t xml:space="preserve">Gli operatori economici aventi sede, residenza o domicilio nei paesi inseriti nelle c.d. </w:t>
      </w:r>
      <w:r w:rsidRPr="002617FA">
        <w:rPr>
          <w:rFonts w:ascii="Century Gothic" w:hAnsi="Century Gothic" w:cs="Calibri"/>
          <w:b/>
          <w:i/>
          <w:szCs w:val="24"/>
          <w:lang w:eastAsia="it-IT"/>
        </w:rPr>
        <w:t>black list</w:t>
      </w:r>
      <w:r w:rsidRPr="002617FA">
        <w:rPr>
          <w:rFonts w:ascii="Century Gothic" w:hAnsi="Century Gothic" w:cs="Calibri"/>
          <w:szCs w:val="24"/>
          <w:lang w:eastAsia="it-IT"/>
        </w:rPr>
        <w:t xml:space="preserve"> di cui al decreto del Ministro delle finanze del 4 maggio 1999 e al decreto del Ministro dell’economia e delle finanze del 21 novembre 2001 devono</w:t>
      </w:r>
      <w:r w:rsidR="00855E37" w:rsidRPr="002617FA">
        <w:rPr>
          <w:rFonts w:ascii="Century Gothic" w:hAnsi="Century Gothic" w:cs="Calibri"/>
          <w:szCs w:val="24"/>
          <w:lang w:eastAsia="it-IT"/>
        </w:rPr>
        <w:t>,</w:t>
      </w:r>
      <w:r w:rsidRPr="002617FA">
        <w:rPr>
          <w:rFonts w:ascii="Century Gothic" w:hAnsi="Century Gothic" w:cs="Calibri"/>
          <w:szCs w:val="24"/>
          <w:lang w:eastAsia="it-IT"/>
        </w:rPr>
        <w:t xml:space="preserve"> </w:t>
      </w:r>
      <w:r w:rsidRPr="002617FA">
        <w:rPr>
          <w:rFonts w:ascii="Century Gothic" w:hAnsi="Century Gothic" w:cs="Calibri"/>
          <w:b/>
          <w:szCs w:val="24"/>
          <w:lang w:eastAsia="it-IT"/>
        </w:rPr>
        <w:lastRenderedPageBreak/>
        <w:t>pena l’esclusione dalla gara</w:t>
      </w:r>
      <w:r w:rsidRPr="002617FA">
        <w:rPr>
          <w:rFonts w:ascii="Century Gothic" w:hAnsi="Century Gothic" w:cs="Calibri"/>
          <w:szCs w:val="24"/>
          <w:lang w:eastAsia="it-IT"/>
        </w:rPr>
        <w:t xml:space="preserve">, </w:t>
      </w:r>
      <w:r w:rsidR="00855E37" w:rsidRPr="002617FA">
        <w:rPr>
          <w:rFonts w:ascii="Century Gothic" w:hAnsi="Century Gothic" w:cs="Calibri"/>
          <w:szCs w:val="24"/>
          <w:lang w:eastAsia="it-IT"/>
        </w:rPr>
        <w:t xml:space="preserve">essere in possesso, </w:t>
      </w:r>
      <w:r w:rsidRPr="002617FA">
        <w:rPr>
          <w:rFonts w:ascii="Century Gothic" w:hAnsi="Century Gothic" w:cs="Calibri"/>
          <w:szCs w:val="24"/>
          <w:lang w:eastAsia="it-IT"/>
        </w:rPr>
        <w:t>dell’autorizzazione in corso di validità rilasciata ai sensi del d.m. 14 dicembre 2010 del Ministero dell’economia e delle finanze ai sensi (art. 37 del d.l. 3 maggio 2010 n. 78 conv. in l. 122/2010)</w:t>
      </w:r>
      <w:r w:rsidR="007E543C" w:rsidRPr="002617FA">
        <w:rPr>
          <w:rFonts w:ascii="Century Gothic" w:hAnsi="Century Gothic" w:cs="Calibri"/>
          <w:szCs w:val="24"/>
          <w:lang w:eastAsia="it-IT"/>
        </w:rPr>
        <w:t xml:space="preserve"> </w:t>
      </w:r>
      <w:r w:rsidR="00855E37" w:rsidRPr="002617FA">
        <w:rPr>
          <w:rFonts w:ascii="Century Gothic" w:hAnsi="Century Gothic" w:cs="Calibri"/>
          <w:szCs w:val="24"/>
          <w:lang w:eastAsia="it-IT"/>
        </w:rPr>
        <w:t>oppure</w:t>
      </w:r>
      <w:r w:rsidR="007E543C" w:rsidRPr="002617FA">
        <w:rPr>
          <w:rFonts w:ascii="Century Gothic" w:hAnsi="Century Gothic" w:cs="Calibri"/>
          <w:szCs w:val="24"/>
          <w:lang w:eastAsia="it-IT"/>
        </w:rPr>
        <w:t xml:space="preserve"> della domanda </w:t>
      </w:r>
      <w:r w:rsidR="00855E37" w:rsidRPr="002617FA">
        <w:rPr>
          <w:rFonts w:ascii="Century Gothic" w:hAnsi="Century Gothic" w:cs="Calibri"/>
          <w:szCs w:val="24"/>
          <w:lang w:eastAsia="it-IT"/>
        </w:rPr>
        <w:t xml:space="preserve">di autorizzazione </w:t>
      </w:r>
      <w:r w:rsidR="007E543C" w:rsidRPr="002617FA">
        <w:rPr>
          <w:rFonts w:ascii="Century Gothic" w:hAnsi="Century Gothic" w:cs="Calibri"/>
          <w:szCs w:val="24"/>
          <w:lang w:eastAsia="it-IT"/>
        </w:rPr>
        <w:t xml:space="preserve">presentata ai sensi dell’art. 1 comma 3 del DM 14 dicembre 2010. </w:t>
      </w:r>
    </w:p>
    <w:p w14:paraId="4055DBB4" w14:textId="05C28062" w:rsidR="00264404" w:rsidRPr="00802398" w:rsidRDefault="005563BF" w:rsidP="00167150">
      <w:pPr>
        <w:spacing w:before="120" w:after="60"/>
        <w:rPr>
          <w:rFonts w:ascii="Century Gothic" w:hAnsi="Century Gothic" w:cs="Calibri"/>
          <w:szCs w:val="24"/>
          <w:lang w:eastAsia="it-IT"/>
        </w:rPr>
      </w:pPr>
      <w:r w:rsidRPr="00802398">
        <w:rPr>
          <w:rFonts w:ascii="Century Gothic" w:hAnsi="Century Gothic" w:cs="Calibri"/>
          <w:szCs w:val="24"/>
          <w:lang w:eastAsia="it-IT"/>
        </w:rPr>
        <w:t xml:space="preserve">La mancata </w:t>
      </w:r>
      <w:r w:rsidR="000F6CB6" w:rsidRPr="00802398">
        <w:rPr>
          <w:rFonts w:ascii="Century Gothic" w:hAnsi="Century Gothic" w:cs="Calibri"/>
          <w:szCs w:val="24"/>
          <w:lang w:eastAsia="it-IT"/>
        </w:rPr>
        <w:t>accettazione</w:t>
      </w:r>
      <w:r w:rsidR="00E66B89" w:rsidRPr="00802398">
        <w:rPr>
          <w:rFonts w:ascii="Century Gothic" w:hAnsi="Century Gothic" w:cs="Calibri"/>
          <w:szCs w:val="24"/>
          <w:lang w:eastAsia="it-IT"/>
        </w:rPr>
        <w:t xml:space="preserve"> </w:t>
      </w:r>
      <w:r w:rsidR="009D5E6B" w:rsidRPr="00802398">
        <w:rPr>
          <w:rFonts w:ascii="Century Gothic" w:hAnsi="Century Gothic" w:cs="Calibri"/>
          <w:szCs w:val="24"/>
          <w:lang w:eastAsia="it-IT"/>
        </w:rPr>
        <w:t xml:space="preserve">delle clausole contenute nel protocollo di legalità/patto di integrità costituisce </w:t>
      </w:r>
      <w:r w:rsidR="009D5E6B" w:rsidRPr="00802398">
        <w:rPr>
          <w:rFonts w:ascii="Century Gothic" w:hAnsi="Century Gothic" w:cs="Calibri"/>
          <w:b/>
          <w:szCs w:val="24"/>
          <w:lang w:eastAsia="it-IT"/>
        </w:rPr>
        <w:t xml:space="preserve">causa di esclusione </w:t>
      </w:r>
      <w:r w:rsidR="009D5E6B" w:rsidRPr="00802398">
        <w:rPr>
          <w:rFonts w:ascii="Century Gothic" w:hAnsi="Century Gothic" w:cs="Calibri"/>
          <w:szCs w:val="24"/>
          <w:lang w:eastAsia="it-IT"/>
        </w:rPr>
        <w:t>dalla gara</w:t>
      </w:r>
      <w:r w:rsidR="00467C43" w:rsidRPr="00802398">
        <w:rPr>
          <w:rFonts w:ascii="Century Gothic" w:hAnsi="Century Gothic" w:cs="Calibri"/>
          <w:szCs w:val="24"/>
          <w:lang w:eastAsia="it-IT"/>
        </w:rPr>
        <w:t>, ai sensi dell’art. 1, comma 17 della l. 190/2012.</w:t>
      </w:r>
    </w:p>
    <w:p w14:paraId="454E7C7B" w14:textId="4F941F19" w:rsidR="00264404" w:rsidRPr="00AE5EDC" w:rsidRDefault="00264404" w:rsidP="007F1CBA">
      <w:pPr>
        <w:pStyle w:val="Titolo2"/>
        <w:numPr>
          <w:ilvl w:val="0"/>
          <w:numId w:val="24"/>
        </w:numPr>
        <w:ind w:left="284" w:hanging="284"/>
        <w:rPr>
          <w:rFonts w:ascii="Century Gothic" w:hAnsi="Century Gothic"/>
        </w:rPr>
      </w:pPr>
      <w:bookmarkStart w:id="1291" w:name="_Ref497211510"/>
      <w:bookmarkStart w:id="1292" w:name="_Toc500345594"/>
      <w:r w:rsidRPr="00AE5EDC">
        <w:rPr>
          <w:rFonts w:ascii="Century Gothic" w:hAnsi="Century Gothic"/>
        </w:rPr>
        <w:t xml:space="preserve">REQUISITI </w:t>
      </w:r>
      <w:r w:rsidR="00A44BCD" w:rsidRPr="00AE5EDC">
        <w:rPr>
          <w:rFonts w:ascii="Century Gothic" w:hAnsi="Century Gothic"/>
          <w:lang w:val="it-IT"/>
        </w:rPr>
        <w:t xml:space="preserve">SPECIALI E </w:t>
      </w:r>
      <w:r w:rsidR="00100481" w:rsidRPr="00AE5EDC">
        <w:rPr>
          <w:rFonts w:ascii="Century Gothic" w:hAnsi="Century Gothic"/>
          <w:caps w:val="0"/>
          <w:lang w:val="it-IT"/>
        </w:rPr>
        <w:t>MEZZI DI PROVA</w:t>
      </w:r>
      <w:bookmarkEnd w:id="1291"/>
      <w:bookmarkEnd w:id="1292"/>
    </w:p>
    <w:p w14:paraId="5CA78252" w14:textId="77777777" w:rsidR="00802398" w:rsidRPr="00802398" w:rsidRDefault="00264404" w:rsidP="005A4471">
      <w:pPr>
        <w:spacing w:before="60" w:after="60"/>
        <w:rPr>
          <w:rFonts w:ascii="Century Gothic" w:hAnsi="Century Gothic" w:cs="Calibri"/>
          <w:szCs w:val="24"/>
        </w:rPr>
      </w:pPr>
      <w:r w:rsidRPr="00802398">
        <w:rPr>
          <w:rFonts w:ascii="Century Gothic" w:hAnsi="Century Gothic" w:cs="Calibri"/>
          <w:szCs w:val="24"/>
        </w:rPr>
        <w:t>I concorrenti, a</w:t>
      </w:r>
      <w:r w:rsidRPr="00802398">
        <w:rPr>
          <w:rFonts w:ascii="Century Gothic" w:hAnsi="Century Gothic" w:cs="Calibri"/>
          <w:b/>
          <w:szCs w:val="24"/>
        </w:rPr>
        <w:t xml:space="preserve"> pena di esclusione</w:t>
      </w:r>
      <w:r w:rsidRPr="00802398">
        <w:rPr>
          <w:rFonts w:ascii="Century Gothic" w:hAnsi="Century Gothic" w:cs="Calibri"/>
          <w:szCs w:val="24"/>
        </w:rPr>
        <w:t>, devono essere in possesso dei requisiti previst</w:t>
      </w:r>
      <w:r w:rsidR="0072519C" w:rsidRPr="00802398">
        <w:rPr>
          <w:rFonts w:ascii="Century Gothic" w:hAnsi="Century Gothic" w:cs="Calibri"/>
          <w:szCs w:val="24"/>
        </w:rPr>
        <w:t>i</w:t>
      </w:r>
      <w:r w:rsidR="0057716E" w:rsidRPr="00802398">
        <w:rPr>
          <w:rFonts w:ascii="Century Gothic" w:hAnsi="Century Gothic" w:cs="Calibri"/>
          <w:szCs w:val="24"/>
        </w:rPr>
        <w:t xml:space="preserve"> </w:t>
      </w:r>
      <w:r w:rsidRPr="00802398">
        <w:rPr>
          <w:rFonts w:ascii="Century Gothic" w:hAnsi="Century Gothic" w:cs="Calibri"/>
          <w:szCs w:val="24"/>
        </w:rPr>
        <w:t>nei commi seguenti</w:t>
      </w:r>
      <w:r w:rsidR="0072519C" w:rsidRPr="00802398">
        <w:rPr>
          <w:rFonts w:ascii="Century Gothic" w:hAnsi="Century Gothic" w:cs="Calibri"/>
          <w:szCs w:val="24"/>
        </w:rPr>
        <w:t xml:space="preserve">. </w:t>
      </w:r>
    </w:p>
    <w:p w14:paraId="14AB0A9E" w14:textId="70893730" w:rsidR="005A4471" w:rsidRPr="00F51B1A" w:rsidRDefault="0072519C" w:rsidP="005A4471">
      <w:pPr>
        <w:spacing w:before="60" w:after="60"/>
        <w:rPr>
          <w:rFonts w:cs="Calibri"/>
          <w:i/>
          <w:szCs w:val="24"/>
        </w:rPr>
      </w:pPr>
      <w:r w:rsidRPr="00802398">
        <w:rPr>
          <w:rFonts w:ascii="Century Gothic" w:hAnsi="Century Gothic" w:cs="Calibri"/>
          <w:szCs w:val="24"/>
        </w:rPr>
        <w:t xml:space="preserve">I documenti richiesti </w:t>
      </w:r>
      <w:r w:rsidR="0057716E" w:rsidRPr="00802398">
        <w:rPr>
          <w:rFonts w:ascii="Century Gothic" w:hAnsi="Century Gothic" w:cs="Calibri"/>
          <w:szCs w:val="24"/>
        </w:rPr>
        <w:t xml:space="preserve">agli operatori economici </w:t>
      </w:r>
      <w:r w:rsidRPr="00802398">
        <w:rPr>
          <w:rFonts w:ascii="Century Gothic" w:hAnsi="Century Gothic" w:cs="Calibri"/>
          <w:szCs w:val="24"/>
        </w:rPr>
        <w:t>ai fini della dimostrazione dei requisiti devono essere trasmessi mediante AVCpass</w:t>
      </w:r>
      <w:r w:rsidR="0089504F" w:rsidRPr="00802398">
        <w:rPr>
          <w:rFonts w:ascii="Century Gothic" w:hAnsi="Century Gothic" w:cs="Calibri"/>
          <w:szCs w:val="24"/>
        </w:rPr>
        <w:t xml:space="preserve"> in conformità </w:t>
      </w:r>
      <w:r w:rsidR="008A2B56" w:rsidRPr="00802398">
        <w:rPr>
          <w:rFonts w:ascii="Century Gothic" w:hAnsi="Century Gothic" w:cs="Calibri"/>
          <w:szCs w:val="24"/>
        </w:rPr>
        <w:t>alla</w:t>
      </w:r>
      <w:r w:rsidR="0089504F" w:rsidRPr="00802398">
        <w:rPr>
          <w:rFonts w:ascii="Century Gothic" w:hAnsi="Century Gothic" w:cs="Calibri"/>
          <w:szCs w:val="24"/>
        </w:rPr>
        <w:t xml:space="preserve"> </w:t>
      </w:r>
      <w:r w:rsidR="0015401F" w:rsidRPr="00802398">
        <w:rPr>
          <w:rFonts w:ascii="Century Gothic" w:hAnsi="Century Gothic" w:cs="Calibri"/>
          <w:szCs w:val="24"/>
        </w:rPr>
        <w:t>delibera ANA</w:t>
      </w:r>
      <w:r w:rsidR="00A71412" w:rsidRPr="00802398">
        <w:rPr>
          <w:rFonts w:ascii="Century Gothic" w:hAnsi="Century Gothic" w:cs="Calibri"/>
          <w:szCs w:val="24"/>
        </w:rPr>
        <w:t xml:space="preserve">C </w:t>
      </w:r>
      <w:r w:rsidR="0071447B" w:rsidRPr="00802398">
        <w:rPr>
          <w:rFonts w:ascii="Century Gothic" w:hAnsi="Century Gothic" w:cs="Calibri"/>
          <w:szCs w:val="24"/>
        </w:rPr>
        <w:t>n. 157 del 17</w:t>
      </w:r>
      <w:r w:rsidR="0089504F" w:rsidRPr="00802398">
        <w:rPr>
          <w:rFonts w:ascii="Century Gothic" w:hAnsi="Century Gothic" w:cs="Calibri"/>
          <w:szCs w:val="24"/>
        </w:rPr>
        <w:t xml:space="preserve"> febbraio </w:t>
      </w:r>
      <w:r w:rsidR="0071447B" w:rsidRPr="00802398">
        <w:rPr>
          <w:rFonts w:ascii="Century Gothic" w:hAnsi="Century Gothic" w:cs="Calibri"/>
          <w:szCs w:val="24"/>
        </w:rPr>
        <w:t>2016</w:t>
      </w:r>
      <w:r w:rsidR="0015401F">
        <w:rPr>
          <w:rFonts w:cs="Calibri"/>
          <w:szCs w:val="24"/>
        </w:rPr>
        <w:t xml:space="preserve"> </w:t>
      </w:r>
      <w:r w:rsidR="005A4471">
        <w:rPr>
          <w:rFonts w:cs="Calibri"/>
          <w:i/>
          <w:szCs w:val="24"/>
        </w:rPr>
        <w:t>.</w:t>
      </w:r>
    </w:p>
    <w:p w14:paraId="3CACBFB5" w14:textId="31BE36D3" w:rsidR="009C0F17" w:rsidRDefault="009C0F17" w:rsidP="00E845DB">
      <w:pPr>
        <w:spacing w:before="60" w:after="60"/>
        <w:rPr>
          <w:rFonts w:ascii="Century Gothic" w:hAnsi="Century Gothic" w:cs="Calibri"/>
          <w:szCs w:val="24"/>
        </w:rPr>
      </w:pPr>
      <w:r w:rsidRPr="00802398">
        <w:rPr>
          <w:rFonts w:ascii="Century Gothic" w:hAnsi="Century Gothic" w:cs="Calibri"/>
          <w:szCs w:val="24"/>
        </w:rPr>
        <w:t>Ai sensi dell’art. 59, comma 4, lett. b) del Codice, sono inammissibili le offerte prive della qualificazione richiesta dal presente disciplinare.</w:t>
      </w:r>
    </w:p>
    <w:p w14:paraId="2B4C0265" w14:textId="77777777" w:rsidR="00F7212A" w:rsidRDefault="00F7212A" w:rsidP="00E845DB">
      <w:pPr>
        <w:spacing w:before="60" w:after="60"/>
        <w:rPr>
          <w:rFonts w:cs="Calibri"/>
          <w:szCs w:val="24"/>
        </w:rPr>
      </w:pPr>
    </w:p>
    <w:p w14:paraId="4A8623E7" w14:textId="7EAA3A1A" w:rsidR="00D2584B" w:rsidRPr="002E66A0" w:rsidRDefault="002E66A0" w:rsidP="002E66A0">
      <w:pPr>
        <w:pStyle w:val="Titolo3"/>
        <w:numPr>
          <w:ilvl w:val="0"/>
          <w:numId w:val="0"/>
        </w:numPr>
        <w:rPr>
          <w:rFonts w:ascii="Century Gothic" w:hAnsi="Century Gothic"/>
        </w:rPr>
      </w:pPr>
      <w:bookmarkStart w:id="1293" w:name="_Toc497484946"/>
      <w:bookmarkStart w:id="1294" w:name="_Toc497728144"/>
      <w:bookmarkStart w:id="1295" w:name="_Toc497831539"/>
      <w:bookmarkStart w:id="1296" w:name="_Toc498419731"/>
      <w:bookmarkStart w:id="1297" w:name="_Ref495411541"/>
      <w:bookmarkStart w:id="1298" w:name="_Ref495411555"/>
      <w:bookmarkStart w:id="1299" w:name="_Toc500345595"/>
      <w:bookmarkEnd w:id="1293"/>
      <w:bookmarkEnd w:id="1294"/>
      <w:bookmarkEnd w:id="1295"/>
      <w:bookmarkEnd w:id="1296"/>
      <w:r>
        <w:rPr>
          <w:rFonts w:ascii="Century Gothic" w:hAnsi="Century Gothic"/>
          <w:lang w:val="it-IT"/>
        </w:rPr>
        <w:t>7.1</w:t>
      </w:r>
      <w:r w:rsidR="004E6190">
        <w:rPr>
          <w:rFonts w:ascii="Century Gothic" w:hAnsi="Century Gothic"/>
          <w:lang w:val="it-IT"/>
        </w:rPr>
        <w:t xml:space="preserve"> </w:t>
      </w:r>
      <w:r w:rsidR="00DB4554" w:rsidRPr="002E66A0">
        <w:rPr>
          <w:rFonts w:ascii="Century Gothic" w:hAnsi="Century Gothic"/>
          <w:lang w:val="it-IT"/>
        </w:rPr>
        <w:t>R</w:t>
      </w:r>
      <w:r w:rsidR="00D2584B" w:rsidRPr="002E66A0">
        <w:rPr>
          <w:rFonts w:ascii="Century Gothic" w:hAnsi="Century Gothic"/>
        </w:rPr>
        <w:t>equisiti di idoneità</w:t>
      </w:r>
      <w:bookmarkEnd w:id="1297"/>
      <w:bookmarkEnd w:id="1298"/>
      <w:bookmarkEnd w:id="1299"/>
    </w:p>
    <w:p w14:paraId="360E7187" w14:textId="78C628BA" w:rsidR="0047604A" w:rsidRPr="00C727E2" w:rsidRDefault="0047604A" w:rsidP="00622111">
      <w:pPr>
        <w:pStyle w:val="Paragrafoelenco"/>
        <w:numPr>
          <w:ilvl w:val="0"/>
          <w:numId w:val="7"/>
        </w:numPr>
        <w:spacing w:before="60" w:after="60"/>
        <w:ind w:left="284" w:hanging="284"/>
        <w:rPr>
          <w:rFonts w:ascii="Century Gothic" w:hAnsi="Century Gothic" w:cs="Calibri"/>
          <w:szCs w:val="24"/>
        </w:rPr>
      </w:pPr>
      <w:bookmarkStart w:id="1300" w:name="_Ref495411492"/>
      <w:r w:rsidRPr="00146747">
        <w:rPr>
          <w:rFonts w:ascii="Century Gothic" w:hAnsi="Century Gothic" w:cs="Arial"/>
          <w:b/>
          <w:szCs w:val="24"/>
        </w:rPr>
        <w:t xml:space="preserve">Iscrizione </w:t>
      </w:r>
      <w:r w:rsidR="00E845DB" w:rsidRPr="00146747">
        <w:rPr>
          <w:rFonts w:ascii="Century Gothic" w:hAnsi="Century Gothic" w:cs="Arial"/>
          <w:b/>
          <w:szCs w:val="24"/>
        </w:rPr>
        <w:t xml:space="preserve">nel </w:t>
      </w:r>
      <w:r w:rsidR="00947460">
        <w:rPr>
          <w:rFonts w:ascii="Century Gothic" w:hAnsi="Century Gothic" w:cs="Arial"/>
          <w:b/>
          <w:szCs w:val="24"/>
        </w:rPr>
        <w:t>r</w:t>
      </w:r>
      <w:r w:rsidRPr="00146747">
        <w:rPr>
          <w:rFonts w:ascii="Century Gothic" w:hAnsi="Century Gothic" w:cs="Calibri"/>
          <w:b/>
          <w:szCs w:val="24"/>
        </w:rPr>
        <w:t>egistr</w:t>
      </w:r>
      <w:r w:rsidR="00E845DB" w:rsidRPr="00146747">
        <w:rPr>
          <w:rFonts w:ascii="Century Gothic" w:hAnsi="Century Gothic" w:cs="Calibri"/>
          <w:b/>
          <w:szCs w:val="24"/>
        </w:rPr>
        <w:t>o</w:t>
      </w:r>
      <w:r w:rsidRPr="00146747">
        <w:rPr>
          <w:rFonts w:ascii="Century Gothic" w:hAnsi="Century Gothic" w:cs="Calibri"/>
          <w:b/>
          <w:szCs w:val="24"/>
        </w:rPr>
        <w:t xml:space="preserve"> tenut</w:t>
      </w:r>
      <w:r w:rsidR="00E845DB" w:rsidRPr="00146747">
        <w:rPr>
          <w:rFonts w:ascii="Century Gothic" w:hAnsi="Century Gothic" w:cs="Calibri"/>
          <w:b/>
          <w:szCs w:val="24"/>
        </w:rPr>
        <w:t>o</w:t>
      </w:r>
      <w:r w:rsidR="005D71DE" w:rsidRPr="00146747">
        <w:rPr>
          <w:rFonts w:ascii="Century Gothic" w:hAnsi="Century Gothic" w:cs="Calibri"/>
          <w:b/>
          <w:szCs w:val="24"/>
        </w:rPr>
        <w:t xml:space="preserve"> dalla Camera di C</w:t>
      </w:r>
      <w:r w:rsidRPr="00146747">
        <w:rPr>
          <w:rFonts w:ascii="Century Gothic" w:hAnsi="Century Gothic" w:cs="Calibri"/>
          <w:b/>
          <w:szCs w:val="24"/>
        </w:rPr>
        <w:t>ommercio industria, artigianato e agricoltura</w:t>
      </w:r>
      <w:r w:rsidR="009E18E3" w:rsidRPr="00C727E2">
        <w:rPr>
          <w:rFonts w:ascii="Century Gothic" w:hAnsi="Century Gothic" w:cs="Calibri"/>
          <w:szCs w:val="24"/>
        </w:rPr>
        <w:t xml:space="preserve"> per attività </w:t>
      </w:r>
      <w:r w:rsidR="008E7ACF">
        <w:rPr>
          <w:rFonts w:ascii="Century Gothic" w:hAnsi="Century Gothic" w:cs="Calibri"/>
          <w:szCs w:val="24"/>
        </w:rPr>
        <w:t xml:space="preserve">prevalente inerente </w:t>
      </w:r>
      <w:r w:rsidR="00B25115">
        <w:rPr>
          <w:rFonts w:ascii="Century Gothic" w:hAnsi="Century Gothic" w:cs="Calibri"/>
          <w:szCs w:val="24"/>
        </w:rPr>
        <w:t>a</w:t>
      </w:r>
      <w:r w:rsidR="000F6CB6" w:rsidRPr="00C727E2">
        <w:rPr>
          <w:rFonts w:ascii="Century Gothic" w:hAnsi="Century Gothic" w:cs="Calibri"/>
          <w:szCs w:val="24"/>
        </w:rPr>
        <w:t xml:space="preserve"> q</w:t>
      </w:r>
      <w:r w:rsidR="00B25115">
        <w:rPr>
          <w:rFonts w:ascii="Century Gothic" w:hAnsi="Century Gothic" w:cs="Calibri"/>
          <w:szCs w:val="24"/>
        </w:rPr>
        <w:t>uella</w:t>
      </w:r>
      <w:r w:rsidR="00CF3AE4" w:rsidRPr="00C727E2">
        <w:rPr>
          <w:rFonts w:ascii="Century Gothic" w:hAnsi="Century Gothic" w:cs="Calibri"/>
          <w:szCs w:val="24"/>
        </w:rPr>
        <w:t xml:space="preserve"> </w:t>
      </w:r>
      <w:r w:rsidR="009E18E3" w:rsidRPr="00C727E2">
        <w:rPr>
          <w:rFonts w:ascii="Century Gothic" w:hAnsi="Century Gothic" w:cs="Calibri"/>
          <w:szCs w:val="24"/>
        </w:rPr>
        <w:t>oggetto</w:t>
      </w:r>
      <w:r w:rsidR="00CF3AE4" w:rsidRPr="00C727E2">
        <w:rPr>
          <w:rFonts w:ascii="Century Gothic" w:hAnsi="Century Gothic" w:cs="Calibri"/>
          <w:szCs w:val="24"/>
        </w:rPr>
        <w:t xml:space="preserve"> della presente procedura di gara</w:t>
      </w:r>
      <w:r w:rsidR="00E845DB" w:rsidRPr="00C727E2">
        <w:rPr>
          <w:rFonts w:ascii="Century Gothic" w:hAnsi="Century Gothic" w:cs="Calibri"/>
          <w:szCs w:val="24"/>
        </w:rPr>
        <w:t>.</w:t>
      </w:r>
      <w:bookmarkEnd w:id="1300"/>
    </w:p>
    <w:p w14:paraId="3C87C854" w14:textId="37F79C12" w:rsidR="008D321F" w:rsidRPr="00420C42" w:rsidRDefault="008D321F" w:rsidP="00F7212A">
      <w:pPr>
        <w:spacing w:before="60" w:after="60"/>
        <w:ind w:left="284"/>
        <w:rPr>
          <w:rFonts w:ascii="Century Gothic" w:hAnsi="Century Gothic" w:cs="Calibri"/>
          <w:szCs w:val="24"/>
        </w:rPr>
      </w:pPr>
      <w:r w:rsidRPr="00420C42">
        <w:rPr>
          <w:rFonts w:ascii="Century Gothic" w:hAnsi="Century Gothic" w:cs="Calibri"/>
          <w:szCs w:val="24"/>
        </w:rPr>
        <w:t>Il concorrente non stabilito in Italia ma in altro Stato Membro o in uno dei Paesi di cui all’art. 83, co</w:t>
      </w:r>
      <w:r w:rsidR="00A71412" w:rsidRPr="00420C42">
        <w:rPr>
          <w:rFonts w:ascii="Century Gothic" w:hAnsi="Century Gothic" w:cs="Calibri"/>
          <w:szCs w:val="24"/>
        </w:rPr>
        <w:t>mma</w:t>
      </w:r>
      <w:r w:rsidRPr="00420C42">
        <w:rPr>
          <w:rFonts w:ascii="Century Gothic" w:hAnsi="Century Gothic" w:cs="Calibri"/>
          <w:szCs w:val="24"/>
        </w:rPr>
        <w:t xml:space="preserve"> 3 del Codice</w:t>
      </w:r>
      <w:r w:rsidR="00056B8A" w:rsidRPr="00420C42">
        <w:rPr>
          <w:rFonts w:ascii="Century Gothic" w:hAnsi="Century Gothic" w:cs="Calibri"/>
          <w:szCs w:val="24"/>
        </w:rPr>
        <w:t>,</w:t>
      </w:r>
      <w:r w:rsidRPr="00420C42">
        <w:rPr>
          <w:rFonts w:ascii="Century Gothic" w:hAnsi="Century Gothic" w:cs="Calibri"/>
          <w:szCs w:val="24"/>
        </w:rPr>
        <w:t xml:space="preserve"> presenta dichiarazione giurata o secondo le modalità vigenti nello Stato nel quale è stabilito</w:t>
      </w:r>
      <w:r w:rsidR="002D3203" w:rsidRPr="00420C42">
        <w:rPr>
          <w:rFonts w:ascii="Century Gothic" w:hAnsi="Century Gothic" w:cs="Calibri"/>
          <w:szCs w:val="24"/>
        </w:rPr>
        <w:t>.</w:t>
      </w:r>
    </w:p>
    <w:p w14:paraId="70F5D83D" w14:textId="320AA5CF" w:rsidR="0093522B" w:rsidRPr="0093522B" w:rsidRDefault="0093522B" w:rsidP="00622111">
      <w:pPr>
        <w:pStyle w:val="Paragrafoelenco"/>
        <w:numPr>
          <w:ilvl w:val="0"/>
          <w:numId w:val="7"/>
        </w:numPr>
        <w:spacing w:before="60" w:after="60"/>
        <w:ind w:left="284" w:hanging="284"/>
        <w:rPr>
          <w:rFonts w:ascii="Century Gothic" w:hAnsi="Century Gothic" w:cs="Arial"/>
          <w:b/>
          <w:szCs w:val="24"/>
        </w:rPr>
      </w:pPr>
      <w:bookmarkStart w:id="1301" w:name="_Ref495411511"/>
      <w:r w:rsidRPr="0093522B">
        <w:rPr>
          <w:rFonts w:ascii="Century Gothic" w:hAnsi="Century Gothic" w:cs="Arial"/>
          <w:b/>
          <w:szCs w:val="24"/>
        </w:rPr>
        <w:t>CERTIFICATO DI OPERATORE AEREO</w:t>
      </w:r>
      <w:r w:rsidR="002E66A0">
        <w:rPr>
          <w:rFonts w:ascii="Century Gothic" w:hAnsi="Century Gothic" w:cs="Arial"/>
          <w:b/>
          <w:szCs w:val="24"/>
        </w:rPr>
        <w:t xml:space="preserve"> (COA)</w:t>
      </w:r>
      <w:r w:rsidR="00B442EB">
        <w:rPr>
          <w:rFonts w:ascii="Century Gothic" w:hAnsi="Century Gothic" w:cs="Arial"/>
          <w:b/>
          <w:szCs w:val="24"/>
        </w:rPr>
        <w:t xml:space="preserve"> secondo i requisiti richiesti;</w:t>
      </w:r>
    </w:p>
    <w:bookmarkEnd w:id="1301"/>
    <w:p w14:paraId="03A1A58C" w14:textId="185CD3BF" w:rsidR="00E845DB" w:rsidRDefault="00E845DB" w:rsidP="00F7212A">
      <w:pPr>
        <w:spacing w:before="60" w:after="60"/>
        <w:ind w:left="284"/>
        <w:rPr>
          <w:rFonts w:cs="Calibri"/>
          <w:szCs w:val="24"/>
        </w:rPr>
      </w:pPr>
      <w:r w:rsidRPr="001E61B7">
        <w:rPr>
          <w:rFonts w:ascii="Century Gothic" w:hAnsi="Century Gothic" w:cs="Calibri"/>
          <w:szCs w:val="24"/>
        </w:rPr>
        <w:t>Il concorrente non stabilito in Italia ma in altro Stato Membro o in uno dei Paesi di cui all’art. 83, c</w:t>
      </w:r>
      <w:r w:rsidR="002B68CF">
        <w:rPr>
          <w:rFonts w:ascii="Century Gothic" w:hAnsi="Century Gothic" w:cs="Calibri"/>
          <w:szCs w:val="24"/>
        </w:rPr>
        <w:t>.</w:t>
      </w:r>
      <w:r w:rsidRPr="001E61B7">
        <w:rPr>
          <w:rFonts w:ascii="Century Gothic" w:hAnsi="Century Gothic" w:cs="Calibri"/>
          <w:szCs w:val="24"/>
        </w:rPr>
        <w:t xml:space="preserve"> 3 del Codice, presenta dichiarazione giurata o secondo le modalità vigenti nello Stato nel quale è stabilit</w:t>
      </w:r>
      <w:r w:rsidRPr="009F5D80">
        <w:rPr>
          <w:rFonts w:ascii="Century Gothic" w:hAnsi="Century Gothic" w:cs="Calibri"/>
          <w:szCs w:val="24"/>
        </w:rPr>
        <w:t>o</w:t>
      </w:r>
      <w:r w:rsidR="00182F8D" w:rsidRPr="009F5D80">
        <w:rPr>
          <w:rFonts w:ascii="Century Gothic" w:hAnsi="Century Gothic" w:cs="Calibri"/>
          <w:szCs w:val="24"/>
        </w:rPr>
        <w:t>.</w:t>
      </w:r>
    </w:p>
    <w:p w14:paraId="1B9FA0EC" w14:textId="77777777" w:rsidR="001E61B7" w:rsidRDefault="001E61B7" w:rsidP="00376C23">
      <w:pPr>
        <w:spacing w:before="60" w:after="60"/>
        <w:rPr>
          <w:rFonts w:cs="Calibri"/>
          <w:szCs w:val="24"/>
          <w:u w:val="single"/>
        </w:rPr>
      </w:pPr>
    </w:p>
    <w:p w14:paraId="0A2447F3" w14:textId="4AD58667" w:rsidR="000723E7" w:rsidRDefault="008D321F" w:rsidP="00376C23">
      <w:pPr>
        <w:spacing w:before="60" w:after="60"/>
        <w:rPr>
          <w:rFonts w:ascii="Century Gothic" w:hAnsi="Century Gothic"/>
          <w:szCs w:val="24"/>
        </w:rPr>
      </w:pPr>
      <w:r w:rsidRPr="001E61B7">
        <w:rPr>
          <w:rFonts w:ascii="Century Gothic" w:hAnsi="Century Gothic" w:cs="Calibri"/>
          <w:szCs w:val="24"/>
          <w:u w:val="single"/>
        </w:rPr>
        <w:t>Per la comprova</w:t>
      </w:r>
      <w:r w:rsidRPr="001E61B7">
        <w:rPr>
          <w:rFonts w:ascii="Century Gothic" w:hAnsi="Century Gothic" w:cs="Calibri"/>
          <w:szCs w:val="24"/>
        </w:rPr>
        <w:t xml:space="preserve"> </w:t>
      </w:r>
      <w:r w:rsidR="002D3203" w:rsidRPr="001E61B7">
        <w:rPr>
          <w:rFonts w:ascii="Century Gothic" w:hAnsi="Century Gothic" w:cs="Calibri"/>
          <w:szCs w:val="24"/>
        </w:rPr>
        <w:t xml:space="preserve">del requisito </w:t>
      </w:r>
      <w:r w:rsidR="002D3203" w:rsidRPr="001E61B7">
        <w:rPr>
          <w:rFonts w:ascii="Century Gothic" w:hAnsi="Century Gothic"/>
          <w:szCs w:val="24"/>
        </w:rPr>
        <w:t>la stazione appaltante acquisisce d’</w:t>
      </w:r>
      <w:r w:rsidR="00062AEA" w:rsidRPr="001E61B7">
        <w:rPr>
          <w:rFonts w:ascii="Century Gothic" w:hAnsi="Century Gothic"/>
          <w:szCs w:val="24"/>
        </w:rPr>
        <w:t xml:space="preserve">ufficio i documenti in possesso </w:t>
      </w:r>
      <w:r w:rsidR="002D3203" w:rsidRPr="001E61B7">
        <w:rPr>
          <w:rFonts w:ascii="Century Gothic" w:hAnsi="Century Gothic"/>
          <w:szCs w:val="24"/>
        </w:rPr>
        <w:t>di</w:t>
      </w:r>
      <w:r w:rsidR="00062AEA" w:rsidRPr="001E61B7">
        <w:rPr>
          <w:rFonts w:ascii="Century Gothic" w:hAnsi="Century Gothic"/>
          <w:szCs w:val="24"/>
        </w:rPr>
        <w:t xml:space="preserve"> pubbliche amministrazioni, pr</w:t>
      </w:r>
      <w:r w:rsidR="002D3203" w:rsidRPr="001E61B7">
        <w:rPr>
          <w:rFonts w:ascii="Century Gothic" w:hAnsi="Century Gothic"/>
          <w:szCs w:val="24"/>
        </w:rPr>
        <w:t>evia indicazione, da parte dell’operatore economico</w:t>
      </w:r>
      <w:r w:rsidR="00062AEA" w:rsidRPr="001E61B7">
        <w:rPr>
          <w:rFonts w:ascii="Century Gothic" w:hAnsi="Century Gothic"/>
          <w:szCs w:val="24"/>
        </w:rPr>
        <w:t>, degli elementi indispensabili per il reperimento delle informazioni o dei dati richiesti</w:t>
      </w:r>
      <w:r w:rsidR="002D3203" w:rsidRPr="001E61B7">
        <w:rPr>
          <w:rFonts w:ascii="Century Gothic" w:hAnsi="Century Gothic"/>
          <w:szCs w:val="24"/>
        </w:rPr>
        <w:t>.</w:t>
      </w:r>
    </w:p>
    <w:p w14:paraId="0F8118D9" w14:textId="77777777" w:rsidR="00EC277A" w:rsidRDefault="00EC277A" w:rsidP="00376C23">
      <w:pPr>
        <w:spacing w:before="60" w:after="60"/>
        <w:rPr>
          <w:rFonts w:ascii="Century Gothic" w:hAnsi="Century Gothic"/>
          <w:szCs w:val="24"/>
        </w:rPr>
      </w:pPr>
    </w:p>
    <w:p w14:paraId="74E1F631" w14:textId="6BD8AFB3" w:rsidR="007A60C3" w:rsidRDefault="007A60C3" w:rsidP="007A60C3">
      <w:pPr>
        <w:pStyle w:val="Titolo3"/>
        <w:numPr>
          <w:ilvl w:val="1"/>
          <w:numId w:val="24"/>
        </w:numPr>
        <w:ind w:left="426" w:hanging="438"/>
        <w:rPr>
          <w:rFonts w:ascii="Century Gothic" w:hAnsi="Century Gothic"/>
          <w:lang w:val="it-IT"/>
        </w:rPr>
      </w:pPr>
      <w:bookmarkStart w:id="1302" w:name="_Toc483302352"/>
      <w:bookmarkStart w:id="1303" w:name="_Toc483315902"/>
      <w:bookmarkStart w:id="1304" w:name="_Toc483316107"/>
      <w:bookmarkStart w:id="1305" w:name="_Toc483316310"/>
      <w:bookmarkStart w:id="1306" w:name="_Toc483316441"/>
      <w:bookmarkStart w:id="1307" w:name="_Toc483325744"/>
      <w:bookmarkStart w:id="1308" w:name="_Toc483401223"/>
      <w:bookmarkStart w:id="1309" w:name="_Toc483474020"/>
      <w:bookmarkStart w:id="1310" w:name="_Toc483571449"/>
      <w:bookmarkStart w:id="1311" w:name="_Toc483571570"/>
      <w:bookmarkStart w:id="1312" w:name="_Toc483906947"/>
      <w:bookmarkStart w:id="1313" w:name="_Toc484010697"/>
      <w:bookmarkStart w:id="1314" w:name="_Toc484010819"/>
      <w:bookmarkStart w:id="1315" w:name="_Toc484010943"/>
      <w:bookmarkStart w:id="1316" w:name="_Toc484011065"/>
      <w:bookmarkStart w:id="1317" w:name="_Toc484011187"/>
      <w:bookmarkStart w:id="1318" w:name="_Toc484011662"/>
      <w:bookmarkStart w:id="1319" w:name="_Toc484097736"/>
      <w:bookmarkStart w:id="1320" w:name="_Toc484428908"/>
      <w:bookmarkStart w:id="1321" w:name="_Toc484429078"/>
      <w:bookmarkStart w:id="1322" w:name="_Toc484438653"/>
      <w:bookmarkStart w:id="1323" w:name="_Toc484438777"/>
      <w:bookmarkStart w:id="1324" w:name="_Toc484438901"/>
      <w:bookmarkStart w:id="1325" w:name="_Toc484439821"/>
      <w:bookmarkStart w:id="1326" w:name="_Toc484439944"/>
      <w:bookmarkStart w:id="1327" w:name="_Toc484440068"/>
      <w:bookmarkStart w:id="1328" w:name="_Toc484440428"/>
      <w:bookmarkStart w:id="1329" w:name="_Toc484448087"/>
      <w:bookmarkStart w:id="1330" w:name="_Toc484448212"/>
      <w:bookmarkStart w:id="1331" w:name="_Toc484448336"/>
      <w:bookmarkStart w:id="1332" w:name="_Toc484448460"/>
      <w:bookmarkStart w:id="1333" w:name="_Toc484448584"/>
      <w:bookmarkStart w:id="1334" w:name="_Toc484448708"/>
      <w:bookmarkStart w:id="1335" w:name="_Toc484448831"/>
      <w:bookmarkStart w:id="1336" w:name="_Toc484448955"/>
      <w:bookmarkStart w:id="1337" w:name="_Toc484449079"/>
      <w:bookmarkStart w:id="1338" w:name="_Toc484526574"/>
      <w:bookmarkStart w:id="1339" w:name="_Toc484605294"/>
      <w:bookmarkStart w:id="1340" w:name="_Toc484605418"/>
      <w:bookmarkStart w:id="1341" w:name="_Toc484688287"/>
      <w:bookmarkStart w:id="1342" w:name="_Toc484688842"/>
      <w:bookmarkStart w:id="1343" w:name="_Toc485218278"/>
      <w:bookmarkStart w:id="1344" w:name="_Ref495411584"/>
      <w:bookmarkStart w:id="1345" w:name="_Ref495482769"/>
      <w:bookmarkStart w:id="1346" w:name="_Ref495482790"/>
      <w:bookmarkStart w:id="1347" w:name="_Ref495506173"/>
      <w:bookmarkStart w:id="1348" w:name="_Ref495920623"/>
      <w:bookmarkStart w:id="1349" w:name="_Ref496707577"/>
      <w:bookmarkStart w:id="1350" w:name="_Toc500345597"/>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r w:rsidRPr="007A60C3">
        <w:rPr>
          <w:rFonts w:ascii="Century Gothic" w:hAnsi="Century Gothic"/>
          <w:lang w:val="it-IT"/>
        </w:rPr>
        <w:lastRenderedPageBreak/>
        <w:t>requisiti di capacita’ economico finanziaria</w:t>
      </w:r>
    </w:p>
    <w:p w14:paraId="1CB19EC8" w14:textId="61EE3693" w:rsidR="007A60C3" w:rsidRPr="007A1C19" w:rsidRDefault="007A60C3" w:rsidP="007A1C19">
      <w:pPr>
        <w:pStyle w:val="Paragrafoelenco"/>
        <w:numPr>
          <w:ilvl w:val="0"/>
          <w:numId w:val="50"/>
        </w:numPr>
        <w:ind w:left="0" w:firstLine="0"/>
        <w:rPr>
          <w:rFonts w:ascii="Century Gothic" w:hAnsi="Century Gothic"/>
          <w:szCs w:val="24"/>
        </w:rPr>
      </w:pPr>
      <w:r w:rsidRPr="007A1C19">
        <w:rPr>
          <w:rFonts w:ascii="Century Gothic" w:hAnsi="Century Gothic"/>
          <w:szCs w:val="24"/>
        </w:rPr>
        <w:t>Possesso ai sensi dell’art. 83 comma 4 lett. c) del Codice, della seguente copertura assicurativa</w:t>
      </w:r>
      <w:r w:rsidR="008E7ACF" w:rsidRPr="007A1C19">
        <w:rPr>
          <w:rFonts w:ascii="Century Gothic" w:hAnsi="Century Gothic"/>
          <w:szCs w:val="24"/>
        </w:rPr>
        <w:t xml:space="preserve"> </w:t>
      </w:r>
      <w:r w:rsidR="00CA5A2E" w:rsidRPr="007A1C19">
        <w:rPr>
          <w:rFonts w:ascii="Century Gothic" w:hAnsi="Century Gothic"/>
          <w:szCs w:val="24"/>
        </w:rPr>
        <w:t xml:space="preserve">per Responsabilità Civile verso Terzi </w:t>
      </w:r>
      <w:r w:rsidRPr="007A1C19">
        <w:rPr>
          <w:rFonts w:ascii="Century Gothic" w:hAnsi="Century Gothic"/>
          <w:szCs w:val="24"/>
        </w:rPr>
        <w:t>per un massimale non inferiore a</w:t>
      </w:r>
      <w:r w:rsidR="00CA5A2E" w:rsidRPr="007A1C19">
        <w:rPr>
          <w:rFonts w:ascii="Century Gothic" w:hAnsi="Century Gothic"/>
          <w:szCs w:val="24"/>
        </w:rPr>
        <w:t xml:space="preserve"> € 35.000.000 per sinistro e € 2.500.000 per ogni persona trasportata.</w:t>
      </w:r>
    </w:p>
    <w:p w14:paraId="03A30E4B" w14:textId="77777777" w:rsidR="00CA5A2E" w:rsidRDefault="00CA5A2E" w:rsidP="007A60C3">
      <w:pPr>
        <w:rPr>
          <w:rFonts w:ascii="Century Gothic" w:hAnsi="Century Gothic"/>
          <w:szCs w:val="24"/>
        </w:rPr>
      </w:pPr>
    </w:p>
    <w:p w14:paraId="0B501054" w14:textId="022E6EAD" w:rsidR="007A60C3" w:rsidRDefault="007A60C3" w:rsidP="007A60C3">
      <w:pPr>
        <w:rPr>
          <w:rFonts w:ascii="Century Gothic" w:hAnsi="Century Gothic"/>
          <w:szCs w:val="24"/>
        </w:rPr>
      </w:pPr>
      <w:r>
        <w:rPr>
          <w:rFonts w:ascii="Century Gothic" w:hAnsi="Century Gothic"/>
          <w:szCs w:val="24"/>
        </w:rPr>
        <w:t>La comprova di tale requisito è for</w:t>
      </w:r>
      <w:r w:rsidR="00F6084C">
        <w:rPr>
          <w:rFonts w:ascii="Century Gothic" w:hAnsi="Century Gothic"/>
          <w:szCs w:val="24"/>
        </w:rPr>
        <w:t>nita mediante l’esibizione dell</w:t>
      </w:r>
      <w:r>
        <w:rPr>
          <w:rFonts w:ascii="Century Gothic" w:hAnsi="Century Gothic"/>
          <w:szCs w:val="24"/>
        </w:rPr>
        <w:t>a relativa polizza in copia conforme.</w:t>
      </w:r>
    </w:p>
    <w:p w14:paraId="34747E91" w14:textId="77777777" w:rsidR="007A1C19" w:rsidRDefault="007A1C19" w:rsidP="007A60C3">
      <w:pPr>
        <w:rPr>
          <w:rFonts w:ascii="Century Gothic" w:hAnsi="Century Gothic"/>
          <w:szCs w:val="24"/>
        </w:rPr>
      </w:pPr>
    </w:p>
    <w:p w14:paraId="74285D5C" w14:textId="1211E106" w:rsidR="007A1C19" w:rsidRPr="007A1C19" w:rsidRDefault="007A1C19" w:rsidP="00F850C0">
      <w:pPr>
        <w:pStyle w:val="Paragrafoelenco"/>
        <w:numPr>
          <w:ilvl w:val="0"/>
          <w:numId w:val="50"/>
        </w:numPr>
        <w:ind w:left="0" w:firstLine="0"/>
        <w:rPr>
          <w:rFonts w:ascii="Century Gothic" w:hAnsi="Century Gothic"/>
          <w:szCs w:val="24"/>
        </w:rPr>
      </w:pPr>
      <w:r w:rsidRPr="007A1C19">
        <w:rPr>
          <w:rFonts w:ascii="Century Gothic" w:hAnsi="Century Gothic"/>
          <w:szCs w:val="24"/>
        </w:rPr>
        <w:t xml:space="preserve">Fatturato globale di impresa riferito agli ultimi tre esercizi pari ad almeno €.1.650.000,00. Iva esclusa da intendersi quale cifra complessiva nel periodo. </w:t>
      </w:r>
    </w:p>
    <w:p w14:paraId="03522AF4" w14:textId="77777777" w:rsidR="007A1C19" w:rsidRPr="007A1C19" w:rsidRDefault="007A1C19" w:rsidP="007A1C19">
      <w:pPr>
        <w:ind w:left="360"/>
        <w:rPr>
          <w:rFonts w:ascii="Century Gothic" w:hAnsi="Century Gothic"/>
          <w:szCs w:val="24"/>
        </w:rPr>
      </w:pPr>
    </w:p>
    <w:p w14:paraId="2C76FD1B" w14:textId="1D5C991E" w:rsidR="007A60C3" w:rsidRPr="0062071C" w:rsidRDefault="007A1C19" w:rsidP="007A60C3">
      <w:pPr>
        <w:rPr>
          <w:rFonts w:ascii="Century Gothic" w:hAnsi="Century Gothic"/>
        </w:rPr>
      </w:pPr>
      <w:r w:rsidRPr="0062071C">
        <w:rPr>
          <w:rFonts w:ascii="Century Gothic" w:hAnsi="Century Gothic"/>
        </w:rPr>
        <w:t>La comprova dei requisiti è fornita, ai sensi dell’art. 86 comma 4 e all. XVII parte I del codice:</w:t>
      </w:r>
    </w:p>
    <w:p w14:paraId="5575A58B" w14:textId="33482AD3" w:rsidR="007A1C19" w:rsidRPr="0062071C" w:rsidRDefault="007A1C19" w:rsidP="007A60C3">
      <w:pPr>
        <w:rPr>
          <w:rFonts w:ascii="Century Gothic" w:hAnsi="Century Gothic"/>
        </w:rPr>
      </w:pPr>
      <w:r w:rsidRPr="0062071C">
        <w:rPr>
          <w:rFonts w:ascii="Century Gothic" w:hAnsi="Century Gothic"/>
        </w:rPr>
        <w:t xml:space="preserve">- per le società di capitali mediante i bilanci approvati alla data di scadenza del termine per la presentazione delle offerte corredati dalla nota </w:t>
      </w:r>
      <w:r w:rsidR="009B5CA7" w:rsidRPr="0062071C">
        <w:rPr>
          <w:rFonts w:ascii="Century Gothic" w:hAnsi="Century Gothic"/>
        </w:rPr>
        <w:t>integrativa;</w:t>
      </w:r>
    </w:p>
    <w:p w14:paraId="3A6AEE63" w14:textId="77777777" w:rsidR="009B5CA7" w:rsidRPr="0062071C" w:rsidRDefault="009B5CA7" w:rsidP="007A60C3">
      <w:pPr>
        <w:rPr>
          <w:rFonts w:ascii="Century Gothic" w:hAnsi="Century Gothic"/>
        </w:rPr>
      </w:pPr>
    </w:p>
    <w:p w14:paraId="729FB8D7" w14:textId="5C5E3B9F" w:rsidR="009B5CA7" w:rsidRPr="0062071C" w:rsidRDefault="0062071C" w:rsidP="007A60C3">
      <w:pPr>
        <w:rPr>
          <w:rFonts w:ascii="Century Gothic" w:hAnsi="Century Gothic"/>
        </w:rPr>
      </w:pPr>
      <w:r w:rsidRPr="0062071C">
        <w:rPr>
          <w:rFonts w:ascii="Century Gothic" w:hAnsi="Century Gothic"/>
        </w:rPr>
        <w:t>P</w:t>
      </w:r>
      <w:r w:rsidR="009B5CA7" w:rsidRPr="0062071C">
        <w:rPr>
          <w:rFonts w:ascii="Century Gothic" w:hAnsi="Century Gothic"/>
        </w:rPr>
        <w:t>er gli operatori economici costituiti in forma d’impresa individuale ovvero di società di persone mediante il modello Unico o la dichiarazione IVA.</w:t>
      </w:r>
    </w:p>
    <w:p w14:paraId="0965A00C" w14:textId="77777777" w:rsidR="0062071C" w:rsidRPr="0062071C" w:rsidRDefault="0062071C" w:rsidP="007A60C3">
      <w:pPr>
        <w:rPr>
          <w:rFonts w:ascii="Century Gothic" w:hAnsi="Century Gothic"/>
          <w:szCs w:val="24"/>
        </w:rPr>
      </w:pPr>
    </w:p>
    <w:p w14:paraId="52F261E5" w14:textId="30BB5321" w:rsidR="009B5CA7" w:rsidRDefault="009B5CA7" w:rsidP="007A60C3">
      <w:pPr>
        <w:rPr>
          <w:rFonts w:ascii="Century Gothic" w:hAnsi="Century Gothic"/>
          <w:szCs w:val="24"/>
        </w:rPr>
      </w:pPr>
      <w:r w:rsidRPr="007A1C19">
        <w:rPr>
          <w:rFonts w:ascii="Century Gothic" w:hAnsi="Century Gothic"/>
          <w:szCs w:val="24"/>
        </w:rPr>
        <w:t>Per le imprese che a</w:t>
      </w:r>
      <w:r>
        <w:rPr>
          <w:rFonts w:ascii="Century Gothic" w:hAnsi="Century Gothic"/>
          <w:szCs w:val="24"/>
        </w:rPr>
        <w:t xml:space="preserve">bbiano iniziato l'attività da </w:t>
      </w:r>
      <w:r w:rsidRPr="007A1C19">
        <w:rPr>
          <w:rFonts w:ascii="Century Gothic" w:hAnsi="Century Gothic"/>
          <w:szCs w:val="24"/>
        </w:rPr>
        <w:t xml:space="preserve">meno di tre anni, i requisiti di fatturato devono essere </w:t>
      </w:r>
      <w:r>
        <w:rPr>
          <w:rFonts w:ascii="Century Gothic" w:hAnsi="Century Gothic"/>
          <w:szCs w:val="24"/>
        </w:rPr>
        <w:t xml:space="preserve">rapportati </w:t>
      </w:r>
      <w:r w:rsidRPr="007A1C19">
        <w:rPr>
          <w:rFonts w:ascii="Century Gothic" w:hAnsi="Century Gothic"/>
          <w:szCs w:val="24"/>
        </w:rPr>
        <w:t>al periodo di attività secondo la seguente formula: (fatturato richiesto/3) x anni di attività.</w:t>
      </w:r>
    </w:p>
    <w:p w14:paraId="3FC1D06C" w14:textId="77777777" w:rsidR="0062071C" w:rsidRDefault="0062071C" w:rsidP="007A60C3">
      <w:pPr>
        <w:rPr>
          <w:rFonts w:ascii="Century Gothic" w:hAnsi="Century Gothic"/>
          <w:szCs w:val="24"/>
        </w:rPr>
      </w:pPr>
    </w:p>
    <w:p w14:paraId="1D70D947" w14:textId="604FC123" w:rsidR="009B5CA7" w:rsidRDefault="009B5CA7" w:rsidP="007A60C3">
      <w:r>
        <w:rPr>
          <w:rFonts w:ascii="Century Gothic" w:hAnsi="Century Gothic"/>
          <w:szCs w:val="24"/>
        </w:rPr>
        <w:t xml:space="preserve">Ai sensi dell’art. 86 </w:t>
      </w:r>
      <w:r w:rsidR="0062071C">
        <w:rPr>
          <w:rFonts w:ascii="Century Gothic" w:hAnsi="Century Gothic"/>
          <w:szCs w:val="24"/>
        </w:rPr>
        <w:t xml:space="preserve">comma 4, del codice </w:t>
      </w:r>
      <w:r>
        <w:rPr>
          <w:rFonts w:ascii="Century Gothic" w:hAnsi="Century Gothic"/>
          <w:szCs w:val="24"/>
        </w:rPr>
        <w:t>l’operatore economico che per fondati motivi non è in grado di presentare le referenze richieste può provare la propria capacità economica</w:t>
      </w:r>
      <w:r w:rsidR="0062071C">
        <w:rPr>
          <w:rFonts w:ascii="Century Gothic" w:hAnsi="Century Gothic"/>
          <w:szCs w:val="24"/>
        </w:rPr>
        <w:t xml:space="preserve"> e finanziaria mediante un </w:t>
      </w:r>
      <w:r>
        <w:rPr>
          <w:rFonts w:ascii="Century Gothic" w:hAnsi="Century Gothic"/>
          <w:szCs w:val="24"/>
        </w:rPr>
        <w:t xml:space="preserve"> qualsiasi altro documento</w:t>
      </w:r>
      <w:r w:rsidR="0062071C">
        <w:rPr>
          <w:rFonts w:ascii="Century Gothic" w:hAnsi="Century Gothic"/>
          <w:szCs w:val="24"/>
        </w:rPr>
        <w:t xml:space="preserve"> considerato idoneo dalla stazione appaltante.</w:t>
      </w:r>
    </w:p>
    <w:p w14:paraId="45B49F51" w14:textId="77777777" w:rsidR="009B5CA7" w:rsidRPr="007A60C3" w:rsidRDefault="009B5CA7" w:rsidP="007A60C3"/>
    <w:p w14:paraId="0C19D447" w14:textId="3024B567" w:rsidR="006054E6" w:rsidRPr="0046027B" w:rsidRDefault="007A60C3" w:rsidP="0046027B">
      <w:pPr>
        <w:pStyle w:val="Titolo3"/>
        <w:numPr>
          <w:ilvl w:val="0"/>
          <w:numId w:val="0"/>
        </w:numPr>
        <w:rPr>
          <w:lang w:val="it-IT"/>
        </w:rPr>
      </w:pPr>
      <w:r>
        <w:rPr>
          <w:rFonts w:ascii="Century Gothic" w:hAnsi="Century Gothic"/>
          <w:lang w:val="it-IT"/>
        </w:rPr>
        <w:t xml:space="preserve">7.3 </w:t>
      </w:r>
      <w:r w:rsidR="00DB4554" w:rsidRPr="00992C71">
        <w:rPr>
          <w:rFonts w:ascii="Century Gothic" w:hAnsi="Century Gothic"/>
          <w:lang w:val="it-IT"/>
        </w:rPr>
        <w:t>R</w:t>
      </w:r>
      <w:r w:rsidR="006054E6" w:rsidRPr="00992C71">
        <w:rPr>
          <w:rFonts w:ascii="Century Gothic" w:hAnsi="Century Gothic"/>
          <w:lang w:val="it-IT"/>
        </w:rPr>
        <w:t>equisiti di capacità tecnica e professionale</w:t>
      </w:r>
      <w:bookmarkEnd w:id="1344"/>
      <w:bookmarkEnd w:id="1345"/>
      <w:bookmarkEnd w:id="1346"/>
      <w:bookmarkEnd w:id="1347"/>
      <w:bookmarkEnd w:id="1348"/>
      <w:bookmarkEnd w:id="1349"/>
      <w:bookmarkEnd w:id="1350"/>
    </w:p>
    <w:p w14:paraId="3002B770" w14:textId="514A2BAA" w:rsidR="001D029F" w:rsidRPr="007D5D4B" w:rsidRDefault="0046027B" w:rsidP="0046027B">
      <w:pPr>
        <w:spacing w:before="60" w:after="60"/>
        <w:rPr>
          <w:rFonts w:ascii="Century Gothic" w:eastAsia="Calibri" w:hAnsi="Century Gothic"/>
          <w:b/>
          <w:lang w:eastAsia="it-IT"/>
        </w:rPr>
      </w:pPr>
      <w:bookmarkStart w:id="1351" w:name="_Ref497922628"/>
      <w:r w:rsidRPr="007D5D4B">
        <w:rPr>
          <w:rFonts w:ascii="Century Gothic" w:eastAsia="Calibri" w:hAnsi="Century Gothic"/>
          <w:lang w:eastAsia="it-IT"/>
        </w:rPr>
        <w:t>a)</w:t>
      </w:r>
      <w:r w:rsidR="0069025B" w:rsidRPr="007D5D4B">
        <w:rPr>
          <w:rFonts w:ascii="Century Gothic" w:eastAsia="Calibri" w:hAnsi="Century Gothic"/>
          <w:lang w:eastAsia="it-IT"/>
        </w:rPr>
        <w:t xml:space="preserve">  </w:t>
      </w:r>
      <w:r w:rsidR="00756C52" w:rsidRPr="007D5D4B">
        <w:rPr>
          <w:rFonts w:ascii="Century Gothic" w:eastAsia="Calibri" w:hAnsi="Century Gothic"/>
          <w:b/>
          <w:lang w:eastAsia="it-IT"/>
        </w:rPr>
        <w:t>E</w:t>
      </w:r>
      <w:r w:rsidR="006239AB" w:rsidRPr="007D5D4B">
        <w:rPr>
          <w:rFonts w:ascii="Century Gothic" w:eastAsia="Calibri" w:hAnsi="Century Gothic"/>
          <w:b/>
          <w:lang w:eastAsia="it-IT"/>
        </w:rPr>
        <w:t xml:space="preserve">secuzione negli ultimi tre anni di </w:t>
      </w:r>
      <w:r w:rsidR="0016216B" w:rsidRPr="007D5D4B">
        <w:rPr>
          <w:rFonts w:ascii="Century Gothic" w:eastAsia="Calibri" w:hAnsi="Century Gothic"/>
          <w:b/>
          <w:lang w:eastAsia="it-IT"/>
        </w:rPr>
        <w:t>servizi</w:t>
      </w:r>
      <w:bookmarkEnd w:id="1351"/>
      <w:r w:rsidR="00DF182B">
        <w:rPr>
          <w:rFonts w:ascii="Century Gothic" w:eastAsia="Calibri" w:hAnsi="Century Gothic"/>
          <w:b/>
          <w:lang w:eastAsia="it-IT"/>
        </w:rPr>
        <w:t>o</w:t>
      </w:r>
      <w:r w:rsidR="0069025B" w:rsidRPr="007D5D4B">
        <w:rPr>
          <w:rFonts w:ascii="Century Gothic" w:eastAsia="Calibri" w:hAnsi="Century Gothic"/>
          <w:b/>
          <w:lang w:eastAsia="it-IT"/>
        </w:rPr>
        <w:t xml:space="preserve"> analog</w:t>
      </w:r>
      <w:r w:rsidR="00DF182B">
        <w:rPr>
          <w:rFonts w:ascii="Century Gothic" w:eastAsia="Calibri" w:hAnsi="Century Gothic"/>
          <w:b/>
          <w:lang w:eastAsia="it-IT"/>
        </w:rPr>
        <w:t>o</w:t>
      </w:r>
      <w:r w:rsidR="00087884">
        <w:rPr>
          <w:rFonts w:ascii="Century Gothic" w:eastAsia="Calibri" w:hAnsi="Century Gothic"/>
          <w:b/>
          <w:lang w:eastAsia="it-IT"/>
        </w:rPr>
        <w:t>:</w:t>
      </w:r>
    </w:p>
    <w:p w14:paraId="737C789D" w14:textId="37CB9582" w:rsidR="003B2CC1" w:rsidRPr="002E7145" w:rsidRDefault="008369B3" w:rsidP="00350D86">
      <w:pPr>
        <w:spacing w:before="60" w:after="60"/>
        <w:ind w:left="284"/>
        <w:rPr>
          <w:rFonts w:ascii="Century Gothic" w:eastAsia="Calibri" w:hAnsi="Century Gothic"/>
          <w:lang w:eastAsia="it-IT"/>
        </w:rPr>
      </w:pPr>
      <w:r w:rsidRPr="002E7145">
        <w:rPr>
          <w:rFonts w:ascii="Century Gothic" w:eastAsia="Calibri" w:hAnsi="Century Gothic"/>
          <w:lang w:eastAsia="it-IT"/>
        </w:rPr>
        <w:t>Il concorrente deve aver eseguito nell’ultimo triennio</w:t>
      </w:r>
      <w:r w:rsidR="0069025B" w:rsidRPr="002E7145">
        <w:rPr>
          <w:rFonts w:ascii="Century Gothic" w:eastAsia="Calibri" w:hAnsi="Century Gothic"/>
          <w:lang w:eastAsia="it-IT"/>
        </w:rPr>
        <w:t xml:space="preserve"> </w:t>
      </w:r>
      <w:r w:rsidR="00947460" w:rsidRPr="002E7145">
        <w:rPr>
          <w:rFonts w:ascii="Century Gothic" w:eastAsia="Calibri" w:hAnsi="Century Gothic"/>
          <w:lang w:eastAsia="it-IT"/>
        </w:rPr>
        <w:t xml:space="preserve">2015/17, </w:t>
      </w:r>
      <w:r w:rsidR="00F6084C" w:rsidRPr="002E7145">
        <w:rPr>
          <w:rFonts w:ascii="Century Gothic" w:eastAsia="Calibri" w:hAnsi="Century Gothic"/>
          <w:lang w:eastAsia="it-IT"/>
        </w:rPr>
        <w:t>almeno un servizio di</w:t>
      </w:r>
      <w:r w:rsidR="004B3D0C" w:rsidRPr="002E7145">
        <w:rPr>
          <w:rFonts w:ascii="Century Gothic" w:eastAsia="Calibri" w:hAnsi="Century Gothic"/>
          <w:lang w:eastAsia="it-IT"/>
        </w:rPr>
        <w:t xml:space="preserve"> trasporto aereo </w:t>
      </w:r>
      <w:r w:rsidR="002E7145" w:rsidRPr="002E7145">
        <w:rPr>
          <w:rFonts w:ascii="Century Gothic" w:eastAsia="Calibri" w:hAnsi="Century Gothic"/>
          <w:lang w:eastAsia="it-IT"/>
        </w:rPr>
        <w:t>per Enti ed Istituzioni.</w:t>
      </w:r>
      <w:r w:rsidR="00600E41" w:rsidRPr="002E7145">
        <w:rPr>
          <w:rFonts w:ascii="Century Gothic" w:eastAsia="Calibri" w:hAnsi="Century Gothic"/>
          <w:lang w:eastAsia="it-IT"/>
        </w:rPr>
        <w:t xml:space="preserve"> </w:t>
      </w:r>
    </w:p>
    <w:p w14:paraId="7D1A6AFF" w14:textId="34325F8B" w:rsidR="00264404" w:rsidRPr="002E7145" w:rsidRDefault="0016216B" w:rsidP="007D74C3">
      <w:pPr>
        <w:spacing w:before="60" w:after="60"/>
        <w:ind w:left="284"/>
        <w:rPr>
          <w:rFonts w:ascii="Century Gothic" w:eastAsia="Calibri" w:hAnsi="Century Gothic"/>
          <w:lang w:eastAsia="it-IT"/>
        </w:rPr>
      </w:pPr>
      <w:r w:rsidRPr="002E7145">
        <w:rPr>
          <w:rFonts w:ascii="Century Gothic" w:eastAsia="Calibri" w:hAnsi="Century Gothic"/>
          <w:lang w:eastAsia="it-IT"/>
        </w:rPr>
        <w:t xml:space="preserve">La comprova </w:t>
      </w:r>
      <w:r w:rsidR="006239AB" w:rsidRPr="002E7145">
        <w:rPr>
          <w:rFonts w:ascii="Century Gothic" w:eastAsia="Calibri" w:hAnsi="Century Gothic"/>
          <w:lang w:eastAsia="it-IT"/>
        </w:rPr>
        <w:t>del requisito</w:t>
      </w:r>
      <w:r w:rsidR="00690F53" w:rsidRPr="002E7145">
        <w:rPr>
          <w:rFonts w:ascii="Century Gothic" w:eastAsia="Calibri" w:hAnsi="Century Gothic"/>
          <w:lang w:eastAsia="it-IT"/>
        </w:rPr>
        <w:t>,</w:t>
      </w:r>
      <w:r w:rsidR="005F47E1" w:rsidRPr="002E7145">
        <w:rPr>
          <w:rFonts w:ascii="Century Gothic" w:eastAsia="Calibri" w:hAnsi="Century Gothic"/>
          <w:lang w:eastAsia="it-IT"/>
        </w:rPr>
        <w:t xml:space="preserve"> </w:t>
      </w:r>
      <w:r w:rsidRPr="002E7145">
        <w:rPr>
          <w:rFonts w:ascii="Century Gothic" w:eastAsia="Calibri" w:hAnsi="Century Gothic"/>
          <w:lang w:eastAsia="it-IT"/>
        </w:rPr>
        <w:t>è fornita</w:t>
      </w:r>
      <w:r w:rsidR="00245EF2" w:rsidRPr="002E7145">
        <w:rPr>
          <w:rFonts w:ascii="Century Gothic" w:eastAsia="Calibri" w:hAnsi="Century Gothic"/>
          <w:lang w:eastAsia="it-IT"/>
        </w:rPr>
        <w:t xml:space="preserve"> secondo le disposizioni di cui all’a</w:t>
      </w:r>
      <w:r w:rsidR="00601385" w:rsidRPr="002E7145">
        <w:rPr>
          <w:rFonts w:ascii="Century Gothic" w:eastAsia="Calibri" w:hAnsi="Century Gothic"/>
          <w:lang w:eastAsia="it-IT"/>
        </w:rPr>
        <w:t>rt. 8</w:t>
      </w:r>
      <w:r w:rsidR="00245EF2" w:rsidRPr="002E7145">
        <w:rPr>
          <w:rFonts w:ascii="Century Gothic" w:eastAsia="Calibri" w:hAnsi="Century Gothic"/>
          <w:lang w:eastAsia="it-IT"/>
        </w:rPr>
        <w:t>6 e a</w:t>
      </w:r>
      <w:r w:rsidR="00601385" w:rsidRPr="002E7145">
        <w:rPr>
          <w:rFonts w:ascii="Century Gothic" w:eastAsia="Calibri" w:hAnsi="Century Gothic"/>
          <w:lang w:eastAsia="it-IT"/>
        </w:rPr>
        <w:t>ll’allegato XVII</w:t>
      </w:r>
      <w:r w:rsidR="00245EF2" w:rsidRPr="002E7145">
        <w:rPr>
          <w:rFonts w:ascii="Century Gothic" w:eastAsia="Calibri" w:hAnsi="Century Gothic"/>
          <w:lang w:eastAsia="it-IT"/>
        </w:rPr>
        <w:t>, parte II,</w:t>
      </w:r>
      <w:r w:rsidR="00601385" w:rsidRPr="002E7145">
        <w:rPr>
          <w:rFonts w:ascii="Century Gothic" w:eastAsia="Calibri" w:hAnsi="Century Gothic"/>
          <w:lang w:eastAsia="it-IT"/>
        </w:rPr>
        <w:t xml:space="preserve"> del Codice</w:t>
      </w:r>
      <w:r w:rsidR="00245EF2" w:rsidRPr="002E7145">
        <w:rPr>
          <w:rFonts w:ascii="Century Gothic" w:eastAsia="Calibri" w:hAnsi="Century Gothic"/>
          <w:lang w:eastAsia="it-IT"/>
        </w:rPr>
        <w:t>.</w:t>
      </w:r>
    </w:p>
    <w:p w14:paraId="7C78FB19" w14:textId="3DFFCD84" w:rsidR="005F47E1" w:rsidRPr="002E7145" w:rsidRDefault="00601385" w:rsidP="00601385">
      <w:pPr>
        <w:spacing w:before="60" w:after="60"/>
        <w:ind w:left="284"/>
        <w:rPr>
          <w:rFonts w:ascii="Century Gothic" w:eastAsia="Calibri" w:hAnsi="Century Gothic"/>
          <w:lang w:eastAsia="it-IT"/>
        </w:rPr>
      </w:pPr>
      <w:r w:rsidRPr="002E7145">
        <w:rPr>
          <w:rFonts w:ascii="Century Gothic" w:eastAsia="Calibri" w:hAnsi="Century Gothic"/>
          <w:lang w:eastAsia="it-IT"/>
        </w:rPr>
        <w:t>I</w:t>
      </w:r>
      <w:r w:rsidR="006239AB" w:rsidRPr="002E7145">
        <w:rPr>
          <w:rFonts w:ascii="Century Gothic" w:eastAsia="Calibri" w:hAnsi="Century Gothic"/>
          <w:lang w:eastAsia="it-IT"/>
        </w:rPr>
        <w:t xml:space="preserve">n caso di </w:t>
      </w:r>
      <w:r w:rsidR="00264404" w:rsidRPr="002E7145">
        <w:rPr>
          <w:rFonts w:ascii="Century Gothic" w:eastAsia="Calibri" w:hAnsi="Century Gothic"/>
          <w:lang w:eastAsia="it-IT"/>
        </w:rPr>
        <w:t xml:space="preserve">servizi prestati a favore di </w:t>
      </w:r>
      <w:r w:rsidR="005F47E1" w:rsidRPr="002E7145">
        <w:rPr>
          <w:rFonts w:ascii="Century Gothic" w:eastAsia="Calibri" w:hAnsi="Century Gothic"/>
          <w:lang w:eastAsia="it-IT"/>
        </w:rPr>
        <w:t xml:space="preserve">pubbliche </w:t>
      </w:r>
      <w:r w:rsidR="00264404" w:rsidRPr="002E7145">
        <w:rPr>
          <w:rFonts w:ascii="Century Gothic" w:eastAsia="Calibri" w:hAnsi="Century Gothic"/>
          <w:lang w:eastAsia="it-IT"/>
        </w:rPr>
        <w:t>amministrazioni o enti pubblici</w:t>
      </w:r>
      <w:r w:rsidR="00245EF2" w:rsidRPr="002E7145">
        <w:rPr>
          <w:rFonts w:ascii="Century Gothic" w:eastAsia="Calibri" w:hAnsi="Century Gothic"/>
          <w:lang w:eastAsia="it-IT"/>
        </w:rPr>
        <w:t xml:space="preserve"> mediante una delle seguenti modalità:</w:t>
      </w:r>
    </w:p>
    <w:p w14:paraId="111EA331" w14:textId="59FA9ED6" w:rsidR="006239AB" w:rsidRPr="002E7145" w:rsidRDefault="0085623E" w:rsidP="00622111">
      <w:pPr>
        <w:pStyle w:val="Paragrafoelenco"/>
        <w:numPr>
          <w:ilvl w:val="0"/>
          <w:numId w:val="8"/>
        </w:numPr>
        <w:spacing w:before="60" w:after="60"/>
        <w:rPr>
          <w:rFonts w:ascii="Century Gothic" w:hAnsi="Century Gothic"/>
        </w:rPr>
      </w:pPr>
      <w:r w:rsidRPr="002E7145">
        <w:rPr>
          <w:rFonts w:ascii="Century Gothic" w:hAnsi="Century Gothic"/>
        </w:rPr>
        <w:t xml:space="preserve">originale o copia conforme dei </w:t>
      </w:r>
      <w:r w:rsidR="00264404" w:rsidRPr="002E7145">
        <w:rPr>
          <w:rFonts w:ascii="Century Gothic" w:hAnsi="Century Gothic"/>
        </w:rPr>
        <w:t xml:space="preserve">certificati rilasciati </w:t>
      </w:r>
      <w:r w:rsidR="005F47E1" w:rsidRPr="002E7145">
        <w:rPr>
          <w:rFonts w:ascii="Century Gothic" w:hAnsi="Century Gothic"/>
        </w:rPr>
        <w:t>dall’</w:t>
      </w:r>
      <w:r w:rsidR="00264404" w:rsidRPr="002E7145">
        <w:rPr>
          <w:rFonts w:ascii="Century Gothic" w:hAnsi="Century Gothic"/>
        </w:rPr>
        <w:t>ammini</w:t>
      </w:r>
      <w:r w:rsidR="005F47E1" w:rsidRPr="002E7145">
        <w:rPr>
          <w:rFonts w:ascii="Century Gothic" w:hAnsi="Century Gothic"/>
        </w:rPr>
        <w:t xml:space="preserve">strazione/ente </w:t>
      </w:r>
      <w:r w:rsidRPr="002E7145">
        <w:rPr>
          <w:rFonts w:ascii="Century Gothic" w:hAnsi="Century Gothic"/>
        </w:rPr>
        <w:t>contraente, con</w:t>
      </w:r>
      <w:r w:rsidR="005F47E1" w:rsidRPr="002E7145">
        <w:rPr>
          <w:rFonts w:ascii="Century Gothic" w:hAnsi="Century Gothic"/>
        </w:rPr>
        <w:t xml:space="preserve"> l’indicazione dell’oggetto, dell’importo e del periodo di esecuzione</w:t>
      </w:r>
      <w:r w:rsidR="0071447B" w:rsidRPr="002E7145">
        <w:rPr>
          <w:rFonts w:ascii="Century Gothic" w:hAnsi="Century Gothic"/>
        </w:rPr>
        <w:t>;</w:t>
      </w:r>
    </w:p>
    <w:p w14:paraId="04F34516" w14:textId="03AE1CC3" w:rsidR="00AC2164" w:rsidRPr="002E7145" w:rsidRDefault="0041748A" w:rsidP="00245EF2">
      <w:pPr>
        <w:spacing w:before="60" w:after="60"/>
        <w:ind w:left="284"/>
        <w:rPr>
          <w:rFonts w:ascii="Century Gothic" w:eastAsia="Calibri" w:hAnsi="Century Gothic"/>
          <w:lang w:eastAsia="it-IT"/>
        </w:rPr>
      </w:pPr>
      <w:r w:rsidRPr="002E7145">
        <w:rPr>
          <w:rFonts w:ascii="Century Gothic" w:eastAsia="Calibri" w:hAnsi="Century Gothic"/>
          <w:lang w:eastAsia="it-IT"/>
        </w:rPr>
        <w:t>I</w:t>
      </w:r>
      <w:r w:rsidR="005F47E1" w:rsidRPr="002E7145">
        <w:rPr>
          <w:rFonts w:ascii="Century Gothic" w:eastAsia="Calibri" w:hAnsi="Century Gothic"/>
          <w:lang w:eastAsia="it-IT"/>
        </w:rPr>
        <w:t xml:space="preserve">n caso di servizi/forniture prestati a favore di </w:t>
      </w:r>
      <w:r w:rsidR="0085623E" w:rsidRPr="002E7145">
        <w:rPr>
          <w:rFonts w:ascii="Century Gothic" w:eastAsia="Calibri" w:hAnsi="Century Gothic"/>
          <w:lang w:eastAsia="it-IT"/>
        </w:rPr>
        <w:t xml:space="preserve">committenti </w:t>
      </w:r>
      <w:r w:rsidR="005F47E1" w:rsidRPr="002E7145">
        <w:rPr>
          <w:rFonts w:ascii="Century Gothic" w:eastAsia="Calibri" w:hAnsi="Century Gothic"/>
          <w:lang w:eastAsia="it-IT"/>
        </w:rPr>
        <w:t>privati, mediante</w:t>
      </w:r>
      <w:r w:rsidR="00AC2164" w:rsidRPr="002E7145">
        <w:rPr>
          <w:rFonts w:ascii="Century Gothic" w:eastAsia="Calibri" w:hAnsi="Century Gothic"/>
          <w:lang w:eastAsia="it-IT"/>
        </w:rPr>
        <w:t xml:space="preserve"> una delle seguenti modalità:</w:t>
      </w:r>
    </w:p>
    <w:p w14:paraId="6E22A289" w14:textId="6D600396" w:rsidR="0085623E" w:rsidRPr="002E7145" w:rsidRDefault="0085623E" w:rsidP="00622111">
      <w:pPr>
        <w:pStyle w:val="Paragrafoelenco"/>
        <w:numPr>
          <w:ilvl w:val="0"/>
          <w:numId w:val="8"/>
        </w:numPr>
        <w:spacing w:before="60" w:after="60"/>
        <w:rPr>
          <w:rFonts w:ascii="Century Gothic" w:hAnsi="Century Gothic"/>
        </w:rPr>
      </w:pPr>
      <w:r w:rsidRPr="002E7145">
        <w:rPr>
          <w:rFonts w:ascii="Century Gothic" w:hAnsi="Century Gothic"/>
        </w:rPr>
        <w:lastRenderedPageBreak/>
        <w:t xml:space="preserve">originale o copia autentica dei </w:t>
      </w:r>
      <w:r w:rsidR="00264404" w:rsidRPr="002E7145">
        <w:rPr>
          <w:rFonts w:ascii="Century Gothic" w:hAnsi="Century Gothic"/>
        </w:rPr>
        <w:t xml:space="preserve">certificati rilasciati dal committente </w:t>
      </w:r>
      <w:r w:rsidRPr="002E7145">
        <w:rPr>
          <w:rFonts w:ascii="Century Gothic" w:hAnsi="Century Gothic"/>
        </w:rPr>
        <w:t>privato, con l’indicazione dell’oggetto, dell’importo e del periodo di esecuzione</w:t>
      </w:r>
      <w:r w:rsidR="00F60855" w:rsidRPr="002E7145">
        <w:rPr>
          <w:rFonts w:ascii="Century Gothic" w:hAnsi="Century Gothic"/>
        </w:rPr>
        <w:t>.</w:t>
      </w:r>
    </w:p>
    <w:p w14:paraId="7A6F637F" w14:textId="02A4E049" w:rsidR="00264404" w:rsidRPr="005A330F" w:rsidRDefault="008E5D35" w:rsidP="008E5D35">
      <w:pPr>
        <w:pStyle w:val="Titolo3"/>
        <w:numPr>
          <w:ilvl w:val="0"/>
          <w:numId w:val="0"/>
        </w:numPr>
        <w:rPr>
          <w:rFonts w:ascii="Century Gothic" w:hAnsi="Century Gothic"/>
          <w:lang w:val="it-IT"/>
        </w:rPr>
      </w:pPr>
      <w:bookmarkStart w:id="1352" w:name="_Toc498419735"/>
      <w:bookmarkStart w:id="1353" w:name="_Toc498419736"/>
      <w:bookmarkStart w:id="1354" w:name="_Toc498419737"/>
      <w:bookmarkStart w:id="1355" w:name="_Toc498419738"/>
      <w:bookmarkStart w:id="1356" w:name="_Toc498419739"/>
      <w:bookmarkStart w:id="1357" w:name="_Toc498419740"/>
      <w:bookmarkStart w:id="1358" w:name="_Toc497484950"/>
      <w:bookmarkStart w:id="1359" w:name="_Toc497728148"/>
      <w:bookmarkStart w:id="1360" w:name="_Toc497831543"/>
      <w:bookmarkStart w:id="1361" w:name="_Toc498419741"/>
      <w:bookmarkStart w:id="1362" w:name="_Toc483302355"/>
      <w:bookmarkStart w:id="1363" w:name="_Toc483315905"/>
      <w:bookmarkStart w:id="1364" w:name="_Toc483316110"/>
      <w:bookmarkStart w:id="1365" w:name="_Toc483316313"/>
      <w:bookmarkStart w:id="1366" w:name="_Toc483316444"/>
      <w:bookmarkStart w:id="1367" w:name="_Toc483325747"/>
      <w:bookmarkStart w:id="1368" w:name="_Toc483401226"/>
      <w:bookmarkStart w:id="1369" w:name="_Toc483474023"/>
      <w:bookmarkStart w:id="1370" w:name="_Toc483571452"/>
      <w:bookmarkStart w:id="1371" w:name="_Toc483571573"/>
      <w:bookmarkStart w:id="1372" w:name="_Toc483906950"/>
      <w:bookmarkStart w:id="1373" w:name="_Toc484010700"/>
      <w:bookmarkStart w:id="1374" w:name="_Toc484010822"/>
      <w:bookmarkStart w:id="1375" w:name="_Toc484010946"/>
      <w:bookmarkStart w:id="1376" w:name="_Toc484011068"/>
      <w:bookmarkStart w:id="1377" w:name="_Toc484011190"/>
      <w:bookmarkStart w:id="1378" w:name="_Toc484011665"/>
      <w:bookmarkStart w:id="1379" w:name="_Toc484097739"/>
      <w:bookmarkStart w:id="1380" w:name="_Toc484428911"/>
      <w:bookmarkStart w:id="1381" w:name="_Toc484429081"/>
      <w:bookmarkStart w:id="1382" w:name="_Toc484438656"/>
      <w:bookmarkStart w:id="1383" w:name="_Toc484438780"/>
      <w:bookmarkStart w:id="1384" w:name="_Toc484438904"/>
      <w:bookmarkStart w:id="1385" w:name="_Toc484439824"/>
      <w:bookmarkStart w:id="1386" w:name="_Toc484439947"/>
      <w:bookmarkStart w:id="1387" w:name="_Toc484440071"/>
      <w:bookmarkStart w:id="1388" w:name="_Toc484440431"/>
      <w:bookmarkStart w:id="1389" w:name="_Toc484448090"/>
      <w:bookmarkStart w:id="1390" w:name="_Toc484448215"/>
      <w:bookmarkStart w:id="1391" w:name="_Toc484448339"/>
      <w:bookmarkStart w:id="1392" w:name="_Toc484448463"/>
      <w:bookmarkStart w:id="1393" w:name="_Toc484448587"/>
      <w:bookmarkStart w:id="1394" w:name="_Toc484448711"/>
      <w:bookmarkStart w:id="1395" w:name="_Toc484448834"/>
      <w:bookmarkStart w:id="1396" w:name="_Toc484448958"/>
      <w:bookmarkStart w:id="1397" w:name="_Toc484449082"/>
      <w:bookmarkStart w:id="1398" w:name="_Toc484526577"/>
      <w:bookmarkStart w:id="1399" w:name="_Toc484605297"/>
      <w:bookmarkStart w:id="1400" w:name="_Toc484605421"/>
      <w:bookmarkStart w:id="1401" w:name="_Toc484688290"/>
      <w:bookmarkStart w:id="1402" w:name="_Toc484688845"/>
      <w:bookmarkStart w:id="1403" w:name="_Toc485218281"/>
      <w:bookmarkStart w:id="1404" w:name="_Toc483302356"/>
      <w:bookmarkStart w:id="1405" w:name="_Toc483315906"/>
      <w:bookmarkStart w:id="1406" w:name="_Toc483316111"/>
      <w:bookmarkStart w:id="1407" w:name="_Toc483316314"/>
      <w:bookmarkStart w:id="1408" w:name="_Toc483316445"/>
      <w:bookmarkStart w:id="1409" w:name="_Toc483325748"/>
      <w:bookmarkStart w:id="1410" w:name="_Toc483401227"/>
      <w:bookmarkStart w:id="1411" w:name="_Toc483474024"/>
      <w:bookmarkStart w:id="1412" w:name="_Toc483571453"/>
      <w:bookmarkStart w:id="1413" w:name="_Toc483571574"/>
      <w:bookmarkStart w:id="1414" w:name="_Toc483906951"/>
      <w:bookmarkStart w:id="1415" w:name="_Toc484010701"/>
      <w:bookmarkStart w:id="1416" w:name="_Toc484010823"/>
      <w:bookmarkStart w:id="1417" w:name="_Toc484010947"/>
      <w:bookmarkStart w:id="1418" w:name="_Toc484011069"/>
      <w:bookmarkStart w:id="1419" w:name="_Toc484011191"/>
      <w:bookmarkStart w:id="1420" w:name="_Toc484011666"/>
      <w:bookmarkStart w:id="1421" w:name="_Toc484097740"/>
      <w:bookmarkStart w:id="1422" w:name="_Toc484428912"/>
      <w:bookmarkStart w:id="1423" w:name="_Toc484429082"/>
      <w:bookmarkStart w:id="1424" w:name="_Toc484438657"/>
      <w:bookmarkStart w:id="1425" w:name="_Toc484438781"/>
      <w:bookmarkStart w:id="1426" w:name="_Toc484438905"/>
      <w:bookmarkStart w:id="1427" w:name="_Toc484439825"/>
      <w:bookmarkStart w:id="1428" w:name="_Toc484439948"/>
      <w:bookmarkStart w:id="1429" w:name="_Toc484440072"/>
      <w:bookmarkStart w:id="1430" w:name="_Toc484440432"/>
      <w:bookmarkStart w:id="1431" w:name="_Toc484448091"/>
      <w:bookmarkStart w:id="1432" w:name="_Toc484448216"/>
      <w:bookmarkStart w:id="1433" w:name="_Toc484448340"/>
      <w:bookmarkStart w:id="1434" w:name="_Toc484448464"/>
      <w:bookmarkStart w:id="1435" w:name="_Toc484448588"/>
      <w:bookmarkStart w:id="1436" w:name="_Toc484448712"/>
      <w:bookmarkStart w:id="1437" w:name="_Toc484448835"/>
      <w:bookmarkStart w:id="1438" w:name="_Toc484448959"/>
      <w:bookmarkStart w:id="1439" w:name="_Toc484449083"/>
      <w:bookmarkStart w:id="1440" w:name="_Toc484526578"/>
      <w:bookmarkStart w:id="1441" w:name="_Toc484605298"/>
      <w:bookmarkStart w:id="1442" w:name="_Toc484605422"/>
      <w:bookmarkStart w:id="1443" w:name="_Toc484688291"/>
      <w:bookmarkStart w:id="1444" w:name="_Toc484688846"/>
      <w:bookmarkStart w:id="1445" w:name="_Toc485218282"/>
      <w:bookmarkStart w:id="1446" w:name="_Toc483302357"/>
      <w:bookmarkStart w:id="1447" w:name="_Toc483315907"/>
      <w:bookmarkStart w:id="1448" w:name="_Toc483316112"/>
      <w:bookmarkStart w:id="1449" w:name="_Toc483316315"/>
      <w:bookmarkStart w:id="1450" w:name="_Toc483316446"/>
      <w:bookmarkStart w:id="1451" w:name="_Toc483325749"/>
      <w:bookmarkStart w:id="1452" w:name="_Toc483401228"/>
      <w:bookmarkStart w:id="1453" w:name="_Toc483474025"/>
      <w:bookmarkStart w:id="1454" w:name="_Toc483571454"/>
      <w:bookmarkStart w:id="1455" w:name="_Toc483571575"/>
      <w:bookmarkStart w:id="1456" w:name="_Toc483906952"/>
      <w:bookmarkStart w:id="1457" w:name="_Toc484010702"/>
      <w:bookmarkStart w:id="1458" w:name="_Toc484010824"/>
      <w:bookmarkStart w:id="1459" w:name="_Toc484010948"/>
      <w:bookmarkStart w:id="1460" w:name="_Toc484011070"/>
      <w:bookmarkStart w:id="1461" w:name="_Toc484011192"/>
      <w:bookmarkStart w:id="1462" w:name="_Toc484011667"/>
      <w:bookmarkStart w:id="1463" w:name="_Toc484097741"/>
      <w:bookmarkStart w:id="1464" w:name="_Toc484428913"/>
      <w:bookmarkStart w:id="1465" w:name="_Toc484429083"/>
      <w:bookmarkStart w:id="1466" w:name="_Toc484438658"/>
      <w:bookmarkStart w:id="1467" w:name="_Toc484438782"/>
      <w:bookmarkStart w:id="1468" w:name="_Toc484438906"/>
      <w:bookmarkStart w:id="1469" w:name="_Toc484439826"/>
      <w:bookmarkStart w:id="1470" w:name="_Toc484439949"/>
      <w:bookmarkStart w:id="1471" w:name="_Toc484440073"/>
      <w:bookmarkStart w:id="1472" w:name="_Toc484440433"/>
      <w:bookmarkStart w:id="1473" w:name="_Toc484448092"/>
      <w:bookmarkStart w:id="1474" w:name="_Toc484448217"/>
      <w:bookmarkStart w:id="1475" w:name="_Toc484448341"/>
      <w:bookmarkStart w:id="1476" w:name="_Toc484448465"/>
      <w:bookmarkStart w:id="1477" w:name="_Toc484448589"/>
      <w:bookmarkStart w:id="1478" w:name="_Toc484448713"/>
      <w:bookmarkStart w:id="1479" w:name="_Toc484448836"/>
      <w:bookmarkStart w:id="1480" w:name="_Toc484448960"/>
      <w:bookmarkStart w:id="1481" w:name="_Toc484449084"/>
      <w:bookmarkStart w:id="1482" w:name="_Toc484526579"/>
      <w:bookmarkStart w:id="1483" w:name="_Toc484605299"/>
      <w:bookmarkStart w:id="1484" w:name="_Toc484605423"/>
      <w:bookmarkStart w:id="1485" w:name="_Toc484688292"/>
      <w:bookmarkStart w:id="1486" w:name="_Toc484688847"/>
      <w:bookmarkStart w:id="1487" w:name="_Toc485218283"/>
      <w:bookmarkStart w:id="1488" w:name="_Toc483302358"/>
      <w:bookmarkStart w:id="1489" w:name="_Toc483315908"/>
      <w:bookmarkStart w:id="1490" w:name="_Toc483316113"/>
      <w:bookmarkStart w:id="1491" w:name="_Toc483316316"/>
      <w:bookmarkStart w:id="1492" w:name="_Toc483316447"/>
      <w:bookmarkStart w:id="1493" w:name="_Toc483325750"/>
      <w:bookmarkStart w:id="1494" w:name="_Toc483401229"/>
      <w:bookmarkStart w:id="1495" w:name="_Toc483474026"/>
      <w:bookmarkStart w:id="1496" w:name="_Toc483571455"/>
      <w:bookmarkStart w:id="1497" w:name="_Toc483571576"/>
      <w:bookmarkStart w:id="1498" w:name="_Toc483906953"/>
      <w:bookmarkStart w:id="1499" w:name="_Toc484010703"/>
      <w:bookmarkStart w:id="1500" w:name="_Toc484010825"/>
      <w:bookmarkStart w:id="1501" w:name="_Toc484010949"/>
      <w:bookmarkStart w:id="1502" w:name="_Toc484011071"/>
      <w:bookmarkStart w:id="1503" w:name="_Toc484011193"/>
      <w:bookmarkStart w:id="1504" w:name="_Toc484011668"/>
      <w:bookmarkStart w:id="1505" w:name="_Toc484097742"/>
      <w:bookmarkStart w:id="1506" w:name="_Toc484428914"/>
      <w:bookmarkStart w:id="1507" w:name="_Toc484429084"/>
      <w:bookmarkStart w:id="1508" w:name="_Toc484438659"/>
      <w:bookmarkStart w:id="1509" w:name="_Toc484438783"/>
      <w:bookmarkStart w:id="1510" w:name="_Toc484438907"/>
      <w:bookmarkStart w:id="1511" w:name="_Toc484439827"/>
      <w:bookmarkStart w:id="1512" w:name="_Toc484439950"/>
      <w:bookmarkStart w:id="1513" w:name="_Toc484440074"/>
      <w:bookmarkStart w:id="1514" w:name="_Toc484440434"/>
      <w:bookmarkStart w:id="1515" w:name="_Toc484448093"/>
      <w:bookmarkStart w:id="1516" w:name="_Toc484448218"/>
      <w:bookmarkStart w:id="1517" w:name="_Toc484448342"/>
      <w:bookmarkStart w:id="1518" w:name="_Toc484448466"/>
      <w:bookmarkStart w:id="1519" w:name="_Toc484448590"/>
      <w:bookmarkStart w:id="1520" w:name="_Toc484448714"/>
      <w:bookmarkStart w:id="1521" w:name="_Toc484448837"/>
      <w:bookmarkStart w:id="1522" w:name="_Toc484448961"/>
      <w:bookmarkStart w:id="1523" w:name="_Toc484449085"/>
      <w:bookmarkStart w:id="1524" w:name="_Toc484526580"/>
      <w:bookmarkStart w:id="1525" w:name="_Toc484605300"/>
      <w:bookmarkStart w:id="1526" w:name="_Toc484605424"/>
      <w:bookmarkStart w:id="1527" w:name="_Toc484688293"/>
      <w:bookmarkStart w:id="1528" w:name="_Toc484688848"/>
      <w:bookmarkStart w:id="1529" w:name="_Toc485218284"/>
      <w:bookmarkStart w:id="1530" w:name="_Toc483302359"/>
      <w:bookmarkStart w:id="1531" w:name="_Toc483315909"/>
      <w:bookmarkStart w:id="1532" w:name="_Toc483316114"/>
      <w:bookmarkStart w:id="1533" w:name="_Toc483316317"/>
      <w:bookmarkStart w:id="1534" w:name="_Toc483316448"/>
      <w:bookmarkStart w:id="1535" w:name="_Toc483325751"/>
      <w:bookmarkStart w:id="1536" w:name="_Toc483401230"/>
      <w:bookmarkStart w:id="1537" w:name="_Toc483474027"/>
      <w:bookmarkStart w:id="1538" w:name="_Toc483571456"/>
      <w:bookmarkStart w:id="1539" w:name="_Toc483571577"/>
      <w:bookmarkStart w:id="1540" w:name="_Toc483906954"/>
      <w:bookmarkStart w:id="1541" w:name="_Toc484010704"/>
      <w:bookmarkStart w:id="1542" w:name="_Toc484010826"/>
      <w:bookmarkStart w:id="1543" w:name="_Toc484010950"/>
      <w:bookmarkStart w:id="1544" w:name="_Toc484011072"/>
      <w:bookmarkStart w:id="1545" w:name="_Toc484011194"/>
      <w:bookmarkStart w:id="1546" w:name="_Toc484011669"/>
      <w:bookmarkStart w:id="1547" w:name="_Toc484097743"/>
      <w:bookmarkStart w:id="1548" w:name="_Toc484428915"/>
      <w:bookmarkStart w:id="1549" w:name="_Toc484429085"/>
      <w:bookmarkStart w:id="1550" w:name="_Toc484438660"/>
      <w:bookmarkStart w:id="1551" w:name="_Toc484438784"/>
      <w:bookmarkStart w:id="1552" w:name="_Toc484438908"/>
      <w:bookmarkStart w:id="1553" w:name="_Toc484439828"/>
      <w:bookmarkStart w:id="1554" w:name="_Toc484439951"/>
      <w:bookmarkStart w:id="1555" w:name="_Toc484440075"/>
      <w:bookmarkStart w:id="1556" w:name="_Toc484440435"/>
      <w:bookmarkStart w:id="1557" w:name="_Toc484448094"/>
      <w:bookmarkStart w:id="1558" w:name="_Toc484448219"/>
      <w:bookmarkStart w:id="1559" w:name="_Toc484448343"/>
      <w:bookmarkStart w:id="1560" w:name="_Toc484448467"/>
      <w:bookmarkStart w:id="1561" w:name="_Toc484448591"/>
      <w:bookmarkStart w:id="1562" w:name="_Toc484448715"/>
      <w:bookmarkStart w:id="1563" w:name="_Toc484448838"/>
      <w:bookmarkStart w:id="1564" w:name="_Toc484448962"/>
      <w:bookmarkStart w:id="1565" w:name="_Toc484449086"/>
      <w:bookmarkStart w:id="1566" w:name="_Toc484526581"/>
      <w:bookmarkStart w:id="1567" w:name="_Toc484605301"/>
      <w:bookmarkStart w:id="1568" w:name="_Toc484605425"/>
      <w:bookmarkStart w:id="1569" w:name="_Toc484688294"/>
      <w:bookmarkStart w:id="1570" w:name="_Toc484688849"/>
      <w:bookmarkStart w:id="1571" w:name="_Toc485218285"/>
      <w:bookmarkStart w:id="1572" w:name="_Toc497484951"/>
      <w:bookmarkStart w:id="1573" w:name="_Toc497728149"/>
      <w:bookmarkStart w:id="1574" w:name="_Toc497831544"/>
      <w:bookmarkStart w:id="1575" w:name="_Toc498419742"/>
      <w:bookmarkStart w:id="1576" w:name="_Toc500345598"/>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Pr>
          <w:lang w:val="it-IT"/>
        </w:rPr>
        <w:t>7.</w:t>
      </w:r>
      <w:r w:rsidR="007A60C3">
        <w:rPr>
          <w:lang w:val="it-IT"/>
        </w:rPr>
        <w:t>4</w:t>
      </w:r>
      <w:r w:rsidR="004E6190">
        <w:rPr>
          <w:lang w:val="it-IT"/>
        </w:rPr>
        <w:t xml:space="preserve"> </w:t>
      </w:r>
      <w:r w:rsidRPr="005A330F">
        <w:rPr>
          <w:rFonts w:ascii="Century Gothic" w:hAnsi="Century Gothic"/>
          <w:lang w:val="it-IT"/>
        </w:rPr>
        <w:t>IN</w:t>
      </w:r>
      <w:r w:rsidR="00782912" w:rsidRPr="005A330F">
        <w:rPr>
          <w:rFonts w:ascii="Century Gothic" w:hAnsi="Century Gothic"/>
          <w:lang w:val="it-IT"/>
        </w:rPr>
        <w:t>dicazioni per i</w:t>
      </w:r>
      <w:r w:rsidR="00B553F7" w:rsidRPr="005A330F">
        <w:rPr>
          <w:rFonts w:ascii="Century Gothic" w:hAnsi="Century Gothic"/>
          <w:lang w:val="it-IT"/>
        </w:rPr>
        <w:t xml:space="preserve"> raggruppament</w:t>
      </w:r>
      <w:r w:rsidR="00782912" w:rsidRPr="005A330F">
        <w:rPr>
          <w:rFonts w:ascii="Century Gothic" w:hAnsi="Century Gothic"/>
          <w:lang w:val="it-IT"/>
        </w:rPr>
        <w:t>i</w:t>
      </w:r>
      <w:r w:rsidR="00B553F7" w:rsidRPr="005A330F">
        <w:rPr>
          <w:rFonts w:ascii="Century Gothic" w:hAnsi="Century Gothic"/>
          <w:lang w:val="it-IT"/>
        </w:rPr>
        <w:t xml:space="preserve"> temporane</w:t>
      </w:r>
      <w:r w:rsidR="00782912" w:rsidRPr="005A330F">
        <w:rPr>
          <w:rFonts w:ascii="Century Gothic" w:hAnsi="Century Gothic"/>
          <w:lang w:val="it-IT"/>
        </w:rPr>
        <w:t>i, consorzi ordinari</w:t>
      </w:r>
      <w:r w:rsidR="00B553F7" w:rsidRPr="005A330F">
        <w:rPr>
          <w:rFonts w:ascii="Century Gothic" w:hAnsi="Century Gothic"/>
          <w:lang w:val="it-IT"/>
        </w:rPr>
        <w:t xml:space="preserve">, aggregazioni di imprese di rete, </w:t>
      </w:r>
      <w:r w:rsidR="0011787D" w:rsidRPr="005A330F">
        <w:rPr>
          <w:rFonts w:ascii="Century Gothic" w:hAnsi="Century Gothic"/>
          <w:caps w:val="0"/>
          <w:lang w:val="it-IT"/>
        </w:rPr>
        <w:t>GEIE</w:t>
      </w:r>
      <w:bookmarkEnd w:id="1576"/>
    </w:p>
    <w:p w14:paraId="6523F6B5" w14:textId="5A35DCF8" w:rsidR="008F6F06" w:rsidRPr="00BC5634" w:rsidRDefault="00940C61" w:rsidP="006744DC">
      <w:pPr>
        <w:spacing w:before="60" w:after="60"/>
        <w:rPr>
          <w:rFonts w:ascii="Century Gothic" w:eastAsia="Calibri" w:hAnsi="Century Gothic"/>
        </w:rPr>
      </w:pPr>
      <w:r w:rsidRPr="00BC5634">
        <w:rPr>
          <w:rFonts w:ascii="Century Gothic" w:eastAsia="Calibri" w:hAnsi="Century Gothic"/>
        </w:rPr>
        <w:t>I soggetti di cui all’art. 45 comma 2, lett. d), e), f) e g) del Codice devono possedere i requisiti di partecipazione nei termini di seguito indicati.</w:t>
      </w:r>
      <w:r w:rsidR="006A7402" w:rsidRPr="00BC5634">
        <w:rPr>
          <w:rFonts w:ascii="Century Gothic" w:eastAsia="Calibri" w:hAnsi="Century Gothic"/>
        </w:rPr>
        <w:t xml:space="preserve"> </w:t>
      </w:r>
    </w:p>
    <w:p w14:paraId="3C0C79B8" w14:textId="77777777" w:rsidR="005A330F" w:rsidRDefault="008F6F06" w:rsidP="006744DC">
      <w:pPr>
        <w:spacing w:before="60" w:after="60"/>
        <w:rPr>
          <w:rFonts w:ascii="Century Gothic" w:eastAsia="Calibri" w:hAnsi="Century Gothic"/>
        </w:rPr>
      </w:pPr>
      <w:r w:rsidRPr="00BC5634">
        <w:rPr>
          <w:rFonts w:ascii="Century Gothic" w:eastAsia="Calibri" w:hAnsi="Century Gothic"/>
        </w:rPr>
        <w:t>Alle</w:t>
      </w:r>
      <w:r w:rsidR="00E31AD2" w:rsidRPr="00BC5634">
        <w:rPr>
          <w:rFonts w:ascii="Century Gothic" w:eastAsia="Calibri" w:hAnsi="Century Gothic"/>
        </w:rPr>
        <w:t xml:space="preserve"> aggregazioni di imprese aderenti al contratto di rete, </w:t>
      </w:r>
      <w:r w:rsidRPr="00BC5634">
        <w:rPr>
          <w:rFonts w:ascii="Century Gothic" w:eastAsia="Calibri" w:hAnsi="Century Gothic"/>
        </w:rPr>
        <w:t>a</w:t>
      </w:r>
      <w:r w:rsidR="00E31AD2" w:rsidRPr="00BC5634">
        <w:rPr>
          <w:rFonts w:ascii="Century Gothic" w:eastAsia="Calibri" w:hAnsi="Century Gothic"/>
        </w:rPr>
        <w:t>i consorzi ordinari e</w:t>
      </w:r>
      <w:r w:rsidRPr="00BC5634">
        <w:rPr>
          <w:rFonts w:ascii="Century Gothic" w:eastAsia="Calibri" w:hAnsi="Century Gothic"/>
        </w:rPr>
        <w:t>d</w:t>
      </w:r>
      <w:r w:rsidR="00E31AD2" w:rsidRPr="00BC5634">
        <w:rPr>
          <w:rFonts w:ascii="Century Gothic" w:eastAsia="Calibri" w:hAnsi="Century Gothic"/>
        </w:rPr>
        <w:t xml:space="preserve"> </w:t>
      </w:r>
      <w:r w:rsidRPr="00BC5634">
        <w:rPr>
          <w:rFonts w:ascii="Century Gothic" w:eastAsia="Calibri" w:hAnsi="Century Gothic"/>
        </w:rPr>
        <w:t>a</w:t>
      </w:r>
      <w:r w:rsidR="00E31AD2" w:rsidRPr="00BC5634">
        <w:rPr>
          <w:rFonts w:ascii="Century Gothic" w:eastAsia="Calibri" w:hAnsi="Century Gothic"/>
        </w:rPr>
        <w:t xml:space="preserve">i GEIE </w:t>
      </w:r>
      <w:r w:rsidRPr="00BC5634">
        <w:rPr>
          <w:rFonts w:ascii="Century Gothic" w:eastAsia="Calibri" w:hAnsi="Century Gothic"/>
        </w:rPr>
        <w:t xml:space="preserve">si applica </w:t>
      </w:r>
      <w:r w:rsidR="00E31AD2" w:rsidRPr="00BC5634">
        <w:rPr>
          <w:rFonts w:ascii="Century Gothic" w:eastAsia="Calibri" w:hAnsi="Century Gothic"/>
        </w:rPr>
        <w:t>la disciplina prevista per i raggruppamenti temporanei di imprese, in quanto compatibile.</w:t>
      </w:r>
      <w:r w:rsidR="00F95198" w:rsidRPr="00BC5634">
        <w:rPr>
          <w:rFonts w:ascii="Century Gothic" w:eastAsia="Calibri" w:hAnsi="Century Gothic"/>
        </w:rPr>
        <w:t xml:space="preserve"> </w:t>
      </w:r>
    </w:p>
    <w:p w14:paraId="3B267223" w14:textId="45A653E5" w:rsidR="00E31AD2" w:rsidRPr="00BC5634" w:rsidRDefault="00F95198" w:rsidP="006744DC">
      <w:pPr>
        <w:spacing w:before="60" w:after="60"/>
        <w:rPr>
          <w:rFonts w:ascii="Century Gothic" w:eastAsia="Calibri" w:hAnsi="Century Gothic"/>
        </w:rPr>
      </w:pPr>
      <w:r w:rsidRPr="00BC5634">
        <w:rPr>
          <w:rFonts w:ascii="Century Gothic" w:eastAsia="Calibri" w:hAnsi="Century Gothic"/>
        </w:rPr>
        <w:t>Nei consorzi ordinari la consorziata che assume la quota maggiore di attività esecutive</w:t>
      </w:r>
      <w:r w:rsidR="007E00A9" w:rsidRPr="00BC5634">
        <w:rPr>
          <w:rFonts w:ascii="Century Gothic" w:eastAsia="Calibri" w:hAnsi="Century Gothic"/>
        </w:rPr>
        <w:t xml:space="preserve"> riveste il ruolo di capofila</w:t>
      </w:r>
      <w:r w:rsidR="008F6F06" w:rsidRPr="00BC5634">
        <w:rPr>
          <w:rFonts w:ascii="Century Gothic" w:eastAsia="Calibri" w:hAnsi="Century Gothic"/>
        </w:rPr>
        <w:t xml:space="preserve"> che deve essere assimilata alla mandataria</w:t>
      </w:r>
      <w:r w:rsidR="007E00A9" w:rsidRPr="00BC5634">
        <w:rPr>
          <w:rFonts w:ascii="Century Gothic" w:eastAsia="Calibri" w:hAnsi="Century Gothic"/>
        </w:rPr>
        <w:t>.</w:t>
      </w:r>
    </w:p>
    <w:p w14:paraId="70AF3A75" w14:textId="68BA40D8" w:rsidR="00513460" w:rsidRPr="00BC5634" w:rsidRDefault="00221D3B" w:rsidP="006744DC">
      <w:pPr>
        <w:spacing w:before="60" w:after="60"/>
        <w:rPr>
          <w:rFonts w:ascii="Century Gothic" w:eastAsia="Calibri" w:hAnsi="Century Gothic"/>
        </w:rPr>
      </w:pPr>
      <w:r w:rsidRPr="00BC5634">
        <w:rPr>
          <w:rFonts w:ascii="Century Gothic" w:eastAsia="Calibri" w:hAnsi="Century Gothic"/>
        </w:rPr>
        <w:t>Nel caso in cui</w:t>
      </w:r>
      <w:r w:rsidR="006A7402" w:rsidRPr="00BC5634">
        <w:rPr>
          <w:rFonts w:ascii="Century Gothic" w:eastAsia="Calibri" w:hAnsi="Century Gothic"/>
        </w:rPr>
        <w:t xml:space="preserve"> la mandante/mandataria di un raggruppamento temporaneo di imprese sia una sub-associazione, nelle forme di un RTI costituito oppure di un’aggregazioni di imprese di rete, i relativi requisiti di partecipazione sono soddisfatti secondo le medesime modalità indicate per i raggruppamenti. </w:t>
      </w:r>
    </w:p>
    <w:p w14:paraId="2E2FB279" w14:textId="556AAB54" w:rsidR="000D6450" w:rsidRPr="00BC5634" w:rsidRDefault="000D6450" w:rsidP="000D6450">
      <w:pPr>
        <w:spacing w:before="60" w:after="60"/>
        <w:rPr>
          <w:rFonts w:ascii="Century Gothic" w:eastAsia="Calibri" w:hAnsi="Century Gothic"/>
        </w:rPr>
      </w:pPr>
      <w:r w:rsidRPr="00BC5634">
        <w:rPr>
          <w:rFonts w:ascii="Century Gothic" w:eastAsia="Calibri" w:hAnsi="Century Gothic"/>
          <w:b/>
        </w:rPr>
        <w:t>Il requisito relativo all’iscrizione nel registro tenuto dalla Camera di commercio industria, artigianato e agricoltura</w:t>
      </w:r>
      <w:r w:rsidR="00E93B6A">
        <w:rPr>
          <w:rFonts w:ascii="Century Gothic" w:eastAsia="Calibri" w:hAnsi="Century Gothic"/>
        </w:rPr>
        <w:t xml:space="preserve"> </w:t>
      </w:r>
      <w:r w:rsidRPr="00BC5634">
        <w:rPr>
          <w:rFonts w:ascii="Century Gothic" w:eastAsia="Calibri" w:hAnsi="Century Gothic"/>
          <w:b/>
        </w:rPr>
        <w:t xml:space="preserve">di cui al punto </w:t>
      </w:r>
      <w:r w:rsidR="004E6190" w:rsidRPr="00BC5634">
        <w:rPr>
          <w:rFonts w:ascii="Century Gothic" w:eastAsia="Calibri" w:hAnsi="Century Gothic"/>
          <w:b/>
        </w:rPr>
        <w:t xml:space="preserve">7.1 </w:t>
      </w:r>
      <w:r w:rsidRPr="00BC5634">
        <w:rPr>
          <w:rFonts w:ascii="Century Gothic" w:eastAsia="Calibri" w:hAnsi="Century Gothic"/>
          <w:b/>
        </w:rPr>
        <w:t xml:space="preserve">lett. </w:t>
      </w:r>
      <w:r w:rsidR="00EC252F" w:rsidRPr="00BC5634">
        <w:rPr>
          <w:rFonts w:ascii="Century Gothic" w:eastAsia="Calibri" w:hAnsi="Century Gothic"/>
          <w:b/>
        </w:rPr>
        <w:fldChar w:fldCharType="begin"/>
      </w:r>
      <w:r w:rsidR="00EC252F" w:rsidRPr="00BC5634">
        <w:rPr>
          <w:rFonts w:ascii="Century Gothic" w:eastAsia="Calibri" w:hAnsi="Century Gothic"/>
          <w:b/>
        </w:rPr>
        <w:instrText xml:space="preserve"> REF _Ref495411492 \r \h </w:instrText>
      </w:r>
      <w:r w:rsidR="00BC5634" w:rsidRPr="00BC5634">
        <w:rPr>
          <w:rFonts w:ascii="Century Gothic" w:eastAsia="Calibri" w:hAnsi="Century Gothic"/>
          <w:b/>
        </w:rPr>
        <w:instrText xml:space="preserve"> \* MERGEFORMAT </w:instrText>
      </w:r>
      <w:r w:rsidR="00EC252F" w:rsidRPr="00BC5634">
        <w:rPr>
          <w:rFonts w:ascii="Century Gothic" w:eastAsia="Calibri" w:hAnsi="Century Gothic"/>
          <w:b/>
        </w:rPr>
      </w:r>
      <w:r w:rsidR="00EC252F" w:rsidRPr="00BC5634">
        <w:rPr>
          <w:rFonts w:ascii="Century Gothic" w:eastAsia="Calibri" w:hAnsi="Century Gothic"/>
          <w:b/>
        </w:rPr>
        <w:fldChar w:fldCharType="separate"/>
      </w:r>
      <w:r w:rsidR="007F761E">
        <w:rPr>
          <w:rFonts w:ascii="Century Gothic" w:eastAsia="Calibri" w:hAnsi="Century Gothic"/>
          <w:b/>
        </w:rPr>
        <w:t>a)</w:t>
      </w:r>
      <w:r w:rsidR="00EC252F" w:rsidRPr="00BC5634">
        <w:rPr>
          <w:rFonts w:ascii="Century Gothic" w:eastAsia="Calibri" w:hAnsi="Century Gothic"/>
          <w:b/>
        </w:rPr>
        <w:fldChar w:fldCharType="end"/>
      </w:r>
      <w:r w:rsidRPr="00BC5634">
        <w:rPr>
          <w:rFonts w:ascii="Century Gothic" w:eastAsia="Calibri" w:hAnsi="Century Gothic"/>
        </w:rPr>
        <w:t xml:space="preserve"> deve essere posseduto</w:t>
      </w:r>
      <w:r w:rsidR="00EC252F" w:rsidRPr="00BC5634">
        <w:rPr>
          <w:rFonts w:ascii="Century Gothic" w:eastAsia="Calibri" w:hAnsi="Century Gothic"/>
        </w:rPr>
        <w:t xml:space="preserve"> da:</w:t>
      </w:r>
    </w:p>
    <w:p w14:paraId="76DEA891" w14:textId="3537C87C" w:rsidR="000D6450" w:rsidRPr="00BC5634" w:rsidRDefault="000D6450" w:rsidP="00622111">
      <w:pPr>
        <w:pStyle w:val="Paragrafoelenco"/>
        <w:numPr>
          <w:ilvl w:val="0"/>
          <w:numId w:val="9"/>
        </w:numPr>
        <w:spacing w:before="60" w:after="60"/>
        <w:ind w:left="567" w:hanging="284"/>
        <w:rPr>
          <w:rFonts w:ascii="Century Gothic" w:hAnsi="Century Gothic"/>
          <w:lang w:eastAsia="en-US"/>
        </w:rPr>
      </w:pPr>
      <w:r w:rsidRPr="00BC5634">
        <w:rPr>
          <w:rFonts w:ascii="Century Gothic" w:hAnsi="Century Gothic"/>
          <w:lang w:eastAsia="en-US"/>
        </w:rPr>
        <w:t>ciascuna delle imprese raggruppate/raggruppande</w:t>
      </w:r>
      <w:r w:rsidR="00DF04BB" w:rsidRPr="00BC5634">
        <w:rPr>
          <w:rFonts w:ascii="Century Gothic" w:hAnsi="Century Gothic"/>
          <w:lang w:eastAsia="en-US"/>
        </w:rPr>
        <w:t>, consorziate/consorziande o GEIE</w:t>
      </w:r>
      <w:r w:rsidRPr="00BC5634">
        <w:rPr>
          <w:rFonts w:ascii="Century Gothic" w:hAnsi="Century Gothic"/>
          <w:lang w:eastAsia="en-US"/>
        </w:rPr>
        <w:t>;</w:t>
      </w:r>
    </w:p>
    <w:p w14:paraId="56F5AFFF" w14:textId="50140C1E" w:rsidR="000D6450" w:rsidRPr="00BC5634" w:rsidRDefault="000D6450" w:rsidP="00622111">
      <w:pPr>
        <w:pStyle w:val="Paragrafoelenco"/>
        <w:numPr>
          <w:ilvl w:val="0"/>
          <w:numId w:val="9"/>
        </w:numPr>
        <w:spacing w:before="60" w:after="60"/>
        <w:ind w:left="567" w:hanging="284"/>
        <w:rPr>
          <w:rFonts w:ascii="Century Gothic" w:hAnsi="Century Gothic"/>
          <w:lang w:eastAsia="en-US"/>
        </w:rPr>
      </w:pPr>
      <w:r w:rsidRPr="00BC5634">
        <w:rPr>
          <w:rFonts w:ascii="Century Gothic" w:hAnsi="Century Gothic"/>
          <w:lang w:eastAsia="en-US"/>
        </w:rPr>
        <w:t>ciascuna delle imprese aderenti al contratto di rete indicate come esecutrici e dalla rete medesima nel caso in cui questa abbia soggettività giuridica.</w:t>
      </w:r>
    </w:p>
    <w:p w14:paraId="5943A3FA" w14:textId="77777777" w:rsidR="000D6450" w:rsidRPr="00BC5634" w:rsidRDefault="000D6450" w:rsidP="000D6450">
      <w:pPr>
        <w:spacing w:before="60" w:after="60"/>
        <w:rPr>
          <w:rFonts w:ascii="Century Gothic" w:eastAsia="Calibri" w:hAnsi="Century Gothic"/>
        </w:rPr>
      </w:pPr>
    </w:p>
    <w:p w14:paraId="7132953D" w14:textId="2220926E" w:rsidR="004E6190" w:rsidRPr="00BC5634" w:rsidRDefault="00264404" w:rsidP="006744DC">
      <w:pPr>
        <w:spacing w:before="60" w:after="60"/>
        <w:rPr>
          <w:rFonts w:ascii="Century Gothic" w:eastAsia="Calibri" w:hAnsi="Century Gothic"/>
        </w:rPr>
      </w:pPr>
      <w:r w:rsidRPr="00BC5634">
        <w:rPr>
          <w:rFonts w:ascii="Century Gothic" w:eastAsia="Calibri" w:hAnsi="Century Gothic"/>
          <w:b/>
        </w:rPr>
        <w:t>I requisit</w:t>
      </w:r>
      <w:r w:rsidR="004E6190" w:rsidRPr="00BC5634">
        <w:rPr>
          <w:rFonts w:ascii="Century Gothic" w:eastAsia="Calibri" w:hAnsi="Century Gothic"/>
          <w:b/>
        </w:rPr>
        <w:t>i di cui al</w:t>
      </w:r>
      <w:r w:rsidRPr="00BC5634">
        <w:rPr>
          <w:rFonts w:ascii="Century Gothic" w:eastAsia="Calibri" w:hAnsi="Century Gothic"/>
          <w:b/>
        </w:rPr>
        <w:t xml:space="preserve"> p</w:t>
      </w:r>
      <w:r w:rsidR="00AD503A" w:rsidRPr="00BC5634">
        <w:rPr>
          <w:rFonts w:ascii="Century Gothic" w:eastAsia="Calibri" w:hAnsi="Century Gothic"/>
          <w:b/>
        </w:rPr>
        <w:t xml:space="preserve">unto </w:t>
      </w:r>
      <w:r w:rsidR="004E6190" w:rsidRPr="00BC5634">
        <w:rPr>
          <w:rFonts w:ascii="Century Gothic" w:eastAsia="Calibri" w:hAnsi="Century Gothic"/>
          <w:b/>
        </w:rPr>
        <w:t xml:space="preserve">7.1 </w:t>
      </w:r>
      <w:r w:rsidR="000D6450" w:rsidRPr="00BC5634">
        <w:rPr>
          <w:rFonts w:ascii="Century Gothic" w:eastAsia="Calibri" w:hAnsi="Century Gothic"/>
          <w:b/>
        </w:rPr>
        <w:t xml:space="preserve">lett. </w:t>
      </w:r>
      <w:r w:rsidR="00E77FB2" w:rsidRPr="00BC5634">
        <w:rPr>
          <w:rFonts w:ascii="Century Gothic" w:eastAsia="Calibri" w:hAnsi="Century Gothic"/>
          <w:b/>
        </w:rPr>
        <w:fldChar w:fldCharType="begin"/>
      </w:r>
      <w:r w:rsidR="00E77FB2" w:rsidRPr="00BC5634">
        <w:rPr>
          <w:rFonts w:ascii="Century Gothic" w:eastAsia="Calibri" w:hAnsi="Century Gothic"/>
          <w:b/>
        </w:rPr>
        <w:instrText xml:space="preserve"> REF _Ref495411511 \r \h </w:instrText>
      </w:r>
      <w:r w:rsidR="00BC5634" w:rsidRPr="00BC5634">
        <w:rPr>
          <w:rFonts w:ascii="Century Gothic" w:eastAsia="Calibri" w:hAnsi="Century Gothic"/>
          <w:b/>
        </w:rPr>
        <w:instrText xml:space="preserve"> \* MERGEFORMAT </w:instrText>
      </w:r>
      <w:r w:rsidR="00E77FB2" w:rsidRPr="00BC5634">
        <w:rPr>
          <w:rFonts w:ascii="Century Gothic" w:eastAsia="Calibri" w:hAnsi="Century Gothic"/>
          <w:b/>
        </w:rPr>
      </w:r>
      <w:r w:rsidR="00E77FB2" w:rsidRPr="00BC5634">
        <w:rPr>
          <w:rFonts w:ascii="Century Gothic" w:eastAsia="Calibri" w:hAnsi="Century Gothic"/>
          <w:b/>
        </w:rPr>
        <w:fldChar w:fldCharType="separate"/>
      </w:r>
      <w:r w:rsidR="007F761E">
        <w:rPr>
          <w:rFonts w:ascii="Century Gothic" w:eastAsia="Calibri" w:hAnsi="Century Gothic"/>
          <w:b/>
        </w:rPr>
        <w:t>b)</w:t>
      </w:r>
      <w:r w:rsidR="00E77FB2" w:rsidRPr="00BC5634">
        <w:rPr>
          <w:rFonts w:ascii="Century Gothic" w:eastAsia="Calibri" w:hAnsi="Century Gothic"/>
          <w:b/>
        </w:rPr>
        <w:fldChar w:fldCharType="end"/>
      </w:r>
      <w:r w:rsidR="004E6190" w:rsidRPr="00BC5634">
        <w:rPr>
          <w:rFonts w:ascii="Century Gothic" w:eastAsia="Calibri" w:hAnsi="Century Gothic"/>
          <w:b/>
        </w:rPr>
        <w:t xml:space="preserve"> </w:t>
      </w:r>
      <w:r w:rsidR="004E6190" w:rsidRPr="00BC5634">
        <w:rPr>
          <w:rFonts w:ascii="Century Gothic" w:eastAsia="Calibri" w:hAnsi="Century Gothic"/>
        </w:rPr>
        <w:t xml:space="preserve">devono </w:t>
      </w:r>
      <w:r w:rsidRPr="00BC5634">
        <w:rPr>
          <w:rFonts w:ascii="Century Gothic" w:eastAsia="Calibri" w:hAnsi="Century Gothic"/>
        </w:rPr>
        <w:t xml:space="preserve"> essere possedut</w:t>
      </w:r>
      <w:r w:rsidR="004E6190" w:rsidRPr="00BC5634">
        <w:rPr>
          <w:rFonts w:ascii="Century Gothic" w:eastAsia="Calibri" w:hAnsi="Century Gothic"/>
        </w:rPr>
        <w:t>i</w:t>
      </w:r>
      <w:r w:rsidR="000D6450" w:rsidRPr="00BC5634">
        <w:rPr>
          <w:rFonts w:ascii="Century Gothic" w:eastAsia="Calibri" w:hAnsi="Century Gothic"/>
        </w:rPr>
        <w:t xml:space="preserve"> da</w:t>
      </w:r>
      <w:r w:rsidR="004E6190" w:rsidRPr="00BC5634">
        <w:rPr>
          <w:rFonts w:ascii="Century Gothic" w:eastAsia="Calibri" w:hAnsi="Century Gothic"/>
        </w:rPr>
        <w:t>:</w:t>
      </w:r>
    </w:p>
    <w:p w14:paraId="1AD7A4EB" w14:textId="659FECF0" w:rsidR="004E6190" w:rsidRPr="00BC5634" w:rsidRDefault="004E6190" w:rsidP="007F1CBA">
      <w:pPr>
        <w:pStyle w:val="Paragrafoelenco"/>
        <w:numPr>
          <w:ilvl w:val="0"/>
          <w:numId w:val="21"/>
        </w:numPr>
        <w:spacing w:before="60" w:after="60"/>
        <w:rPr>
          <w:rFonts w:ascii="Century Gothic" w:hAnsi="Century Gothic"/>
          <w:lang w:eastAsia="en-US"/>
        </w:rPr>
      </w:pPr>
      <w:r w:rsidRPr="00BC5634">
        <w:rPr>
          <w:rFonts w:ascii="Century Gothic" w:hAnsi="Century Gothic"/>
          <w:lang w:eastAsia="en-US"/>
        </w:rPr>
        <w:t>ciascuna delle imprese raggruppate/raggruppande, consorziate/consorziande o GEIE;</w:t>
      </w:r>
    </w:p>
    <w:p w14:paraId="5DDE842A" w14:textId="3EE6A3EE" w:rsidR="004E6190" w:rsidRPr="00BC5634" w:rsidRDefault="004E6190" w:rsidP="007F1CBA">
      <w:pPr>
        <w:pStyle w:val="Paragrafoelenco"/>
        <w:numPr>
          <w:ilvl w:val="0"/>
          <w:numId w:val="21"/>
        </w:numPr>
        <w:spacing w:before="60" w:after="60"/>
        <w:rPr>
          <w:rFonts w:ascii="Century Gothic" w:hAnsi="Century Gothic"/>
          <w:lang w:eastAsia="en-US"/>
        </w:rPr>
      </w:pPr>
      <w:r w:rsidRPr="00BC5634">
        <w:rPr>
          <w:rFonts w:ascii="Century Gothic" w:hAnsi="Century Gothic"/>
          <w:lang w:eastAsia="en-US"/>
        </w:rPr>
        <w:t>ciascuna delle imprese aderenti al contratto di rete indicate come esecutrici e dalla rete medesima nel caso in cui questa abbia soggettività giuridica.</w:t>
      </w:r>
    </w:p>
    <w:p w14:paraId="537E8F23" w14:textId="5C1E3733" w:rsidR="007B0FA9" w:rsidRDefault="00D47DEA" w:rsidP="007B0FA9">
      <w:pPr>
        <w:spacing w:before="60" w:after="60"/>
        <w:rPr>
          <w:rFonts w:ascii="Century Gothic" w:eastAsia="Calibri" w:hAnsi="Century Gothic"/>
        </w:rPr>
      </w:pPr>
      <w:r w:rsidRPr="005905FA">
        <w:rPr>
          <w:rFonts w:ascii="Century Gothic" w:eastAsia="Calibri" w:hAnsi="Century Gothic"/>
          <w:b/>
        </w:rPr>
        <w:t>I</w:t>
      </w:r>
      <w:r w:rsidR="00E71492">
        <w:rPr>
          <w:rFonts w:ascii="Century Gothic" w:eastAsia="Calibri" w:hAnsi="Century Gothic"/>
          <w:b/>
        </w:rPr>
        <w:t>l requisito</w:t>
      </w:r>
      <w:r w:rsidRPr="005905FA">
        <w:rPr>
          <w:rFonts w:ascii="Century Gothic" w:eastAsia="Calibri" w:hAnsi="Century Gothic"/>
          <w:b/>
        </w:rPr>
        <w:t xml:space="preserve"> </w:t>
      </w:r>
      <w:r w:rsidR="00264404" w:rsidRPr="005905FA">
        <w:rPr>
          <w:rFonts w:ascii="Century Gothic" w:eastAsia="Calibri" w:hAnsi="Century Gothic"/>
          <w:b/>
        </w:rPr>
        <w:t>di cui a</w:t>
      </w:r>
      <w:r w:rsidR="009A3631" w:rsidRPr="005905FA">
        <w:rPr>
          <w:rFonts w:ascii="Century Gothic" w:eastAsia="Calibri" w:hAnsi="Century Gothic"/>
          <w:b/>
        </w:rPr>
        <w:t xml:space="preserve">l </w:t>
      </w:r>
      <w:r w:rsidR="00264404" w:rsidRPr="005905FA">
        <w:rPr>
          <w:rFonts w:ascii="Century Gothic" w:eastAsia="Calibri" w:hAnsi="Century Gothic"/>
          <w:b/>
        </w:rPr>
        <w:t>precedent</w:t>
      </w:r>
      <w:r w:rsidR="00523E81" w:rsidRPr="005905FA">
        <w:rPr>
          <w:rFonts w:ascii="Century Gothic" w:eastAsia="Calibri" w:hAnsi="Century Gothic"/>
          <w:b/>
        </w:rPr>
        <w:t>e</w:t>
      </w:r>
      <w:r w:rsidR="00264404" w:rsidRPr="005905FA">
        <w:rPr>
          <w:rFonts w:ascii="Century Gothic" w:eastAsia="Calibri" w:hAnsi="Century Gothic"/>
          <w:b/>
        </w:rPr>
        <w:t xml:space="preserve"> p</w:t>
      </w:r>
      <w:r w:rsidR="009A3631" w:rsidRPr="005905FA">
        <w:rPr>
          <w:rFonts w:ascii="Century Gothic" w:eastAsia="Calibri" w:hAnsi="Century Gothic"/>
          <w:b/>
        </w:rPr>
        <w:t xml:space="preserve">unto </w:t>
      </w:r>
      <w:r w:rsidR="00F16F76" w:rsidRPr="004D651C">
        <w:rPr>
          <w:rFonts w:ascii="Century Gothic" w:eastAsia="Calibri" w:hAnsi="Century Gothic"/>
          <w:b/>
        </w:rPr>
        <w:t>7.</w:t>
      </w:r>
      <w:r w:rsidR="00F60855">
        <w:rPr>
          <w:rFonts w:ascii="Century Gothic" w:eastAsia="Calibri" w:hAnsi="Century Gothic"/>
          <w:b/>
        </w:rPr>
        <w:t>2</w:t>
      </w:r>
      <w:r w:rsidR="00E71492">
        <w:rPr>
          <w:rFonts w:ascii="Century Gothic" w:eastAsia="Calibri" w:hAnsi="Century Gothic"/>
          <w:b/>
        </w:rPr>
        <w:t xml:space="preserve"> </w:t>
      </w:r>
      <w:r w:rsidR="007B0FA9" w:rsidRPr="00BC5634">
        <w:rPr>
          <w:rFonts w:ascii="Century Gothic" w:eastAsia="Calibri" w:hAnsi="Century Gothic"/>
        </w:rPr>
        <w:t>deve essere po</w:t>
      </w:r>
      <w:r w:rsidR="00E71492">
        <w:rPr>
          <w:rFonts w:ascii="Century Gothic" w:eastAsia="Calibri" w:hAnsi="Century Gothic"/>
        </w:rPr>
        <w:t xml:space="preserve">sseduto </w:t>
      </w:r>
      <w:r w:rsidR="007B0FA9" w:rsidRPr="00BC5634">
        <w:rPr>
          <w:rFonts w:ascii="Century Gothic" w:eastAsia="Calibri" w:hAnsi="Century Gothic"/>
        </w:rPr>
        <w:t xml:space="preserve">dall’impresa mandataria. </w:t>
      </w:r>
    </w:p>
    <w:p w14:paraId="1E6AB200" w14:textId="491BA4DC" w:rsidR="00E71492" w:rsidRDefault="00E71492" w:rsidP="00E71492">
      <w:pPr>
        <w:spacing w:before="60" w:after="60"/>
        <w:rPr>
          <w:rFonts w:ascii="Century Gothic" w:eastAsia="Calibri" w:hAnsi="Century Gothic"/>
        </w:rPr>
      </w:pPr>
      <w:r w:rsidRPr="005905FA">
        <w:rPr>
          <w:rFonts w:ascii="Century Gothic" w:eastAsia="Calibri" w:hAnsi="Century Gothic"/>
          <w:b/>
        </w:rPr>
        <w:t>I</w:t>
      </w:r>
      <w:r>
        <w:rPr>
          <w:rFonts w:ascii="Century Gothic" w:eastAsia="Calibri" w:hAnsi="Century Gothic"/>
          <w:b/>
        </w:rPr>
        <w:t>l requisito</w:t>
      </w:r>
      <w:r w:rsidRPr="005905FA">
        <w:rPr>
          <w:rFonts w:ascii="Century Gothic" w:eastAsia="Calibri" w:hAnsi="Century Gothic"/>
          <w:b/>
        </w:rPr>
        <w:t xml:space="preserve"> di cui al precedente punto </w:t>
      </w:r>
      <w:r w:rsidRPr="004D651C">
        <w:rPr>
          <w:rFonts w:ascii="Century Gothic" w:eastAsia="Calibri" w:hAnsi="Century Gothic"/>
          <w:b/>
        </w:rPr>
        <w:t>7.</w:t>
      </w:r>
      <w:r>
        <w:rPr>
          <w:rFonts w:ascii="Century Gothic" w:eastAsia="Calibri" w:hAnsi="Century Gothic"/>
          <w:b/>
        </w:rPr>
        <w:t xml:space="preserve">3 </w:t>
      </w:r>
      <w:r w:rsidRPr="00BC5634">
        <w:rPr>
          <w:rFonts w:ascii="Century Gothic" w:eastAsia="Calibri" w:hAnsi="Century Gothic"/>
        </w:rPr>
        <w:t>deve essere po</w:t>
      </w:r>
      <w:r>
        <w:rPr>
          <w:rFonts w:ascii="Century Gothic" w:eastAsia="Calibri" w:hAnsi="Century Gothic"/>
        </w:rPr>
        <w:t xml:space="preserve">sseduto </w:t>
      </w:r>
      <w:r w:rsidRPr="00BC5634">
        <w:rPr>
          <w:rFonts w:ascii="Century Gothic" w:eastAsia="Calibri" w:hAnsi="Century Gothic"/>
        </w:rPr>
        <w:t xml:space="preserve">dall’impresa mandataria. </w:t>
      </w:r>
    </w:p>
    <w:p w14:paraId="156917D8" w14:textId="63618D34" w:rsidR="00B553F7" w:rsidRPr="00C84D52" w:rsidRDefault="00D17151" w:rsidP="00D17151">
      <w:pPr>
        <w:pStyle w:val="Titolo3"/>
        <w:numPr>
          <w:ilvl w:val="0"/>
          <w:numId w:val="0"/>
        </w:numPr>
        <w:rPr>
          <w:rFonts w:ascii="Century Gothic" w:hAnsi="Century Gothic"/>
          <w:lang w:val="it-IT"/>
        </w:rPr>
      </w:pPr>
      <w:bookmarkStart w:id="1577" w:name="_Toc494358983"/>
      <w:bookmarkStart w:id="1578" w:name="_Toc494359032"/>
      <w:bookmarkStart w:id="1579" w:name="_Toc497484953"/>
      <w:bookmarkStart w:id="1580" w:name="_Toc497728151"/>
      <w:bookmarkStart w:id="1581" w:name="_Toc497831546"/>
      <w:bookmarkStart w:id="1582" w:name="_Toc498419744"/>
      <w:bookmarkStart w:id="1583" w:name="_Ref496007650"/>
      <w:bookmarkStart w:id="1584" w:name="_Ref496007652"/>
      <w:bookmarkStart w:id="1585" w:name="_Toc500345599"/>
      <w:bookmarkEnd w:id="1577"/>
      <w:bookmarkEnd w:id="1578"/>
      <w:bookmarkEnd w:id="1579"/>
      <w:bookmarkEnd w:id="1580"/>
      <w:bookmarkEnd w:id="1581"/>
      <w:bookmarkEnd w:id="1582"/>
      <w:r w:rsidRPr="00284311">
        <w:rPr>
          <w:lang w:val="it-IT"/>
        </w:rPr>
        <w:t>7.</w:t>
      </w:r>
      <w:r w:rsidR="007A60C3">
        <w:rPr>
          <w:lang w:val="it-IT"/>
        </w:rPr>
        <w:t>5</w:t>
      </w:r>
      <w:r w:rsidRPr="00284311">
        <w:rPr>
          <w:lang w:val="it-IT"/>
        </w:rPr>
        <w:t xml:space="preserve"> </w:t>
      </w:r>
      <w:r w:rsidR="00DB4554" w:rsidRPr="00C84D52">
        <w:rPr>
          <w:rFonts w:ascii="Century Gothic" w:hAnsi="Century Gothic"/>
          <w:lang w:val="it-IT"/>
        </w:rPr>
        <w:t>I</w:t>
      </w:r>
      <w:r w:rsidR="00782912" w:rsidRPr="00C84D52">
        <w:rPr>
          <w:rFonts w:ascii="Century Gothic" w:hAnsi="Century Gothic"/>
          <w:lang w:val="it-IT"/>
        </w:rPr>
        <w:t xml:space="preserve">ndicazioni per i </w:t>
      </w:r>
      <w:r w:rsidR="008B5F5D" w:rsidRPr="00C84D52">
        <w:rPr>
          <w:rFonts w:ascii="Century Gothic" w:hAnsi="Century Gothic"/>
          <w:lang w:val="it-IT"/>
        </w:rPr>
        <w:t xml:space="preserve">consorzi di cooperative e </w:t>
      </w:r>
      <w:r w:rsidR="006744DC" w:rsidRPr="00C84D52">
        <w:rPr>
          <w:rFonts w:ascii="Century Gothic" w:hAnsi="Century Gothic"/>
          <w:lang w:val="it-IT"/>
        </w:rPr>
        <w:t xml:space="preserve">di </w:t>
      </w:r>
      <w:r w:rsidR="008B5F5D" w:rsidRPr="00C84D52">
        <w:rPr>
          <w:rFonts w:ascii="Century Gothic" w:hAnsi="Century Gothic"/>
          <w:lang w:val="it-IT"/>
        </w:rPr>
        <w:t>imprese artigiane e i consorzi stabili</w:t>
      </w:r>
      <w:bookmarkEnd w:id="1583"/>
      <w:bookmarkEnd w:id="1584"/>
      <w:bookmarkEnd w:id="1585"/>
      <w:r w:rsidR="006744DC" w:rsidRPr="00C84D52" w:rsidDel="006054E6">
        <w:rPr>
          <w:rFonts w:ascii="Century Gothic" w:hAnsi="Century Gothic"/>
          <w:lang w:val="it-IT"/>
        </w:rPr>
        <w:t xml:space="preserve"> </w:t>
      </w:r>
    </w:p>
    <w:p w14:paraId="62013920" w14:textId="76E87622" w:rsidR="006744DC" w:rsidRPr="00BC56D8" w:rsidRDefault="006744DC" w:rsidP="006744DC">
      <w:pPr>
        <w:spacing w:before="60" w:after="60"/>
        <w:rPr>
          <w:rFonts w:ascii="Century Gothic" w:eastAsia="Calibri" w:hAnsi="Century Gothic"/>
        </w:rPr>
      </w:pPr>
      <w:r w:rsidRPr="00BC56D8">
        <w:rPr>
          <w:rFonts w:ascii="Century Gothic" w:eastAsia="Calibri" w:hAnsi="Century Gothic"/>
        </w:rPr>
        <w:t>I soggetti di cui all’art. art. 45 comma 2, lett. b) e c) del Codice devono possedere i requisiti di partecipazione nei termini di seguito indicati.</w:t>
      </w:r>
    </w:p>
    <w:p w14:paraId="6DBAEF34" w14:textId="457F06FE" w:rsidR="00D611AA" w:rsidRPr="00BC56D8" w:rsidRDefault="00D611AA" w:rsidP="00D611AA">
      <w:pPr>
        <w:spacing w:before="60" w:after="60"/>
        <w:rPr>
          <w:rFonts w:ascii="Century Gothic" w:eastAsia="Calibri" w:hAnsi="Century Gothic"/>
        </w:rPr>
      </w:pPr>
      <w:r w:rsidRPr="00BC56D8">
        <w:rPr>
          <w:rFonts w:ascii="Century Gothic" w:eastAsia="Calibri" w:hAnsi="Century Gothic"/>
        </w:rPr>
        <w:lastRenderedPageBreak/>
        <w:t>Il requisito relativo all’iscrizione nel registro tenuto dalla Camera di</w:t>
      </w:r>
      <w:r w:rsidR="00C84D52">
        <w:rPr>
          <w:rFonts w:ascii="Century Gothic" w:eastAsia="Calibri" w:hAnsi="Century Gothic"/>
        </w:rPr>
        <w:t xml:space="preserve"> commercio industria ed agricoltura ed artigianato</w:t>
      </w:r>
      <w:r w:rsidRPr="00BC56D8">
        <w:rPr>
          <w:rFonts w:ascii="Century Gothic" w:eastAsia="Calibri" w:hAnsi="Century Gothic"/>
        </w:rPr>
        <w:t xml:space="preserve"> di cui al punto </w:t>
      </w:r>
      <w:r w:rsidR="0037536B">
        <w:rPr>
          <w:rFonts w:ascii="Century Gothic" w:eastAsia="Calibri" w:hAnsi="Century Gothic"/>
        </w:rPr>
        <w:t xml:space="preserve">7.1. </w:t>
      </w:r>
      <w:r w:rsidRPr="00BC56D8">
        <w:rPr>
          <w:rFonts w:ascii="Century Gothic" w:eastAsia="Calibri" w:hAnsi="Century Gothic"/>
        </w:rPr>
        <w:t xml:space="preserve">lett. </w:t>
      </w:r>
      <w:r w:rsidR="00016EF0" w:rsidRPr="00BC56D8">
        <w:rPr>
          <w:rFonts w:ascii="Century Gothic" w:eastAsia="Calibri" w:hAnsi="Century Gothic"/>
        </w:rPr>
        <w:fldChar w:fldCharType="begin"/>
      </w:r>
      <w:r w:rsidR="00016EF0" w:rsidRPr="00BC56D8">
        <w:rPr>
          <w:rFonts w:ascii="Century Gothic" w:eastAsia="Calibri" w:hAnsi="Century Gothic"/>
        </w:rPr>
        <w:instrText xml:space="preserve"> REF _Ref495411492 \r \h </w:instrText>
      </w:r>
      <w:r w:rsidR="00BC56D8">
        <w:rPr>
          <w:rFonts w:ascii="Century Gothic" w:eastAsia="Calibri" w:hAnsi="Century Gothic"/>
        </w:rPr>
        <w:instrText xml:space="preserve"> \* MERGEFORMAT </w:instrText>
      </w:r>
      <w:r w:rsidR="00016EF0" w:rsidRPr="00BC56D8">
        <w:rPr>
          <w:rFonts w:ascii="Century Gothic" w:eastAsia="Calibri" w:hAnsi="Century Gothic"/>
        </w:rPr>
      </w:r>
      <w:r w:rsidR="00016EF0" w:rsidRPr="00BC56D8">
        <w:rPr>
          <w:rFonts w:ascii="Century Gothic" w:eastAsia="Calibri" w:hAnsi="Century Gothic"/>
        </w:rPr>
        <w:fldChar w:fldCharType="separate"/>
      </w:r>
      <w:r w:rsidR="007F761E">
        <w:rPr>
          <w:rFonts w:ascii="Century Gothic" w:eastAsia="Calibri" w:hAnsi="Century Gothic"/>
        </w:rPr>
        <w:t>a)</w:t>
      </w:r>
      <w:r w:rsidR="00016EF0" w:rsidRPr="00BC56D8">
        <w:rPr>
          <w:rFonts w:ascii="Century Gothic" w:eastAsia="Calibri" w:hAnsi="Century Gothic"/>
        </w:rPr>
        <w:fldChar w:fldCharType="end"/>
      </w:r>
      <w:r w:rsidRPr="00BC56D8">
        <w:rPr>
          <w:rFonts w:ascii="Century Gothic" w:eastAsia="Calibri" w:hAnsi="Century Gothic"/>
        </w:rPr>
        <w:t xml:space="preserve"> deve essere posseduto dal consorzio e dalle imprese consorziate indicate come esecutrici.</w:t>
      </w:r>
    </w:p>
    <w:p w14:paraId="49024BF0" w14:textId="5A71C8AB" w:rsidR="00284311" w:rsidRDefault="00D611AA" w:rsidP="00F60855">
      <w:pPr>
        <w:spacing w:before="60" w:after="60"/>
        <w:rPr>
          <w:rFonts w:ascii="Century Gothic" w:hAnsi="Century Gothic"/>
        </w:rPr>
      </w:pPr>
      <w:r w:rsidRPr="00BC56D8">
        <w:rPr>
          <w:rFonts w:ascii="Century Gothic" w:eastAsia="Calibri" w:hAnsi="Century Gothic"/>
        </w:rPr>
        <w:t>Il re</w:t>
      </w:r>
      <w:r w:rsidR="00D17151" w:rsidRPr="00BC56D8">
        <w:rPr>
          <w:rFonts w:ascii="Century Gothic" w:eastAsia="Calibri" w:hAnsi="Century Gothic"/>
        </w:rPr>
        <w:t xml:space="preserve">quisito relativo al punto 7.1 lett. </w:t>
      </w:r>
      <w:r w:rsidR="00D17151" w:rsidRPr="00BC56D8">
        <w:rPr>
          <w:rFonts w:ascii="Century Gothic" w:eastAsia="Calibri" w:hAnsi="Century Gothic"/>
        </w:rPr>
        <w:fldChar w:fldCharType="begin"/>
      </w:r>
      <w:r w:rsidR="00D17151" w:rsidRPr="00BC56D8">
        <w:rPr>
          <w:rFonts w:ascii="Century Gothic" w:eastAsia="Calibri" w:hAnsi="Century Gothic"/>
        </w:rPr>
        <w:instrText xml:space="preserve"> REF _Ref495411511 \r \h </w:instrText>
      </w:r>
      <w:r w:rsidR="00BC56D8">
        <w:rPr>
          <w:rFonts w:ascii="Century Gothic" w:eastAsia="Calibri" w:hAnsi="Century Gothic"/>
        </w:rPr>
        <w:instrText xml:space="preserve"> \* MERGEFORMAT </w:instrText>
      </w:r>
      <w:r w:rsidR="00D17151" w:rsidRPr="00BC56D8">
        <w:rPr>
          <w:rFonts w:ascii="Century Gothic" w:eastAsia="Calibri" w:hAnsi="Century Gothic"/>
        </w:rPr>
      </w:r>
      <w:r w:rsidR="00D17151" w:rsidRPr="00BC56D8">
        <w:rPr>
          <w:rFonts w:ascii="Century Gothic" w:eastAsia="Calibri" w:hAnsi="Century Gothic"/>
        </w:rPr>
        <w:fldChar w:fldCharType="separate"/>
      </w:r>
      <w:r w:rsidR="007F761E">
        <w:rPr>
          <w:rFonts w:ascii="Century Gothic" w:eastAsia="Calibri" w:hAnsi="Century Gothic"/>
        </w:rPr>
        <w:t>b)</w:t>
      </w:r>
      <w:r w:rsidR="00D17151" w:rsidRPr="00BC56D8">
        <w:rPr>
          <w:rFonts w:ascii="Century Gothic" w:eastAsia="Calibri" w:hAnsi="Century Gothic"/>
        </w:rPr>
        <w:fldChar w:fldCharType="end"/>
      </w:r>
      <w:r w:rsidR="00D17151" w:rsidRPr="00BC56D8">
        <w:rPr>
          <w:rFonts w:ascii="Century Gothic" w:eastAsia="Calibri" w:hAnsi="Century Gothic"/>
        </w:rPr>
        <w:t xml:space="preserve"> dev</w:t>
      </w:r>
      <w:r w:rsidR="00087884">
        <w:rPr>
          <w:rFonts w:ascii="Century Gothic" w:eastAsia="Calibri" w:hAnsi="Century Gothic"/>
        </w:rPr>
        <w:t>e</w:t>
      </w:r>
      <w:r w:rsidR="00D17151" w:rsidRPr="00BC56D8">
        <w:rPr>
          <w:rFonts w:ascii="Century Gothic" w:eastAsia="Calibri" w:hAnsi="Century Gothic"/>
        </w:rPr>
        <w:t xml:space="preserve">  essere possedut</w:t>
      </w:r>
      <w:r w:rsidR="00F60855">
        <w:rPr>
          <w:rFonts w:ascii="Century Gothic" w:eastAsia="Calibri" w:hAnsi="Century Gothic"/>
        </w:rPr>
        <w:t>o</w:t>
      </w:r>
      <w:r w:rsidR="00D17151" w:rsidRPr="00BC56D8">
        <w:rPr>
          <w:rFonts w:ascii="Century Gothic" w:eastAsia="Calibri" w:hAnsi="Century Gothic"/>
        </w:rPr>
        <w:t xml:space="preserve"> dal</w:t>
      </w:r>
      <w:r w:rsidR="00F60855">
        <w:rPr>
          <w:rFonts w:ascii="Century Gothic" w:eastAsia="Calibri" w:hAnsi="Century Gothic"/>
        </w:rPr>
        <w:t xml:space="preserve"> </w:t>
      </w:r>
      <w:r w:rsidR="00D17151" w:rsidRPr="00284311">
        <w:rPr>
          <w:rFonts w:ascii="Century Gothic" w:hAnsi="Century Gothic"/>
        </w:rPr>
        <w:t>consorzio e dalle imprese consorziate indicate come esecutrici</w:t>
      </w:r>
      <w:r w:rsidR="00284311">
        <w:rPr>
          <w:rFonts w:ascii="Century Gothic" w:hAnsi="Century Gothic"/>
        </w:rPr>
        <w:t>.</w:t>
      </w:r>
    </w:p>
    <w:p w14:paraId="72076614" w14:textId="40BD0DC9" w:rsidR="00AC64DF" w:rsidRPr="00BC56D8" w:rsidRDefault="008B5F5D" w:rsidP="00B553F7">
      <w:pPr>
        <w:spacing w:before="60" w:after="60"/>
        <w:rPr>
          <w:rFonts w:ascii="Century Gothic" w:eastAsia="Calibri" w:hAnsi="Century Gothic"/>
        </w:rPr>
      </w:pPr>
      <w:r w:rsidRPr="00BC56D8">
        <w:rPr>
          <w:rFonts w:ascii="Century Gothic" w:eastAsia="Calibri" w:hAnsi="Century Gothic"/>
        </w:rPr>
        <w:t>I</w:t>
      </w:r>
      <w:r w:rsidR="00B553F7" w:rsidRPr="00BC56D8">
        <w:rPr>
          <w:rFonts w:ascii="Century Gothic" w:eastAsia="Calibri" w:hAnsi="Century Gothic"/>
        </w:rPr>
        <w:t xml:space="preserve"> requisiti di </w:t>
      </w:r>
      <w:r w:rsidR="00F345BE" w:rsidRPr="00BC56D8">
        <w:rPr>
          <w:rFonts w:ascii="Century Gothic" w:eastAsia="Calibri" w:hAnsi="Century Gothic"/>
        </w:rPr>
        <w:t>capacità tecnica e professionale</w:t>
      </w:r>
      <w:r w:rsidR="00AD503A" w:rsidRPr="00BC56D8">
        <w:rPr>
          <w:rFonts w:ascii="Century Gothic" w:eastAsia="Calibri" w:hAnsi="Century Gothic"/>
        </w:rPr>
        <w:t>, ai sensi dell’art. 47 del Codice,</w:t>
      </w:r>
      <w:r w:rsidR="00F345BE" w:rsidRPr="00BC56D8">
        <w:rPr>
          <w:rFonts w:ascii="Century Gothic" w:eastAsia="Calibri" w:hAnsi="Century Gothic"/>
        </w:rPr>
        <w:t xml:space="preserve"> </w:t>
      </w:r>
      <w:r w:rsidR="00B553F7" w:rsidRPr="00BC56D8">
        <w:rPr>
          <w:rFonts w:ascii="Century Gothic" w:eastAsia="Calibri" w:hAnsi="Century Gothic"/>
        </w:rPr>
        <w:t>d</w:t>
      </w:r>
      <w:r w:rsidR="00F345BE" w:rsidRPr="00BC56D8">
        <w:rPr>
          <w:rFonts w:ascii="Century Gothic" w:eastAsia="Calibri" w:hAnsi="Century Gothic"/>
        </w:rPr>
        <w:t>evono</w:t>
      </w:r>
      <w:r w:rsidR="00B553F7" w:rsidRPr="00BC56D8">
        <w:rPr>
          <w:rFonts w:ascii="Century Gothic" w:eastAsia="Calibri" w:hAnsi="Century Gothic"/>
        </w:rPr>
        <w:t xml:space="preserve"> essere posseduti</w:t>
      </w:r>
      <w:r w:rsidR="00AC64DF" w:rsidRPr="00BC56D8">
        <w:rPr>
          <w:rFonts w:ascii="Century Gothic" w:eastAsia="Calibri" w:hAnsi="Century Gothic"/>
        </w:rPr>
        <w:t>:</w:t>
      </w:r>
    </w:p>
    <w:p w14:paraId="1C6F54C5" w14:textId="64BE25CD" w:rsidR="008B5F5D" w:rsidRPr="00284311" w:rsidRDefault="0038348D" w:rsidP="00622111">
      <w:pPr>
        <w:pStyle w:val="Paragrafoelenco"/>
        <w:numPr>
          <w:ilvl w:val="0"/>
          <w:numId w:val="10"/>
        </w:numPr>
        <w:spacing w:before="60" w:after="60"/>
        <w:ind w:left="284" w:hanging="284"/>
        <w:rPr>
          <w:rFonts w:ascii="Century Gothic" w:hAnsi="Century Gothic"/>
          <w:lang w:eastAsia="en-US"/>
        </w:rPr>
      </w:pPr>
      <w:r w:rsidRPr="00284311">
        <w:rPr>
          <w:rFonts w:ascii="Century Gothic" w:hAnsi="Century Gothic"/>
          <w:lang w:eastAsia="en-US"/>
        </w:rPr>
        <w:t>per i</w:t>
      </w:r>
      <w:r w:rsidR="00AC64DF" w:rsidRPr="00284311">
        <w:rPr>
          <w:rFonts w:ascii="Century Gothic" w:hAnsi="Century Gothic"/>
          <w:lang w:eastAsia="en-US"/>
        </w:rPr>
        <w:t xml:space="preserve"> </w:t>
      </w:r>
      <w:r w:rsidR="00242B9E" w:rsidRPr="00284311">
        <w:rPr>
          <w:rFonts w:ascii="Century Gothic" w:hAnsi="Century Gothic"/>
          <w:lang w:eastAsia="en-US"/>
        </w:rPr>
        <w:t>consorzi</w:t>
      </w:r>
      <w:r w:rsidR="00AD503A" w:rsidRPr="00284311">
        <w:rPr>
          <w:rFonts w:ascii="Century Gothic" w:hAnsi="Century Gothic"/>
          <w:lang w:eastAsia="en-US"/>
        </w:rPr>
        <w:t xml:space="preserve"> </w:t>
      </w:r>
      <w:r w:rsidR="00AC64DF" w:rsidRPr="00284311">
        <w:rPr>
          <w:rFonts w:ascii="Century Gothic" w:hAnsi="Century Gothic"/>
          <w:lang w:eastAsia="en-US"/>
        </w:rPr>
        <w:t xml:space="preserve">di cui all’art. 45, comma 2 lett. b) del Codice, direttamente dal consorzio medesimo, salvo che quelli </w:t>
      </w:r>
      <w:r w:rsidR="008B5F5D" w:rsidRPr="00284311">
        <w:rPr>
          <w:rFonts w:ascii="Century Gothic" w:hAnsi="Century Gothic"/>
          <w:lang w:eastAsia="en-US"/>
        </w:rPr>
        <w:t xml:space="preserve">relativi alla disponibilità delle attrezzature e dei mezzi d’opera nonché all’organico medio annuo </w:t>
      </w:r>
      <w:r w:rsidR="00AC64DF" w:rsidRPr="00284311">
        <w:rPr>
          <w:rFonts w:ascii="Century Gothic" w:hAnsi="Century Gothic"/>
          <w:lang w:eastAsia="en-US"/>
        </w:rPr>
        <w:t xml:space="preserve">che </w:t>
      </w:r>
      <w:r w:rsidR="008B5F5D" w:rsidRPr="00284311">
        <w:rPr>
          <w:rFonts w:ascii="Century Gothic" w:hAnsi="Century Gothic"/>
          <w:lang w:eastAsia="en-US"/>
        </w:rPr>
        <w:t>sono computati in capo al consorzio ancorch</w:t>
      </w:r>
      <w:r w:rsidR="00AC64DF" w:rsidRPr="00284311">
        <w:rPr>
          <w:rFonts w:ascii="Century Gothic" w:hAnsi="Century Gothic"/>
          <w:lang w:eastAsia="en-US"/>
        </w:rPr>
        <w:t>é</w:t>
      </w:r>
      <w:r w:rsidR="008B5F5D" w:rsidRPr="00284311">
        <w:rPr>
          <w:rFonts w:ascii="Century Gothic" w:hAnsi="Century Gothic"/>
          <w:lang w:eastAsia="en-US"/>
        </w:rPr>
        <w:t xml:space="preserve"> posseduti dalle singole imprese consorziate</w:t>
      </w:r>
      <w:r w:rsidR="00AC64DF" w:rsidRPr="00284311">
        <w:rPr>
          <w:rFonts w:ascii="Century Gothic" w:hAnsi="Century Gothic"/>
          <w:lang w:eastAsia="en-US"/>
        </w:rPr>
        <w:t>;</w:t>
      </w:r>
      <w:r w:rsidR="008B5F5D" w:rsidRPr="00284311">
        <w:rPr>
          <w:rFonts w:ascii="Century Gothic" w:hAnsi="Century Gothic"/>
          <w:lang w:eastAsia="en-US"/>
        </w:rPr>
        <w:t xml:space="preserve"> </w:t>
      </w:r>
    </w:p>
    <w:p w14:paraId="58CAE3C9" w14:textId="7C90FEBE" w:rsidR="00B553F7" w:rsidRPr="00284311" w:rsidRDefault="0038348D" w:rsidP="00622111">
      <w:pPr>
        <w:pStyle w:val="Paragrafoelenco"/>
        <w:numPr>
          <w:ilvl w:val="0"/>
          <w:numId w:val="10"/>
        </w:numPr>
        <w:spacing w:before="60" w:after="60"/>
        <w:ind w:left="284" w:hanging="284"/>
        <w:rPr>
          <w:rFonts w:ascii="Century Gothic" w:hAnsi="Century Gothic"/>
          <w:lang w:eastAsia="en-US"/>
        </w:rPr>
      </w:pPr>
      <w:r w:rsidRPr="00284311">
        <w:rPr>
          <w:rFonts w:ascii="Century Gothic" w:hAnsi="Century Gothic"/>
          <w:lang w:eastAsia="en-US"/>
        </w:rPr>
        <w:t>per i consorzi</w:t>
      </w:r>
      <w:r w:rsidR="00AC64DF" w:rsidRPr="00284311">
        <w:rPr>
          <w:rFonts w:ascii="Century Gothic" w:hAnsi="Century Gothic"/>
          <w:lang w:eastAsia="en-US"/>
        </w:rPr>
        <w:t xml:space="preserve"> di </w:t>
      </w:r>
      <w:r w:rsidR="00B34908" w:rsidRPr="00284311">
        <w:rPr>
          <w:rFonts w:ascii="Century Gothic" w:hAnsi="Century Gothic"/>
          <w:lang w:eastAsia="en-US"/>
        </w:rPr>
        <w:t>cui all’art. 45, comma 2</w:t>
      </w:r>
      <w:r w:rsidRPr="00284311">
        <w:rPr>
          <w:rFonts w:ascii="Century Gothic" w:hAnsi="Century Gothic"/>
          <w:lang w:eastAsia="en-US"/>
        </w:rPr>
        <w:t>,</w:t>
      </w:r>
      <w:r w:rsidR="00B34908" w:rsidRPr="00284311">
        <w:rPr>
          <w:rFonts w:ascii="Century Gothic" w:hAnsi="Century Gothic"/>
          <w:lang w:eastAsia="en-US"/>
        </w:rPr>
        <w:t xml:space="preserve"> lett. c) del Codice</w:t>
      </w:r>
      <w:r w:rsidR="00F345BE" w:rsidRPr="00284311">
        <w:rPr>
          <w:rFonts w:ascii="Century Gothic" w:hAnsi="Century Gothic"/>
          <w:lang w:eastAsia="en-US"/>
        </w:rPr>
        <w:t>,</w:t>
      </w:r>
      <w:r w:rsidR="00B553F7" w:rsidRPr="00284311">
        <w:rPr>
          <w:rFonts w:ascii="Century Gothic" w:hAnsi="Century Gothic"/>
          <w:lang w:eastAsia="en-US"/>
        </w:rPr>
        <w:t xml:space="preserve"> </w:t>
      </w:r>
      <w:r w:rsidR="00AC64DF" w:rsidRPr="00284311">
        <w:rPr>
          <w:rFonts w:ascii="Century Gothic" w:hAnsi="Century Gothic"/>
          <w:lang w:eastAsia="en-US"/>
        </w:rPr>
        <w:t>dal consorzio</w:t>
      </w:r>
      <w:r w:rsidRPr="00284311">
        <w:rPr>
          <w:rFonts w:ascii="Century Gothic" w:hAnsi="Century Gothic"/>
          <w:lang w:eastAsia="en-US"/>
        </w:rPr>
        <w:t>, che può spendere, oltre ai</w:t>
      </w:r>
      <w:r w:rsidR="00483D6C" w:rsidRPr="00284311">
        <w:rPr>
          <w:rFonts w:ascii="Century Gothic" w:hAnsi="Century Gothic"/>
          <w:lang w:eastAsia="en-US"/>
        </w:rPr>
        <w:t xml:space="preserve"> propri requisiti</w:t>
      </w:r>
      <w:r w:rsidRPr="00284311">
        <w:rPr>
          <w:rFonts w:ascii="Century Gothic" w:hAnsi="Century Gothic"/>
          <w:lang w:eastAsia="en-US"/>
        </w:rPr>
        <w:t xml:space="preserve">, anche quelli </w:t>
      </w:r>
      <w:r w:rsidR="00483D6C" w:rsidRPr="00284311">
        <w:rPr>
          <w:rFonts w:ascii="Century Gothic" w:hAnsi="Century Gothic"/>
          <w:lang w:eastAsia="en-US"/>
        </w:rPr>
        <w:t>delle</w:t>
      </w:r>
      <w:r w:rsidR="00B553F7" w:rsidRPr="00284311">
        <w:rPr>
          <w:rFonts w:ascii="Century Gothic" w:hAnsi="Century Gothic"/>
          <w:lang w:eastAsia="en-US"/>
        </w:rPr>
        <w:t xml:space="preserve"> consorziate </w:t>
      </w:r>
      <w:r w:rsidR="00AC64DF" w:rsidRPr="00284311">
        <w:rPr>
          <w:rFonts w:ascii="Century Gothic" w:hAnsi="Century Gothic"/>
          <w:lang w:eastAsia="en-US"/>
        </w:rPr>
        <w:t>esecutrici</w:t>
      </w:r>
      <w:r w:rsidR="00483D6C" w:rsidRPr="00284311">
        <w:rPr>
          <w:rFonts w:ascii="Century Gothic" w:hAnsi="Century Gothic"/>
          <w:lang w:eastAsia="en-US"/>
        </w:rPr>
        <w:t xml:space="preserve"> e, </w:t>
      </w:r>
      <w:r w:rsidR="00AC64DF" w:rsidRPr="00284311">
        <w:rPr>
          <w:rFonts w:ascii="Century Gothic" w:hAnsi="Century Gothic"/>
          <w:lang w:eastAsia="en-US"/>
        </w:rPr>
        <w:t xml:space="preserve">mediante </w:t>
      </w:r>
      <w:r w:rsidR="00B553F7" w:rsidRPr="00284311">
        <w:rPr>
          <w:rFonts w:ascii="Century Gothic" w:hAnsi="Century Gothic"/>
          <w:lang w:eastAsia="en-US"/>
        </w:rPr>
        <w:t>avvalimento</w:t>
      </w:r>
      <w:r w:rsidR="00483D6C" w:rsidRPr="00284311">
        <w:rPr>
          <w:rFonts w:ascii="Century Gothic" w:hAnsi="Century Gothic"/>
          <w:lang w:eastAsia="en-US"/>
        </w:rPr>
        <w:t>,</w:t>
      </w:r>
      <w:r w:rsidR="00AC64DF" w:rsidRPr="00284311">
        <w:rPr>
          <w:rFonts w:ascii="Century Gothic" w:hAnsi="Century Gothic"/>
          <w:lang w:eastAsia="en-US"/>
        </w:rPr>
        <w:t xml:space="preserve"> </w:t>
      </w:r>
      <w:r w:rsidRPr="00284311">
        <w:rPr>
          <w:rFonts w:ascii="Century Gothic" w:hAnsi="Century Gothic"/>
          <w:lang w:eastAsia="en-US"/>
        </w:rPr>
        <w:t xml:space="preserve">quelli </w:t>
      </w:r>
      <w:r w:rsidR="00B553F7" w:rsidRPr="00284311">
        <w:rPr>
          <w:rFonts w:ascii="Century Gothic" w:hAnsi="Century Gothic"/>
          <w:lang w:eastAsia="en-US"/>
        </w:rPr>
        <w:t xml:space="preserve">delle consorziate non </w:t>
      </w:r>
      <w:r w:rsidR="00483D6C" w:rsidRPr="00284311">
        <w:rPr>
          <w:rFonts w:ascii="Century Gothic" w:hAnsi="Century Gothic"/>
          <w:lang w:eastAsia="en-US"/>
        </w:rPr>
        <w:t>esecutrici</w:t>
      </w:r>
      <w:r w:rsidRPr="00284311">
        <w:rPr>
          <w:rFonts w:ascii="Century Gothic" w:hAnsi="Century Gothic"/>
          <w:lang w:eastAsia="en-US"/>
        </w:rPr>
        <w:t>,</w:t>
      </w:r>
      <w:r w:rsidR="00A75D20" w:rsidRPr="00284311">
        <w:rPr>
          <w:rFonts w:ascii="Century Gothic" w:hAnsi="Century Gothic"/>
          <w:lang w:eastAsia="en-US"/>
        </w:rPr>
        <w:t xml:space="preserve"> i quali</w:t>
      </w:r>
      <w:r w:rsidRPr="00284311">
        <w:rPr>
          <w:rFonts w:ascii="Century Gothic" w:hAnsi="Century Gothic"/>
          <w:lang w:eastAsia="en-US"/>
        </w:rPr>
        <w:t xml:space="preserve"> vengono computati cumulativamente in capo al consorzio.</w:t>
      </w:r>
    </w:p>
    <w:p w14:paraId="0FFAA5EC" w14:textId="20CE3C9A" w:rsidR="00264404" w:rsidRPr="0012710E" w:rsidRDefault="00A00320" w:rsidP="007F1CBA">
      <w:pPr>
        <w:pStyle w:val="Titolo2"/>
        <w:numPr>
          <w:ilvl w:val="0"/>
          <w:numId w:val="22"/>
        </w:numPr>
        <w:ind w:left="142" w:hanging="142"/>
        <w:rPr>
          <w:rFonts w:ascii="Century Gothic" w:hAnsi="Century Gothic"/>
          <w:iCs w:val="0"/>
          <w:sz w:val="22"/>
          <w:szCs w:val="26"/>
          <w:lang w:val="it-IT"/>
        </w:rPr>
      </w:pPr>
      <w:bookmarkStart w:id="1586" w:name="_Toc500345600"/>
      <w:r w:rsidRPr="0012710E">
        <w:rPr>
          <w:rFonts w:ascii="Century Gothic" w:hAnsi="Century Gothic"/>
          <w:iCs w:val="0"/>
          <w:sz w:val="22"/>
          <w:szCs w:val="26"/>
          <w:lang w:val="it-IT"/>
        </w:rPr>
        <w:t xml:space="preserve">. </w:t>
      </w:r>
      <w:r w:rsidR="006054E6" w:rsidRPr="0012710E">
        <w:rPr>
          <w:rFonts w:ascii="Century Gothic" w:hAnsi="Century Gothic"/>
          <w:iCs w:val="0"/>
          <w:sz w:val="22"/>
          <w:szCs w:val="26"/>
          <w:lang w:val="it-IT"/>
        </w:rPr>
        <w:t>AVVALIMENTO</w:t>
      </w:r>
      <w:bookmarkEnd w:id="1586"/>
      <w:r w:rsidR="006054E6" w:rsidRPr="0012710E">
        <w:rPr>
          <w:rFonts w:ascii="Century Gothic" w:hAnsi="Century Gothic"/>
          <w:iCs w:val="0"/>
          <w:sz w:val="22"/>
          <w:szCs w:val="26"/>
          <w:lang w:val="it-IT"/>
        </w:rPr>
        <w:t xml:space="preserve"> </w:t>
      </w:r>
    </w:p>
    <w:p w14:paraId="2C6410DF" w14:textId="77777777" w:rsidR="007A7934" w:rsidRPr="0013764D" w:rsidRDefault="006054E6" w:rsidP="0088797C">
      <w:pPr>
        <w:spacing w:before="60" w:after="60"/>
        <w:rPr>
          <w:rFonts w:ascii="Century Gothic" w:eastAsia="Calibri" w:hAnsi="Century Gothic"/>
        </w:rPr>
      </w:pPr>
      <w:r w:rsidRPr="0013764D">
        <w:rPr>
          <w:rFonts w:ascii="Century Gothic" w:eastAsia="Calibri" w:hAnsi="Century Gothic"/>
        </w:rPr>
        <w:t xml:space="preserve">Ai sensi dell’art. 89 del </w:t>
      </w:r>
      <w:r w:rsidR="007B3C6B" w:rsidRPr="0013764D">
        <w:rPr>
          <w:rFonts w:ascii="Century Gothic" w:eastAsia="Calibri" w:hAnsi="Century Gothic"/>
        </w:rPr>
        <w:t>Codice</w:t>
      </w:r>
      <w:r w:rsidRPr="0013764D">
        <w:rPr>
          <w:rFonts w:ascii="Century Gothic" w:eastAsia="Calibri" w:hAnsi="Century Gothic"/>
        </w:rPr>
        <w:t xml:space="preserve">, </w:t>
      </w:r>
      <w:r w:rsidR="00F12969" w:rsidRPr="0013764D">
        <w:rPr>
          <w:rFonts w:ascii="Century Gothic" w:eastAsia="Calibri" w:hAnsi="Century Gothic"/>
        </w:rPr>
        <w:t xml:space="preserve">l’operatore economico, singolo o associato ai sensi dell’art. 45 del Codice, </w:t>
      </w:r>
      <w:r w:rsidRPr="0013764D">
        <w:rPr>
          <w:rFonts w:ascii="Century Gothic" w:eastAsia="Calibri" w:hAnsi="Century Gothic"/>
        </w:rPr>
        <w:t xml:space="preserve">può dimostrare il possesso dei requisiti di carattere economico, finanziario, tecnico e professionale di cui all’art. 83, comma 1, lett. b) e c) del </w:t>
      </w:r>
      <w:r w:rsidR="007B3C6B" w:rsidRPr="0013764D">
        <w:rPr>
          <w:rFonts w:ascii="Century Gothic" w:eastAsia="Calibri" w:hAnsi="Century Gothic"/>
        </w:rPr>
        <w:t>Codice</w:t>
      </w:r>
      <w:r w:rsidRPr="0013764D">
        <w:rPr>
          <w:rFonts w:ascii="Century Gothic" w:eastAsia="Calibri" w:hAnsi="Century Gothic"/>
        </w:rPr>
        <w:t xml:space="preserve"> avvalendosi dei requisiti di altr</w:t>
      </w:r>
      <w:r w:rsidR="00F12969" w:rsidRPr="0013764D">
        <w:rPr>
          <w:rFonts w:ascii="Century Gothic" w:eastAsia="Calibri" w:hAnsi="Century Gothic"/>
        </w:rPr>
        <w:t>i</w:t>
      </w:r>
      <w:r w:rsidRPr="0013764D">
        <w:rPr>
          <w:rFonts w:ascii="Century Gothic" w:eastAsia="Calibri" w:hAnsi="Century Gothic"/>
        </w:rPr>
        <w:t xml:space="preserve"> soggett</w:t>
      </w:r>
      <w:r w:rsidR="00F12969" w:rsidRPr="0013764D">
        <w:rPr>
          <w:rFonts w:ascii="Century Gothic" w:eastAsia="Calibri" w:hAnsi="Century Gothic"/>
        </w:rPr>
        <w:t>i, anche partecipanti al raggruppamento.</w:t>
      </w:r>
      <w:r w:rsidRPr="0013764D">
        <w:rPr>
          <w:rFonts w:ascii="Century Gothic" w:eastAsia="Calibri" w:hAnsi="Century Gothic"/>
        </w:rPr>
        <w:t xml:space="preserve"> </w:t>
      </w:r>
    </w:p>
    <w:p w14:paraId="255D291D" w14:textId="0B5C5848" w:rsidR="007A7934" w:rsidRPr="0013764D" w:rsidRDefault="00825B30" w:rsidP="0088797C">
      <w:pPr>
        <w:spacing w:before="60" w:after="60"/>
        <w:rPr>
          <w:rFonts w:ascii="Century Gothic" w:eastAsia="Calibri" w:hAnsi="Century Gothic"/>
        </w:rPr>
      </w:pPr>
      <w:r w:rsidRPr="0013764D">
        <w:rPr>
          <w:rFonts w:ascii="Century Gothic" w:eastAsia="Calibri" w:hAnsi="Century Gothic"/>
        </w:rPr>
        <w:t>N</w:t>
      </w:r>
      <w:r w:rsidR="00132DFF" w:rsidRPr="0013764D">
        <w:rPr>
          <w:rFonts w:ascii="Century Gothic" w:eastAsia="Calibri" w:hAnsi="Century Gothic"/>
        </w:rPr>
        <w:t>on è</w:t>
      </w:r>
      <w:r w:rsidRPr="0013764D">
        <w:rPr>
          <w:rFonts w:ascii="Century Gothic" w:eastAsia="Calibri" w:hAnsi="Century Gothic"/>
        </w:rPr>
        <w:t xml:space="preserve"> consentito l’avvalimento per la dimostrazione dei requisiti </w:t>
      </w:r>
      <w:r w:rsidR="007A4526" w:rsidRPr="0013764D">
        <w:rPr>
          <w:rFonts w:ascii="Century Gothic" w:eastAsia="Calibri" w:hAnsi="Century Gothic"/>
        </w:rPr>
        <w:t>generali</w:t>
      </w:r>
      <w:r w:rsidR="004920F9" w:rsidRPr="0013764D">
        <w:rPr>
          <w:rFonts w:ascii="Century Gothic" w:eastAsia="Calibri" w:hAnsi="Century Gothic"/>
        </w:rPr>
        <w:t xml:space="preserve"> e</w:t>
      </w:r>
      <w:r w:rsidR="00132DFF" w:rsidRPr="0013764D">
        <w:rPr>
          <w:rFonts w:ascii="Century Gothic" w:eastAsia="Calibri" w:hAnsi="Century Gothic"/>
        </w:rPr>
        <w:t xml:space="preserve"> </w:t>
      </w:r>
      <w:r w:rsidRPr="0013764D">
        <w:rPr>
          <w:rFonts w:ascii="Century Gothic" w:eastAsia="Calibri" w:hAnsi="Century Gothic"/>
        </w:rPr>
        <w:t>di idoneità professionale</w:t>
      </w:r>
      <w:r w:rsidR="00132DFF" w:rsidRPr="0013764D">
        <w:rPr>
          <w:rFonts w:ascii="Century Gothic" w:eastAsia="Calibri" w:hAnsi="Century Gothic"/>
        </w:rPr>
        <w:t xml:space="preserve"> </w:t>
      </w:r>
      <w:r w:rsidRPr="0013764D">
        <w:rPr>
          <w:rFonts w:ascii="Century Gothic" w:eastAsia="Calibri" w:hAnsi="Century Gothic"/>
        </w:rPr>
        <w:t>[ad esempio</w:t>
      </w:r>
      <w:r w:rsidR="002A597D" w:rsidRPr="0013764D">
        <w:rPr>
          <w:rFonts w:ascii="Century Gothic" w:eastAsia="Calibri" w:hAnsi="Century Gothic"/>
        </w:rPr>
        <w:t>:</w:t>
      </w:r>
      <w:r w:rsidRPr="0013764D">
        <w:rPr>
          <w:rFonts w:ascii="Century Gothic" w:eastAsia="Calibri" w:hAnsi="Century Gothic"/>
        </w:rPr>
        <w:t xml:space="preserve"> iscrizione alla CCIAA oppure a specifici Albi</w:t>
      </w:r>
      <w:r w:rsidR="00823721" w:rsidRPr="0013764D">
        <w:rPr>
          <w:rFonts w:ascii="Century Gothic" w:eastAsia="Calibri" w:hAnsi="Century Gothic"/>
        </w:rPr>
        <w:t>].</w:t>
      </w:r>
    </w:p>
    <w:p w14:paraId="5E04FCC5" w14:textId="01869E65" w:rsidR="002A4234" w:rsidRPr="0013764D" w:rsidRDefault="002A4234" w:rsidP="0088797C">
      <w:pPr>
        <w:spacing w:before="60" w:after="60"/>
        <w:rPr>
          <w:rFonts w:ascii="Century Gothic" w:eastAsia="Calibri" w:hAnsi="Century Gothic"/>
        </w:rPr>
      </w:pPr>
      <w:r w:rsidRPr="0013764D">
        <w:rPr>
          <w:rFonts w:ascii="Century Gothic" w:eastAsia="Calibri" w:hAnsi="Century Gothic"/>
        </w:rPr>
        <w:t>Ai sensi dell’art. 89, comma 1, del Codice, il contratto di avvalimento contiene, a pena di nullità, la specificazione dei requisiti forniti e delle risorse messe a disposizione dall’ausiliaria.</w:t>
      </w:r>
    </w:p>
    <w:p w14:paraId="54DC4852" w14:textId="2113F27F" w:rsidR="006054E6" w:rsidRPr="0013764D" w:rsidRDefault="006054E6" w:rsidP="0088797C">
      <w:pPr>
        <w:spacing w:before="60" w:after="60"/>
        <w:rPr>
          <w:rFonts w:ascii="Century Gothic" w:eastAsia="Calibri" w:hAnsi="Century Gothic"/>
        </w:rPr>
      </w:pPr>
      <w:r w:rsidRPr="0013764D">
        <w:rPr>
          <w:rFonts w:ascii="Century Gothic" w:eastAsia="Calibri" w:hAnsi="Century Gothic"/>
        </w:rPr>
        <w:t xml:space="preserve">Il concorrente e l’ausiliaria sono responsabili in solido nei confronti della stazione appaltante in relazione alle prestazioni oggetto del contratto. </w:t>
      </w:r>
    </w:p>
    <w:p w14:paraId="4545F569" w14:textId="2FEE16F0" w:rsidR="009570F8" w:rsidRPr="0013764D" w:rsidRDefault="009570F8" w:rsidP="0088797C">
      <w:pPr>
        <w:spacing w:before="60" w:after="60"/>
        <w:rPr>
          <w:rFonts w:ascii="Century Gothic" w:eastAsia="Calibri" w:hAnsi="Century Gothic"/>
        </w:rPr>
      </w:pPr>
      <w:r w:rsidRPr="0013764D">
        <w:rPr>
          <w:rFonts w:ascii="Century Gothic" w:eastAsia="Calibri" w:hAnsi="Century Gothic"/>
        </w:rPr>
        <w:t>È ammesso l’avvaliment</w:t>
      </w:r>
      <w:r w:rsidR="005240BB" w:rsidRPr="0013764D">
        <w:rPr>
          <w:rFonts w:ascii="Century Gothic" w:eastAsia="Calibri" w:hAnsi="Century Gothic"/>
        </w:rPr>
        <w:t>o di più ausiliarie</w:t>
      </w:r>
      <w:r w:rsidR="00D61864" w:rsidRPr="0013764D">
        <w:rPr>
          <w:rFonts w:ascii="Century Gothic" w:eastAsia="Calibri" w:hAnsi="Century Gothic"/>
        </w:rPr>
        <w:t>.</w:t>
      </w:r>
      <w:r w:rsidR="005240BB" w:rsidRPr="0013764D">
        <w:rPr>
          <w:rFonts w:ascii="Century Gothic" w:eastAsia="Calibri" w:hAnsi="Century Gothic"/>
        </w:rPr>
        <w:t xml:space="preserve"> L’</w:t>
      </w:r>
      <w:r w:rsidRPr="0013764D">
        <w:rPr>
          <w:rFonts w:ascii="Century Gothic" w:eastAsia="Calibri" w:hAnsi="Century Gothic"/>
        </w:rPr>
        <w:t>ausiliari</w:t>
      </w:r>
      <w:r w:rsidR="007A4526" w:rsidRPr="0013764D">
        <w:rPr>
          <w:rFonts w:ascii="Century Gothic" w:eastAsia="Calibri" w:hAnsi="Century Gothic"/>
        </w:rPr>
        <w:t>a</w:t>
      </w:r>
      <w:r w:rsidRPr="0013764D">
        <w:rPr>
          <w:rFonts w:ascii="Century Gothic" w:eastAsia="Calibri" w:hAnsi="Century Gothic"/>
        </w:rPr>
        <w:t xml:space="preserve"> non può avvalersi a sua volta di altro soggetto.</w:t>
      </w:r>
    </w:p>
    <w:p w14:paraId="3162ADE9" w14:textId="0C171B90" w:rsidR="009570F8" w:rsidRPr="0013764D" w:rsidRDefault="002A597D" w:rsidP="0088797C">
      <w:pPr>
        <w:spacing w:before="60" w:after="60"/>
        <w:rPr>
          <w:rFonts w:ascii="Century Gothic" w:eastAsia="Calibri" w:hAnsi="Century Gothic"/>
        </w:rPr>
      </w:pPr>
      <w:r w:rsidRPr="0013764D">
        <w:rPr>
          <w:rFonts w:ascii="Century Gothic" w:eastAsia="Calibri" w:hAnsi="Century Gothic"/>
        </w:rPr>
        <w:t>Ai sensi dell’art. 89, comma 7 del Codice</w:t>
      </w:r>
      <w:r w:rsidR="009570F8" w:rsidRPr="0013764D">
        <w:rPr>
          <w:rFonts w:ascii="Century Gothic" w:eastAsia="Calibri" w:hAnsi="Century Gothic"/>
        </w:rPr>
        <w:t xml:space="preserve">, </w:t>
      </w:r>
      <w:r w:rsidR="006054E6" w:rsidRPr="0013764D">
        <w:rPr>
          <w:rFonts w:ascii="Century Gothic" w:eastAsia="Calibri" w:hAnsi="Century Gothic"/>
        </w:rPr>
        <w:t>a pena di esclusione,</w:t>
      </w:r>
      <w:r w:rsidR="009570F8" w:rsidRPr="0013764D">
        <w:rPr>
          <w:rFonts w:ascii="Century Gothic" w:eastAsia="Calibri" w:hAnsi="Century Gothic"/>
        </w:rPr>
        <w:t xml:space="preserve"> non è consentito </w:t>
      </w:r>
      <w:r w:rsidR="006054E6" w:rsidRPr="0013764D">
        <w:rPr>
          <w:rFonts w:ascii="Century Gothic" w:eastAsia="Calibri" w:hAnsi="Century Gothic"/>
        </w:rPr>
        <w:t xml:space="preserve">che </w:t>
      </w:r>
      <w:r w:rsidR="008E7EB1" w:rsidRPr="0013764D">
        <w:rPr>
          <w:rFonts w:ascii="Century Gothic" w:eastAsia="Calibri" w:hAnsi="Century Gothic"/>
        </w:rPr>
        <w:t>l’ausiliari</w:t>
      </w:r>
      <w:r w:rsidR="007A4526" w:rsidRPr="0013764D">
        <w:rPr>
          <w:rFonts w:ascii="Century Gothic" w:eastAsia="Calibri" w:hAnsi="Century Gothic"/>
        </w:rPr>
        <w:t>a</w:t>
      </w:r>
      <w:r w:rsidR="008E7EB1" w:rsidRPr="0013764D">
        <w:rPr>
          <w:rFonts w:ascii="Century Gothic" w:eastAsia="Calibri" w:hAnsi="Century Gothic"/>
        </w:rPr>
        <w:t xml:space="preserve"> presti avvalimento per più di un concorrente</w:t>
      </w:r>
      <w:r w:rsidR="006054E6" w:rsidRPr="0013764D">
        <w:rPr>
          <w:rFonts w:ascii="Century Gothic" w:eastAsia="Calibri" w:hAnsi="Century Gothic"/>
        </w:rPr>
        <w:t xml:space="preserve"> e che partecipino alla gara [in alternativa, in caso di suddivisione dell’appalto in lotti distinti sostituire “alla gara” con “al singolo lotto”] sia l’ausiliaria che </w:t>
      </w:r>
      <w:r w:rsidR="00574244" w:rsidRPr="0013764D">
        <w:rPr>
          <w:rFonts w:ascii="Century Gothic" w:eastAsia="Calibri" w:hAnsi="Century Gothic"/>
        </w:rPr>
        <w:t>l’impresa</w:t>
      </w:r>
      <w:r w:rsidR="006054E6" w:rsidRPr="0013764D">
        <w:rPr>
          <w:rFonts w:ascii="Century Gothic" w:eastAsia="Calibri" w:hAnsi="Century Gothic"/>
        </w:rPr>
        <w:t xml:space="preserve"> che si avvale dei requisiti</w:t>
      </w:r>
      <w:r w:rsidR="009570F8" w:rsidRPr="0013764D">
        <w:rPr>
          <w:rFonts w:ascii="Century Gothic" w:eastAsia="Calibri" w:hAnsi="Century Gothic"/>
        </w:rPr>
        <w:t>.</w:t>
      </w:r>
    </w:p>
    <w:p w14:paraId="5393D93B" w14:textId="2AB9D48C" w:rsidR="00AB3CAF" w:rsidRPr="0013764D" w:rsidRDefault="009570F8" w:rsidP="0088797C">
      <w:pPr>
        <w:spacing w:before="60" w:after="60"/>
        <w:rPr>
          <w:rFonts w:ascii="Century Gothic" w:eastAsia="Calibri" w:hAnsi="Century Gothic"/>
        </w:rPr>
      </w:pPr>
      <w:r w:rsidRPr="0013764D">
        <w:rPr>
          <w:rFonts w:ascii="Century Gothic" w:eastAsia="Calibri" w:hAnsi="Century Gothic"/>
        </w:rPr>
        <w:t>L’ausiliaria può assumere il ruolo di subappaltatore nei limiti dei requisiti prestati</w:t>
      </w:r>
      <w:r w:rsidR="003F6D25" w:rsidRPr="0013764D">
        <w:rPr>
          <w:rFonts w:ascii="Century Gothic" w:eastAsia="Calibri" w:hAnsi="Century Gothic"/>
        </w:rPr>
        <w:t>.</w:t>
      </w:r>
    </w:p>
    <w:p w14:paraId="21CF609C" w14:textId="361BC84A" w:rsidR="006054E6" w:rsidRPr="0013764D" w:rsidRDefault="00AB3CAF" w:rsidP="0088797C">
      <w:pPr>
        <w:spacing w:before="60" w:after="60"/>
        <w:rPr>
          <w:rFonts w:ascii="Century Gothic" w:eastAsia="Calibri" w:hAnsi="Century Gothic"/>
        </w:rPr>
      </w:pPr>
      <w:r w:rsidRPr="0013764D">
        <w:rPr>
          <w:rFonts w:ascii="Century Gothic" w:eastAsia="Calibri" w:hAnsi="Century Gothic"/>
        </w:rPr>
        <w:t>L’ausiliaria di un concorrente può essere indicata, quale subappaltatore, nella terna di altro concorrente.</w:t>
      </w:r>
    </w:p>
    <w:p w14:paraId="737289F6" w14:textId="12B943CE" w:rsidR="00C97581" w:rsidRPr="0013764D" w:rsidRDefault="00C97581" w:rsidP="0088797C">
      <w:pPr>
        <w:spacing w:before="60" w:after="60"/>
        <w:rPr>
          <w:rFonts w:ascii="Century Gothic" w:eastAsia="Calibri" w:hAnsi="Century Gothic"/>
        </w:rPr>
      </w:pPr>
      <w:r w:rsidRPr="0013764D">
        <w:rPr>
          <w:rFonts w:ascii="Century Gothic" w:eastAsia="Calibri" w:hAnsi="Century Gothic"/>
        </w:rPr>
        <w:lastRenderedPageBreak/>
        <w:t xml:space="preserve">Nel caso di dichiarazioni mendaci si procede all’esclusione del concorrente e all’escussione della garanzia ai sensi dell’art. </w:t>
      </w:r>
      <w:r w:rsidR="0079730F" w:rsidRPr="0013764D">
        <w:rPr>
          <w:rFonts w:ascii="Century Gothic" w:eastAsia="Calibri" w:hAnsi="Century Gothic"/>
        </w:rPr>
        <w:t>89, comma 1, ferma restando l’applicazione dell’art. 80, comma 12 del Codice.</w:t>
      </w:r>
    </w:p>
    <w:p w14:paraId="235C6DDF" w14:textId="7B8DF3AC" w:rsidR="0079730F" w:rsidRPr="0013764D" w:rsidRDefault="0079730F" w:rsidP="0088797C">
      <w:pPr>
        <w:spacing w:before="60" w:after="60"/>
        <w:rPr>
          <w:rFonts w:ascii="Century Gothic" w:eastAsia="Calibri" w:hAnsi="Century Gothic"/>
        </w:rPr>
      </w:pPr>
      <w:r w:rsidRPr="0013764D">
        <w:rPr>
          <w:rFonts w:ascii="Century Gothic" w:eastAsia="Calibri" w:hAnsi="Century Gothic"/>
        </w:rPr>
        <w:t>Ad eccezione dei casi in cui sussistano dichiarazioni mendaci, q</w:t>
      </w:r>
      <w:r w:rsidR="00562FD9" w:rsidRPr="0013764D">
        <w:rPr>
          <w:rFonts w:ascii="Century Gothic" w:eastAsia="Calibri" w:hAnsi="Century Gothic"/>
        </w:rPr>
        <w:t xml:space="preserve">ualora per </w:t>
      </w:r>
      <w:r w:rsidR="007A4526" w:rsidRPr="0013764D">
        <w:rPr>
          <w:rFonts w:ascii="Century Gothic" w:eastAsia="Calibri" w:hAnsi="Century Gothic"/>
        </w:rPr>
        <w:t>l’ausiliaria</w:t>
      </w:r>
      <w:r w:rsidRPr="0013764D">
        <w:rPr>
          <w:rFonts w:ascii="Century Gothic" w:eastAsia="Calibri" w:hAnsi="Century Gothic"/>
        </w:rPr>
        <w:t xml:space="preserve"> </w:t>
      </w:r>
      <w:r w:rsidR="00562FD9" w:rsidRPr="0013764D">
        <w:rPr>
          <w:rFonts w:ascii="Century Gothic" w:eastAsia="Calibri" w:hAnsi="Century Gothic"/>
        </w:rPr>
        <w:t>sussistano motivi obbligatori di esclusion</w:t>
      </w:r>
      <w:r w:rsidR="00DC18B6" w:rsidRPr="0013764D">
        <w:rPr>
          <w:rFonts w:ascii="Century Gothic" w:eastAsia="Calibri" w:hAnsi="Century Gothic"/>
        </w:rPr>
        <w:t>e o laddove essa</w:t>
      </w:r>
      <w:r w:rsidR="00F7759B" w:rsidRPr="0013764D">
        <w:rPr>
          <w:rFonts w:ascii="Century Gothic" w:eastAsia="Calibri" w:hAnsi="Century Gothic"/>
        </w:rPr>
        <w:t xml:space="preserve"> non soddisfi i pertinenti</w:t>
      </w:r>
      <w:r w:rsidR="00562FD9" w:rsidRPr="0013764D">
        <w:rPr>
          <w:rFonts w:ascii="Century Gothic" w:eastAsia="Calibri" w:hAnsi="Century Gothic"/>
        </w:rPr>
        <w:t xml:space="preserve"> </w:t>
      </w:r>
      <w:r w:rsidR="00F7759B" w:rsidRPr="0013764D">
        <w:rPr>
          <w:rFonts w:ascii="Century Gothic" w:eastAsia="Calibri" w:hAnsi="Century Gothic"/>
        </w:rPr>
        <w:t>criteri</w:t>
      </w:r>
      <w:r w:rsidR="00562FD9" w:rsidRPr="0013764D">
        <w:rPr>
          <w:rFonts w:ascii="Century Gothic" w:eastAsia="Calibri" w:hAnsi="Century Gothic"/>
        </w:rPr>
        <w:t xml:space="preserve"> di selezione</w:t>
      </w:r>
      <w:r w:rsidRPr="0013764D">
        <w:rPr>
          <w:rFonts w:ascii="Century Gothic" w:eastAsia="Calibri" w:hAnsi="Century Gothic"/>
        </w:rPr>
        <w:t>, la stazione appaltante impone, ai sensi dell’art. 89, comma 3 del Codice, al concorrente di sostituire l’ausiliari</w:t>
      </w:r>
      <w:r w:rsidR="007A4526" w:rsidRPr="0013764D">
        <w:rPr>
          <w:rFonts w:ascii="Century Gothic" w:eastAsia="Calibri" w:hAnsi="Century Gothic"/>
        </w:rPr>
        <w:t>a</w:t>
      </w:r>
      <w:r w:rsidRPr="0013764D">
        <w:rPr>
          <w:rFonts w:ascii="Century Gothic" w:eastAsia="Calibri" w:hAnsi="Century Gothic"/>
        </w:rPr>
        <w:t>.</w:t>
      </w:r>
    </w:p>
    <w:p w14:paraId="33549574" w14:textId="171B2BFE" w:rsidR="00C42F13" w:rsidRPr="0013764D" w:rsidRDefault="00A114BC" w:rsidP="0088797C">
      <w:pPr>
        <w:spacing w:before="60" w:after="60"/>
        <w:rPr>
          <w:rFonts w:ascii="Century Gothic" w:eastAsia="Calibri" w:hAnsi="Century Gothic"/>
        </w:rPr>
      </w:pPr>
      <w:r w:rsidRPr="0013764D">
        <w:rPr>
          <w:rFonts w:ascii="Century Gothic" w:eastAsia="Calibri" w:hAnsi="Century Gothic"/>
        </w:rPr>
        <w:t xml:space="preserve">In </w:t>
      </w:r>
      <w:r w:rsidR="00534F32" w:rsidRPr="0013764D">
        <w:rPr>
          <w:rFonts w:ascii="Century Gothic" w:eastAsia="Calibri" w:hAnsi="Century Gothic"/>
        </w:rPr>
        <w:t>qualunque fase della gara sia necessaria la</w:t>
      </w:r>
      <w:r w:rsidRPr="0013764D">
        <w:rPr>
          <w:rFonts w:ascii="Century Gothic" w:eastAsia="Calibri" w:hAnsi="Century Gothic"/>
        </w:rPr>
        <w:t xml:space="preserve"> sostituzione dell’ausiliari</w:t>
      </w:r>
      <w:r w:rsidR="007A4526" w:rsidRPr="0013764D">
        <w:rPr>
          <w:rFonts w:ascii="Century Gothic" w:eastAsia="Calibri" w:hAnsi="Century Gothic"/>
        </w:rPr>
        <w:t>a</w:t>
      </w:r>
      <w:r w:rsidRPr="0013764D">
        <w:rPr>
          <w:rFonts w:ascii="Century Gothic" w:eastAsia="Calibri" w:hAnsi="Century Gothic"/>
        </w:rPr>
        <w:t xml:space="preserve">, </w:t>
      </w:r>
      <w:r w:rsidR="00C42F13" w:rsidRPr="0013764D">
        <w:rPr>
          <w:rFonts w:ascii="Century Gothic" w:eastAsia="Calibri" w:hAnsi="Century Gothic"/>
        </w:rPr>
        <w:t xml:space="preserve">la </w:t>
      </w:r>
      <w:r w:rsidR="00F712F0" w:rsidRPr="0013764D">
        <w:rPr>
          <w:rFonts w:ascii="Century Gothic" w:eastAsia="Calibri" w:hAnsi="Century Gothic"/>
        </w:rPr>
        <w:t>commissione</w:t>
      </w:r>
      <w:r w:rsidR="00C42F13" w:rsidRPr="0013764D">
        <w:rPr>
          <w:rFonts w:ascii="Century Gothic" w:eastAsia="Calibri" w:hAnsi="Century Gothic"/>
        </w:rPr>
        <w:t xml:space="preserve"> comunica l’esigenza al RUP, il quale richiede per iscritto</w:t>
      </w:r>
      <w:r w:rsidR="00586CD7" w:rsidRPr="0013764D">
        <w:rPr>
          <w:rFonts w:ascii="Century Gothic" w:eastAsia="Calibri" w:hAnsi="Century Gothic"/>
        </w:rPr>
        <w:t xml:space="preserve">, secondo le modalità di cui al punto </w:t>
      </w:r>
      <w:r w:rsidR="00586CD7" w:rsidRPr="0013764D">
        <w:rPr>
          <w:rFonts w:ascii="Century Gothic" w:eastAsia="Calibri" w:hAnsi="Century Gothic"/>
        </w:rPr>
        <w:fldChar w:fldCharType="begin"/>
      </w:r>
      <w:r w:rsidR="00586CD7" w:rsidRPr="0013764D">
        <w:rPr>
          <w:rFonts w:ascii="Century Gothic" w:eastAsia="Calibri" w:hAnsi="Century Gothic"/>
        </w:rPr>
        <w:instrText xml:space="preserve"> REF _Ref495492927 \r \h </w:instrText>
      </w:r>
      <w:r w:rsidR="00AD4E36" w:rsidRPr="0013764D">
        <w:rPr>
          <w:rFonts w:ascii="Century Gothic" w:eastAsia="Calibri" w:hAnsi="Century Gothic"/>
        </w:rPr>
        <w:instrText xml:space="preserve"> \* MERGEFORMAT </w:instrText>
      </w:r>
      <w:r w:rsidR="00586CD7" w:rsidRPr="0013764D">
        <w:rPr>
          <w:rFonts w:ascii="Century Gothic" w:eastAsia="Calibri" w:hAnsi="Century Gothic"/>
        </w:rPr>
      </w:r>
      <w:r w:rsidR="00586CD7" w:rsidRPr="0013764D">
        <w:rPr>
          <w:rFonts w:ascii="Century Gothic" w:eastAsia="Calibri" w:hAnsi="Century Gothic"/>
        </w:rPr>
        <w:fldChar w:fldCharType="separate"/>
      </w:r>
      <w:r w:rsidR="007F761E">
        <w:rPr>
          <w:rFonts w:ascii="Century Gothic" w:eastAsia="Calibri" w:hAnsi="Century Gothic"/>
        </w:rPr>
        <w:t>1.3</w:t>
      </w:r>
      <w:r w:rsidR="00586CD7" w:rsidRPr="0013764D">
        <w:rPr>
          <w:rFonts w:ascii="Century Gothic" w:eastAsia="Calibri" w:hAnsi="Century Gothic"/>
        </w:rPr>
        <w:fldChar w:fldCharType="end"/>
      </w:r>
      <w:r w:rsidR="00586CD7" w:rsidRPr="0013764D">
        <w:rPr>
          <w:rFonts w:ascii="Century Gothic" w:eastAsia="Calibri" w:hAnsi="Century Gothic"/>
        </w:rPr>
        <w:t>,</w:t>
      </w:r>
      <w:r w:rsidR="00C42F13" w:rsidRPr="0013764D">
        <w:rPr>
          <w:rFonts w:ascii="Century Gothic" w:eastAsia="Calibri" w:hAnsi="Century Gothic"/>
        </w:rPr>
        <w:t xml:space="preserve"> al concorrente la sostituzione dell’ausiliari</w:t>
      </w:r>
      <w:r w:rsidR="007A4526" w:rsidRPr="0013764D">
        <w:rPr>
          <w:rFonts w:ascii="Century Gothic" w:eastAsia="Calibri" w:hAnsi="Century Gothic"/>
        </w:rPr>
        <w:t>a</w:t>
      </w:r>
      <w:r w:rsidR="00C42F13" w:rsidRPr="0013764D">
        <w:rPr>
          <w:rFonts w:ascii="Century Gothic" w:eastAsia="Calibri" w:hAnsi="Century Gothic"/>
        </w:rPr>
        <w:t xml:space="preserve">, assegnando un termine </w:t>
      </w:r>
      <w:r w:rsidR="00D82925" w:rsidRPr="0013764D">
        <w:rPr>
          <w:rFonts w:ascii="Century Gothic" w:eastAsia="Calibri" w:hAnsi="Century Gothic"/>
        </w:rPr>
        <w:t xml:space="preserve">congruo per l’adempimento, decorrente </w:t>
      </w:r>
      <w:r w:rsidR="00C42F13" w:rsidRPr="0013764D">
        <w:rPr>
          <w:rFonts w:ascii="Century Gothic" w:eastAsia="Calibri" w:hAnsi="Century Gothic"/>
        </w:rPr>
        <w:t>dal ricevimento della richiesta. Il concorrente, entro tale termine</w:t>
      </w:r>
      <w:r w:rsidR="00586CD7" w:rsidRPr="0013764D">
        <w:rPr>
          <w:rFonts w:ascii="Century Gothic" w:eastAsia="Calibri" w:hAnsi="Century Gothic"/>
        </w:rPr>
        <w:t xml:space="preserve">, </w:t>
      </w:r>
      <w:r w:rsidR="00D82925" w:rsidRPr="0013764D">
        <w:rPr>
          <w:rFonts w:ascii="Century Gothic" w:eastAsia="Calibri" w:hAnsi="Century Gothic"/>
        </w:rPr>
        <w:t>deve produrre</w:t>
      </w:r>
      <w:r w:rsidR="00586CD7" w:rsidRPr="0013764D">
        <w:rPr>
          <w:rFonts w:ascii="Century Gothic" w:eastAsia="Calibri" w:hAnsi="Century Gothic"/>
        </w:rPr>
        <w:t xml:space="preserve"> i documenti dell’ausiliari</w:t>
      </w:r>
      <w:r w:rsidR="007A4526" w:rsidRPr="0013764D">
        <w:rPr>
          <w:rFonts w:ascii="Century Gothic" w:eastAsia="Calibri" w:hAnsi="Century Gothic"/>
        </w:rPr>
        <w:t>a</w:t>
      </w:r>
      <w:r w:rsidR="00586CD7" w:rsidRPr="0013764D">
        <w:rPr>
          <w:rFonts w:ascii="Century Gothic" w:eastAsia="Calibri" w:hAnsi="Century Gothic"/>
        </w:rPr>
        <w:t xml:space="preserve"> subentrante </w:t>
      </w:r>
      <w:r w:rsidR="00C42F13" w:rsidRPr="0013764D">
        <w:rPr>
          <w:rFonts w:ascii="Century Gothic" w:eastAsia="Calibri" w:hAnsi="Century Gothic"/>
        </w:rPr>
        <w:t>(nuove dichiarazioni di avvalimento da parte del concorrente, il DGUE della nuova ausi</w:t>
      </w:r>
      <w:r w:rsidR="00586CD7" w:rsidRPr="0013764D">
        <w:rPr>
          <w:rFonts w:ascii="Century Gothic" w:eastAsia="Calibri" w:hAnsi="Century Gothic"/>
        </w:rPr>
        <w:t>liaria nonché il nuovo contratto</w:t>
      </w:r>
      <w:r w:rsidR="00C42F13" w:rsidRPr="0013764D">
        <w:rPr>
          <w:rFonts w:ascii="Century Gothic" w:eastAsia="Calibri" w:hAnsi="Century Gothic"/>
        </w:rPr>
        <w:t xml:space="preserve"> di avvalimento). In caso di inutile decorso del termine,</w:t>
      </w:r>
      <w:r w:rsidR="00586CD7" w:rsidRPr="0013764D">
        <w:rPr>
          <w:rFonts w:ascii="Century Gothic" w:eastAsia="Calibri" w:hAnsi="Century Gothic"/>
        </w:rPr>
        <w:t xml:space="preserve"> ovvero in caso di mancata richiesta di proroga del </w:t>
      </w:r>
      <w:r w:rsidR="006F3F57" w:rsidRPr="0013764D">
        <w:rPr>
          <w:rFonts w:ascii="Century Gothic" w:eastAsia="Calibri" w:hAnsi="Century Gothic"/>
        </w:rPr>
        <w:t>medesimo</w:t>
      </w:r>
      <w:r w:rsidR="00586CD7" w:rsidRPr="0013764D">
        <w:rPr>
          <w:rFonts w:ascii="Century Gothic" w:eastAsia="Calibri" w:hAnsi="Century Gothic"/>
        </w:rPr>
        <w:t>,</w:t>
      </w:r>
      <w:r w:rsidR="00C42F13" w:rsidRPr="0013764D">
        <w:rPr>
          <w:rFonts w:ascii="Century Gothic" w:eastAsia="Calibri" w:hAnsi="Century Gothic"/>
        </w:rPr>
        <w:t xml:space="preserve"> la stazione appaltante procede all’esclusione del concorrente dalla procedura.</w:t>
      </w:r>
    </w:p>
    <w:p w14:paraId="75FCA8E1" w14:textId="4465691E" w:rsidR="0049395A" w:rsidRPr="0013764D" w:rsidRDefault="0049395A" w:rsidP="0088797C">
      <w:pPr>
        <w:spacing w:before="60" w:after="60"/>
        <w:rPr>
          <w:rFonts w:ascii="Century Gothic" w:eastAsia="Calibri" w:hAnsi="Century Gothic"/>
        </w:rPr>
      </w:pPr>
      <w:r w:rsidRPr="0013764D">
        <w:rPr>
          <w:rFonts w:ascii="Century Gothic" w:eastAsia="Calibri" w:hAnsi="Century Gothic"/>
        </w:rPr>
        <w:t>È sanabile, mediante soccorso istruttorio, la mancata produzione della dichiarazione di avvalimento o del contratto di avvalimento, a condizione che  i citati elementi siano preesistenti e comprovabili con documenti di data certa, anteriore al termine di presentazione dell’offerta.</w:t>
      </w:r>
    </w:p>
    <w:p w14:paraId="78E7C03D" w14:textId="7E98762B" w:rsidR="0049395A" w:rsidRPr="0013764D" w:rsidRDefault="0049395A" w:rsidP="0088797C">
      <w:pPr>
        <w:spacing w:before="60" w:after="60"/>
        <w:rPr>
          <w:rFonts w:ascii="Century Gothic" w:eastAsia="Calibri" w:hAnsi="Century Gothic"/>
        </w:rPr>
      </w:pPr>
      <w:r w:rsidRPr="0013764D">
        <w:rPr>
          <w:rFonts w:ascii="Century Gothic" w:eastAsia="Calibri" w:hAnsi="Century Gothic"/>
        </w:rPr>
        <w:t>La mancata indicazione dei requisiti e delle risorse messi a disposizione dall’impresa ausiliaria non è sanabile in quanto causa di nullità del contratto di avvalimento.</w:t>
      </w:r>
    </w:p>
    <w:p w14:paraId="7833A752" w14:textId="1AF59337" w:rsidR="00C708BA" w:rsidRPr="00F52371" w:rsidRDefault="00F53940" w:rsidP="00F53940">
      <w:pPr>
        <w:pStyle w:val="Titolo2"/>
        <w:numPr>
          <w:ilvl w:val="0"/>
          <w:numId w:val="0"/>
        </w:numPr>
        <w:ind w:left="360" w:hanging="360"/>
        <w:rPr>
          <w:rFonts w:ascii="Century Gothic" w:hAnsi="Century Gothic"/>
          <w:iCs w:val="0"/>
          <w:sz w:val="22"/>
          <w:szCs w:val="26"/>
          <w:lang w:val="it-IT"/>
        </w:rPr>
      </w:pPr>
      <w:bookmarkStart w:id="1587" w:name="_Toc482097551"/>
      <w:bookmarkStart w:id="1588" w:name="_Toc482097640"/>
      <w:bookmarkStart w:id="1589" w:name="_Toc482097729"/>
      <w:bookmarkStart w:id="1590" w:name="_Toc482097921"/>
      <w:bookmarkStart w:id="1591" w:name="_Toc482099019"/>
      <w:bookmarkStart w:id="1592" w:name="_Toc482100736"/>
      <w:bookmarkStart w:id="1593" w:name="_Toc482100893"/>
      <w:bookmarkStart w:id="1594" w:name="_Toc482101319"/>
      <w:bookmarkStart w:id="1595" w:name="_Toc482101456"/>
      <w:bookmarkStart w:id="1596" w:name="_Toc482101571"/>
      <w:bookmarkStart w:id="1597" w:name="_Toc482101746"/>
      <w:bookmarkStart w:id="1598" w:name="_Toc482101839"/>
      <w:bookmarkStart w:id="1599" w:name="_Toc482101934"/>
      <w:bookmarkStart w:id="1600" w:name="_Toc482102029"/>
      <w:bookmarkStart w:id="1601" w:name="_Toc482102123"/>
      <w:bookmarkStart w:id="1602" w:name="_Toc482351989"/>
      <w:bookmarkStart w:id="1603" w:name="_Toc482352079"/>
      <w:bookmarkStart w:id="1604" w:name="_Toc482352169"/>
      <w:bookmarkStart w:id="1605" w:name="_Toc482352259"/>
      <w:bookmarkStart w:id="1606" w:name="_Toc482633100"/>
      <w:bookmarkStart w:id="1607" w:name="_Toc482641277"/>
      <w:bookmarkStart w:id="1608" w:name="_Toc482712723"/>
      <w:bookmarkStart w:id="1609" w:name="_Toc482959493"/>
      <w:bookmarkStart w:id="1610" w:name="_Toc482959603"/>
      <w:bookmarkStart w:id="1611" w:name="_Toc482959713"/>
      <w:bookmarkStart w:id="1612" w:name="_Toc482978830"/>
      <w:bookmarkStart w:id="1613" w:name="_Toc482978939"/>
      <w:bookmarkStart w:id="1614" w:name="_Toc482979047"/>
      <w:bookmarkStart w:id="1615" w:name="_Toc482979158"/>
      <w:bookmarkStart w:id="1616" w:name="_Toc482979267"/>
      <w:bookmarkStart w:id="1617" w:name="_Toc482979376"/>
      <w:bookmarkStart w:id="1618" w:name="_Toc482979484"/>
      <w:bookmarkStart w:id="1619" w:name="_Toc482979593"/>
      <w:bookmarkStart w:id="1620" w:name="_Toc482979691"/>
      <w:bookmarkStart w:id="1621" w:name="_Toc483233652"/>
      <w:bookmarkStart w:id="1622" w:name="_Toc483302363"/>
      <w:bookmarkStart w:id="1623" w:name="_Toc483315913"/>
      <w:bookmarkStart w:id="1624" w:name="_Toc483316118"/>
      <w:bookmarkStart w:id="1625" w:name="_Toc483316321"/>
      <w:bookmarkStart w:id="1626" w:name="_Toc483316452"/>
      <w:bookmarkStart w:id="1627" w:name="_Toc483325755"/>
      <w:bookmarkStart w:id="1628" w:name="_Toc483401234"/>
      <w:bookmarkStart w:id="1629" w:name="_Toc483474031"/>
      <w:bookmarkStart w:id="1630" w:name="_Toc483571460"/>
      <w:bookmarkStart w:id="1631" w:name="_Toc483571581"/>
      <w:bookmarkStart w:id="1632" w:name="_Toc483906958"/>
      <w:bookmarkStart w:id="1633" w:name="_Toc484010708"/>
      <w:bookmarkStart w:id="1634" w:name="_Toc484010830"/>
      <w:bookmarkStart w:id="1635" w:name="_Toc484010954"/>
      <w:bookmarkStart w:id="1636" w:name="_Toc484011076"/>
      <w:bookmarkStart w:id="1637" w:name="_Toc484011198"/>
      <w:bookmarkStart w:id="1638" w:name="_Toc484011673"/>
      <w:bookmarkStart w:id="1639" w:name="_Toc484097747"/>
      <w:bookmarkStart w:id="1640" w:name="_Toc484428919"/>
      <w:bookmarkStart w:id="1641" w:name="_Toc484429089"/>
      <w:bookmarkStart w:id="1642" w:name="_Toc484438664"/>
      <w:bookmarkStart w:id="1643" w:name="_Toc484438788"/>
      <w:bookmarkStart w:id="1644" w:name="_Toc484438912"/>
      <w:bookmarkStart w:id="1645" w:name="_Toc484439832"/>
      <w:bookmarkStart w:id="1646" w:name="_Toc484439955"/>
      <w:bookmarkStart w:id="1647" w:name="_Toc484440079"/>
      <w:bookmarkStart w:id="1648" w:name="_Toc484440439"/>
      <w:bookmarkStart w:id="1649" w:name="_Toc484448098"/>
      <w:bookmarkStart w:id="1650" w:name="_Toc484448223"/>
      <w:bookmarkStart w:id="1651" w:name="_Toc484448347"/>
      <w:bookmarkStart w:id="1652" w:name="_Toc484448471"/>
      <w:bookmarkStart w:id="1653" w:name="_Toc484448595"/>
      <w:bookmarkStart w:id="1654" w:name="_Toc484448719"/>
      <w:bookmarkStart w:id="1655" w:name="_Toc484448842"/>
      <w:bookmarkStart w:id="1656" w:name="_Toc484448966"/>
      <w:bookmarkStart w:id="1657" w:name="_Toc484449090"/>
      <w:bookmarkStart w:id="1658" w:name="_Toc484526585"/>
      <w:bookmarkStart w:id="1659" w:name="_Toc484605305"/>
      <w:bookmarkStart w:id="1660" w:name="_Toc484605429"/>
      <w:bookmarkStart w:id="1661" w:name="_Toc484688298"/>
      <w:bookmarkStart w:id="1662" w:name="_Toc484688853"/>
      <w:bookmarkStart w:id="1663" w:name="_Toc485218289"/>
      <w:bookmarkStart w:id="1664" w:name="_Toc482099020"/>
      <w:bookmarkStart w:id="1665" w:name="_Toc482100737"/>
      <w:bookmarkStart w:id="1666" w:name="_Toc482100894"/>
      <w:bookmarkStart w:id="1667" w:name="_Toc482101320"/>
      <w:bookmarkStart w:id="1668" w:name="_Toc482101457"/>
      <w:bookmarkStart w:id="1669" w:name="_Toc482101572"/>
      <w:bookmarkStart w:id="1670" w:name="_Toc482101747"/>
      <w:bookmarkStart w:id="1671" w:name="_Toc482101840"/>
      <w:bookmarkStart w:id="1672" w:name="_Toc482101935"/>
      <w:bookmarkStart w:id="1673" w:name="_Toc482102030"/>
      <w:bookmarkStart w:id="1674" w:name="_Toc482102124"/>
      <w:bookmarkStart w:id="1675" w:name="_Toc482351990"/>
      <w:bookmarkStart w:id="1676" w:name="_Toc482352080"/>
      <w:bookmarkStart w:id="1677" w:name="_Toc482352170"/>
      <w:bookmarkStart w:id="1678" w:name="_Toc482352260"/>
      <w:bookmarkStart w:id="1679" w:name="_Toc482633101"/>
      <w:bookmarkStart w:id="1680" w:name="_Toc482641278"/>
      <w:bookmarkStart w:id="1681" w:name="_Toc482712724"/>
      <w:bookmarkStart w:id="1682" w:name="_Toc482959494"/>
      <w:bookmarkStart w:id="1683" w:name="_Toc482959604"/>
      <w:bookmarkStart w:id="1684" w:name="_Toc482959714"/>
      <w:bookmarkStart w:id="1685" w:name="_Toc482978831"/>
      <w:bookmarkStart w:id="1686" w:name="_Toc482978940"/>
      <w:bookmarkStart w:id="1687" w:name="_Toc482979048"/>
      <w:bookmarkStart w:id="1688" w:name="_Toc482979159"/>
      <w:bookmarkStart w:id="1689" w:name="_Toc482979268"/>
      <w:bookmarkStart w:id="1690" w:name="_Toc482979377"/>
      <w:bookmarkStart w:id="1691" w:name="_Toc482979485"/>
      <w:bookmarkStart w:id="1692" w:name="_Toc482979594"/>
      <w:bookmarkStart w:id="1693" w:name="_Toc482979692"/>
      <w:bookmarkStart w:id="1694" w:name="_Toc483233653"/>
      <w:bookmarkStart w:id="1695" w:name="_Toc483302364"/>
      <w:bookmarkStart w:id="1696" w:name="_Toc483315914"/>
      <w:bookmarkStart w:id="1697" w:name="_Toc483316119"/>
      <w:bookmarkStart w:id="1698" w:name="_Toc483316322"/>
      <w:bookmarkStart w:id="1699" w:name="_Toc483316453"/>
      <w:bookmarkStart w:id="1700" w:name="_Toc483325756"/>
      <w:bookmarkStart w:id="1701" w:name="_Toc483401235"/>
      <w:bookmarkStart w:id="1702" w:name="_Toc483474032"/>
      <w:bookmarkStart w:id="1703" w:name="_Toc483571461"/>
      <w:bookmarkStart w:id="1704" w:name="_Toc483571582"/>
      <w:bookmarkStart w:id="1705" w:name="_Toc483906959"/>
      <w:bookmarkStart w:id="1706" w:name="_Toc484010709"/>
      <w:bookmarkStart w:id="1707" w:name="_Toc484010831"/>
      <w:bookmarkStart w:id="1708" w:name="_Toc484010955"/>
      <w:bookmarkStart w:id="1709" w:name="_Toc484011077"/>
      <w:bookmarkStart w:id="1710" w:name="_Toc484011199"/>
      <w:bookmarkStart w:id="1711" w:name="_Toc484011674"/>
      <w:bookmarkStart w:id="1712" w:name="_Toc484097748"/>
      <w:bookmarkStart w:id="1713" w:name="_Toc484428920"/>
      <w:bookmarkStart w:id="1714" w:name="_Toc484429090"/>
      <w:bookmarkStart w:id="1715" w:name="_Toc484438665"/>
      <w:bookmarkStart w:id="1716" w:name="_Toc484438789"/>
      <w:bookmarkStart w:id="1717" w:name="_Toc484438913"/>
      <w:bookmarkStart w:id="1718" w:name="_Toc484439833"/>
      <w:bookmarkStart w:id="1719" w:name="_Toc484439956"/>
      <w:bookmarkStart w:id="1720" w:name="_Toc484440080"/>
      <w:bookmarkStart w:id="1721" w:name="_Toc484440440"/>
      <w:bookmarkStart w:id="1722" w:name="_Toc484448099"/>
      <w:bookmarkStart w:id="1723" w:name="_Toc484448224"/>
      <w:bookmarkStart w:id="1724" w:name="_Toc484448348"/>
      <w:bookmarkStart w:id="1725" w:name="_Toc484448472"/>
      <w:bookmarkStart w:id="1726" w:name="_Toc484448596"/>
      <w:bookmarkStart w:id="1727" w:name="_Toc484448720"/>
      <w:bookmarkStart w:id="1728" w:name="_Toc484448843"/>
      <w:bookmarkStart w:id="1729" w:name="_Toc484448967"/>
      <w:bookmarkStart w:id="1730" w:name="_Toc484449091"/>
      <w:bookmarkStart w:id="1731" w:name="_Toc484526586"/>
      <w:bookmarkStart w:id="1732" w:name="_Toc484605306"/>
      <w:bookmarkStart w:id="1733" w:name="_Toc484605430"/>
      <w:bookmarkStart w:id="1734" w:name="_Toc484688299"/>
      <w:bookmarkStart w:id="1735" w:name="_Toc484688854"/>
      <w:bookmarkStart w:id="1736" w:name="_Toc485218290"/>
      <w:bookmarkStart w:id="1737" w:name="_Toc482099021"/>
      <w:bookmarkStart w:id="1738" w:name="_Toc482100738"/>
      <w:bookmarkStart w:id="1739" w:name="_Toc482100895"/>
      <w:bookmarkStart w:id="1740" w:name="_Toc482101321"/>
      <w:bookmarkStart w:id="1741" w:name="_Toc482101458"/>
      <w:bookmarkStart w:id="1742" w:name="_Toc482101573"/>
      <w:bookmarkStart w:id="1743" w:name="_Toc482101748"/>
      <w:bookmarkStart w:id="1744" w:name="_Toc482101841"/>
      <w:bookmarkStart w:id="1745" w:name="_Toc482101936"/>
      <w:bookmarkStart w:id="1746" w:name="_Toc482102031"/>
      <w:bookmarkStart w:id="1747" w:name="_Toc482102125"/>
      <w:bookmarkStart w:id="1748" w:name="_Toc482351991"/>
      <w:bookmarkStart w:id="1749" w:name="_Toc482352081"/>
      <w:bookmarkStart w:id="1750" w:name="_Toc482352171"/>
      <w:bookmarkStart w:id="1751" w:name="_Toc482352261"/>
      <w:bookmarkStart w:id="1752" w:name="_Toc482633102"/>
      <w:bookmarkStart w:id="1753" w:name="_Toc482641279"/>
      <w:bookmarkStart w:id="1754" w:name="_Toc482712725"/>
      <w:bookmarkStart w:id="1755" w:name="_Toc482959495"/>
      <w:bookmarkStart w:id="1756" w:name="_Toc482959605"/>
      <w:bookmarkStart w:id="1757" w:name="_Toc482959715"/>
      <w:bookmarkStart w:id="1758" w:name="_Toc482978832"/>
      <w:bookmarkStart w:id="1759" w:name="_Toc482978941"/>
      <w:bookmarkStart w:id="1760" w:name="_Toc482979049"/>
      <w:bookmarkStart w:id="1761" w:name="_Toc482979160"/>
      <w:bookmarkStart w:id="1762" w:name="_Toc482979269"/>
      <w:bookmarkStart w:id="1763" w:name="_Toc482979378"/>
      <w:bookmarkStart w:id="1764" w:name="_Toc482979486"/>
      <w:bookmarkStart w:id="1765" w:name="_Toc482979595"/>
      <w:bookmarkStart w:id="1766" w:name="_Toc482979693"/>
      <w:bookmarkStart w:id="1767" w:name="_Toc483233654"/>
      <w:bookmarkStart w:id="1768" w:name="_Toc483302365"/>
      <w:bookmarkStart w:id="1769" w:name="_Toc483315915"/>
      <w:bookmarkStart w:id="1770" w:name="_Toc483316120"/>
      <w:bookmarkStart w:id="1771" w:name="_Toc483316323"/>
      <w:bookmarkStart w:id="1772" w:name="_Toc483316454"/>
      <w:bookmarkStart w:id="1773" w:name="_Toc483325757"/>
      <w:bookmarkStart w:id="1774" w:name="_Toc483401236"/>
      <w:bookmarkStart w:id="1775" w:name="_Toc483474033"/>
      <w:bookmarkStart w:id="1776" w:name="_Toc483571462"/>
      <w:bookmarkStart w:id="1777" w:name="_Toc483571583"/>
      <w:bookmarkStart w:id="1778" w:name="_Toc483906960"/>
      <w:bookmarkStart w:id="1779" w:name="_Toc484010710"/>
      <w:bookmarkStart w:id="1780" w:name="_Toc484010832"/>
      <w:bookmarkStart w:id="1781" w:name="_Toc484010956"/>
      <w:bookmarkStart w:id="1782" w:name="_Toc484011078"/>
      <w:bookmarkStart w:id="1783" w:name="_Toc484011200"/>
      <w:bookmarkStart w:id="1784" w:name="_Toc484011675"/>
      <w:bookmarkStart w:id="1785" w:name="_Toc484097749"/>
      <w:bookmarkStart w:id="1786" w:name="_Toc484428921"/>
      <w:bookmarkStart w:id="1787" w:name="_Toc484429091"/>
      <w:bookmarkStart w:id="1788" w:name="_Toc484438666"/>
      <w:bookmarkStart w:id="1789" w:name="_Toc484438790"/>
      <w:bookmarkStart w:id="1790" w:name="_Toc484438914"/>
      <w:bookmarkStart w:id="1791" w:name="_Toc484439834"/>
      <w:bookmarkStart w:id="1792" w:name="_Toc484439957"/>
      <w:bookmarkStart w:id="1793" w:name="_Toc484440081"/>
      <w:bookmarkStart w:id="1794" w:name="_Toc484440441"/>
      <w:bookmarkStart w:id="1795" w:name="_Toc484448100"/>
      <w:bookmarkStart w:id="1796" w:name="_Toc484448225"/>
      <w:bookmarkStart w:id="1797" w:name="_Toc484448349"/>
      <w:bookmarkStart w:id="1798" w:name="_Toc484448473"/>
      <w:bookmarkStart w:id="1799" w:name="_Toc484448597"/>
      <w:bookmarkStart w:id="1800" w:name="_Toc484448721"/>
      <w:bookmarkStart w:id="1801" w:name="_Toc484448844"/>
      <w:bookmarkStart w:id="1802" w:name="_Toc484448968"/>
      <w:bookmarkStart w:id="1803" w:name="_Toc484449092"/>
      <w:bookmarkStart w:id="1804" w:name="_Toc484526587"/>
      <w:bookmarkStart w:id="1805" w:name="_Toc484605307"/>
      <w:bookmarkStart w:id="1806" w:name="_Toc484605431"/>
      <w:bookmarkStart w:id="1807" w:name="_Toc484688300"/>
      <w:bookmarkStart w:id="1808" w:name="_Toc484688855"/>
      <w:bookmarkStart w:id="1809" w:name="_Toc485218291"/>
      <w:bookmarkStart w:id="1810" w:name="_Toc482099022"/>
      <w:bookmarkStart w:id="1811" w:name="_Toc482100739"/>
      <w:bookmarkStart w:id="1812" w:name="_Toc482100896"/>
      <w:bookmarkStart w:id="1813" w:name="_Toc482101322"/>
      <w:bookmarkStart w:id="1814" w:name="_Toc482101459"/>
      <w:bookmarkStart w:id="1815" w:name="_Toc482101574"/>
      <w:bookmarkStart w:id="1816" w:name="_Toc482101749"/>
      <w:bookmarkStart w:id="1817" w:name="_Toc482101842"/>
      <w:bookmarkStart w:id="1818" w:name="_Toc482101937"/>
      <w:bookmarkStart w:id="1819" w:name="_Toc482102032"/>
      <w:bookmarkStart w:id="1820" w:name="_Toc482102126"/>
      <w:bookmarkStart w:id="1821" w:name="_Toc482351992"/>
      <w:bookmarkStart w:id="1822" w:name="_Toc482352082"/>
      <w:bookmarkStart w:id="1823" w:name="_Toc482352172"/>
      <w:bookmarkStart w:id="1824" w:name="_Toc482352262"/>
      <w:bookmarkStart w:id="1825" w:name="_Toc482633103"/>
      <w:bookmarkStart w:id="1826" w:name="_Toc482641280"/>
      <w:bookmarkStart w:id="1827" w:name="_Toc482712726"/>
      <w:bookmarkStart w:id="1828" w:name="_Toc482959496"/>
      <w:bookmarkStart w:id="1829" w:name="_Toc482959606"/>
      <w:bookmarkStart w:id="1830" w:name="_Toc482959716"/>
      <w:bookmarkStart w:id="1831" w:name="_Toc482978833"/>
      <w:bookmarkStart w:id="1832" w:name="_Toc482978942"/>
      <w:bookmarkStart w:id="1833" w:name="_Toc482979050"/>
      <w:bookmarkStart w:id="1834" w:name="_Toc482979161"/>
      <w:bookmarkStart w:id="1835" w:name="_Toc482979270"/>
      <w:bookmarkStart w:id="1836" w:name="_Toc482979379"/>
      <w:bookmarkStart w:id="1837" w:name="_Toc482979487"/>
      <w:bookmarkStart w:id="1838" w:name="_Toc482979596"/>
      <w:bookmarkStart w:id="1839" w:name="_Toc482979694"/>
      <w:bookmarkStart w:id="1840" w:name="_Toc483233655"/>
      <w:bookmarkStart w:id="1841" w:name="_Toc483302366"/>
      <w:bookmarkStart w:id="1842" w:name="_Toc483315916"/>
      <w:bookmarkStart w:id="1843" w:name="_Toc483316121"/>
      <w:bookmarkStart w:id="1844" w:name="_Toc483316324"/>
      <w:bookmarkStart w:id="1845" w:name="_Toc483316455"/>
      <w:bookmarkStart w:id="1846" w:name="_Toc483325758"/>
      <w:bookmarkStart w:id="1847" w:name="_Toc483401237"/>
      <w:bookmarkStart w:id="1848" w:name="_Toc483474034"/>
      <w:bookmarkStart w:id="1849" w:name="_Toc483571463"/>
      <w:bookmarkStart w:id="1850" w:name="_Toc483571584"/>
      <w:bookmarkStart w:id="1851" w:name="_Toc483906961"/>
      <w:bookmarkStart w:id="1852" w:name="_Toc484010711"/>
      <w:bookmarkStart w:id="1853" w:name="_Toc484010833"/>
      <w:bookmarkStart w:id="1854" w:name="_Toc484010957"/>
      <w:bookmarkStart w:id="1855" w:name="_Toc484011079"/>
      <w:bookmarkStart w:id="1856" w:name="_Toc484011201"/>
      <w:bookmarkStart w:id="1857" w:name="_Toc484011676"/>
      <w:bookmarkStart w:id="1858" w:name="_Toc484097750"/>
      <w:bookmarkStart w:id="1859" w:name="_Toc484428922"/>
      <w:bookmarkStart w:id="1860" w:name="_Toc484429092"/>
      <w:bookmarkStart w:id="1861" w:name="_Toc484438667"/>
      <w:bookmarkStart w:id="1862" w:name="_Toc484438791"/>
      <w:bookmarkStart w:id="1863" w:name="_Toc484438915"/>
      <w:bookmarkStart w:id="1864" w:name="_Toc484439835"/>
      <w:bookmarkStart w:id="1865" w:name="_Toc484439958"/>
      <w:bookmarkStart w:id="1866" w:name="_Toc484440082"/>
      <w:bookmarkStart w:id="1867" w:name="_Toc484440442"/>
      <w:bookmarkStart w:id="1868" w:name="_Toc484448101"/>
      <w:bookmarkStart w:id="1869" w:name="_Toc484448226"/>
      <w:bookmarkStart w:id="1870" w:name="_Toc484448350"/>
      <w:bookmarkStart w:id="1871" w:name="_Toc484448474"/>
      <w:bookmarkStart w:id="1872" w:name="_Toc484448598"/>
      <w:bookmarkStart w:id="1873" w:name="_Toc484448722"/>
      <w:bookmarkStart w:id="1874" w:name="_Toc484448845"/>
      <w:bookmarkStart w:id="1875" w:name="_Toc484448969"/>
      <w:bookmarkStart w:id="1876" w:name="_Toc484449093"/>
      <w:bookmarkStart w:id="1877" w:name="_Toc484526588"/>
      <w:bookmarkStart w:id="1878" w:name="_Toc484605308"/>
      <w:bookmarkStart w:id="1879" w:name="_Toc484605432"/>
      <w:bookmarkStart w:id="1880" w:name="_Toc484688301"/>
      <w:bookmarkStart w:id="1881" w:name="_Toc484688856"/>
      <w:bookmarkStart w:id="1882" w:name="_Toc485218292"/>
      <w:bookmarkStart w:id="1883" w:name="_Toc482099023"/>
      <w:bookmarkStart w:id="1884" w:name="_Toc482100740"/>
      <w:bookmarkStart w:id="1885" w:name="_Toc482100897"/>
      <w:bookmarkStart w:id="1886" w:name="_Toc482101323"/>
      <w:bookmarkStart w:id="1887" w:name="_Toc482101460"/>
      <w:bookmarkStart w:id="1888" w:name="_Toc482101575"/>
      <w:bookmarkStart w:id="1889" w:name="_Toc482101750"/>
      <w:bookmarkStart w:id="1890" w:name="_Toc482101843"/>
      <w:bookmarkStart w:id="1891" w:name="_Toc482101938"/>
      <w:bookmarkStart w:id="1892" w:name="_Toc482102033"/>
      <w:bookmarkStart w:id="1893" w:name="_Toc482102127"/>
      <w:bookmarkStart w:id="1894" w:name="_Toc482351993"/>
      <w:bookmarkStart w:id="1895" w:name="_Toc482352083"/>
      <w:bookmarkStart w:id="1896" w:name="_Toc482352173"/>
      <w:bookmarkStart w:id="1897" w:name="_Toc482352263"/>
      <w:bookmarkStart w:id="1898" w:name="_Toc482633104"/>
      <w:bookmarkStart w:id="1899" w:name="_Toc482641281"/>
      <w:bookmarkStart w:id="1900" w:name="_Toc482712727"/>
      <w:bookmarkStart w:id="1901" w:name="_Toc482959497"/>
      <w:bookmarkStart w:id="1902" w:name="_Toc482959607"/>
      <w:bookmarkStart w:id="1903" w:name="_Toc482959717"/>
      <w:bookmarkStart w:id="1904" w:name="_Toc482978834"/>
      <w:bookmarkStart w:id="1905" w:name="_Toc482978943"/>
      <w:bookmarkStart w:id="1906" w:name="_Toc482979051"/>
      <w:bookmarkStart w:id="1907" w:name="_Toc482979162"/>
      <w:bookmarkStart w:id="1908" w:name="_Toc482979271"/>
      <w:bookmarkStart w:id="1909" w:name="_Toc482979380"/>
      <w:bookmarkStart w:id="1910" w:name="_Toc482979488"/>
      <w:bookmarkStart w:id="1911" w:name="_Toc482979597"/>
      <w:bookmarkStart w:id="1912" w:name="_Toc482979695"/>
      <w:bookmarkStart w:id="1913" w:name="_Toc483233656"/>
      <w:bookmarkStart w:id="1914" w:name="_Toc483302367"/>
      <w:bookmarkStart w:id="1915" w:name="_Toc483315917"/>
      <w:bookmarkStart w:id="1916" w:name="_Toc483316122"/>
      <w:bookmarkStart w:id="1917" w:name="_Toc483316325"/>
      <w:bookmarkStart w:id="1918" w:name="_Toc483316456"/>
      <w:bookmarkStart w:id="1919" w:name="_Toc483325759"/>
      <w:bookmarkStart w:id="1920" w:name="_Toc483401238"/>
      <w:bookmarkStart w:id="1921" w:name="_Toc483474035"/>
      <w:bookmarkStart w:id="1922" w:name="_Toc483571464"/>
      <w:bookmarkStart w:id="1923" w:name="_Toc483571585"/>
      <w:bookmarkStart w:id="1924" w:name="_Toc483906962"/>
      <w:bookmarkStart w:id="1925" w:name="_Toc484010712"/>
      <w:bookmarkStart w:id="1926" w:name="_Toc484010834"/>
      <w:bookmarkStart w:id="1927" w:name="_Toc484010958"/>
      <w:bookmarkStart w:id="1928" w:name="_Toc484011080"/>
      <w:bookmarkStart w:id="1929" w:name="_Toc484011202"/>
      <w:bookmarkStart w:id="1930" w:name="_Toc484011677"/>
      <w:bookmarkStart w:id="1931" w:name="_Toc484097751"/>
      <w:bookmarkStart w:id="1932" w:name="_Toc484428923"/>
      <w:bookmarkStart w:id="1933" w:name="_Toc484429093"/>
      <w:bookmarkStart w:id="1934" w:name="_Toc484438668"/>
      <w:bookmarkStart w:id="1935" w:name="_Toc484438792"/>
      <w:bookmarkStart w:id="1936" w:name="_Toc484438916"/>
      <w:bookmarkStart w:id="1937" w:name="_Toc484439836"/>
      <w:bookmarkStart w:id="1938" w:name="_Toc484439959"/>
      <w:bookmarkStart w:id="1939" w:name="_Toc484440083"/>
      <w:bookmarkStart w:id="1940" w:name="_Toc484440443"/>
      <w:bookmarkStart w:id="1941" w:name="_Toc484448102"/>
      <w:bookmarkStart w:id="1942" w:name="_Toc484448227"/>
      <w:bookmarkStart w:id="1943" w:name="_Toc484448351"/>
      <w:bookmarkStart w:id="1944" w:name="_Toc484448475"/>
      <w:bookmarkStart w:id="1945" w:name="_Toc484448599"/>
      <w:bookmarkStart w:id="1946" w:name="_Toc484448723"/>
      <w:bookmarkStart w:id="1947" w:name="_Toc484448846"/>
      <w:bookmarkStart w:id="1948" w:name="_Toc484448970"/>
      <w:bookmarkStart w:id="1949" w:name="_Toc484449094"/>
      <w:bookmarkStart w:id="1950" w:name="_Toc484526589"/>
      <w:bookmarkStart w:id="1951" w:name="_Toc484605309"/>
      <w:bookmarkStart w:id="1952" w:name="_Toc484605433"/>
      <w:bookmarkStart w:id="1953" w:name="_Toc484688302"/>
      <w:bookmarkStart w:id="1954" w:name="_Toc484688857"/>
      <w:bookmarkStart w:id="1955" w:name="_Toc485218293"/>
      <w:bookmarkStart w:id="1956" w:name="_Toc482099024"/>
      <w:bookmarkStart w:id="1957" w:name="_Toc482100741"/>
      <w:bookmarkStart w:id="1958" w:name="_Toc482100898"/>
      <w:bookmarkStart w:id="1959" w:name="_Toc482101324"/>
      <w:bookmarkStart w:id="1960" w:name="_Toc482101461"/>
      <w:bookmarkStart w:id="1961" w:name="_Toc482101576"/>
      <w:bookmarkStart w:id="1962" w:name="_Toc482101751"/>
      <w:bookmarkStart w:id="1963" w:name="_Toc482101844"/>
      <w:bookmarkStart w:id="1964" w:name="_Toc482101939"/>
      <w:bookmarkStart w:id="1965" w:name="_Toc482102034"/>
      <w:bookmarkStart w:id="1966" w:name="_Toc482102128"/>
      <w:bookmarkStart w:id="1967" w:name="_Toc482351994"/>
      <w:bookmarkStart w:id="1968" w:name="_Toc482352084"/>
      <w:bookmarkStart w:id="1969" w:name="_Toc482352174"/>
      <w:bookmarkStart w:id="1970" w:name="_Toc482352264"/>
      <w:bookmarkStart w:id="1971" w:name="_Toc482633105"/>
      <w:bookmarkStart w:id="1972" w:name="_Toc482641282"/>
      <w:bookmarkStart w:id="1973" w:name="_Toc482712728"/>
      <w:bookmarkStart w:id="1974" w:name="_Toc482959498"/>
      <w:bookmarkStart w:id="1975" w:name="_Toc482959608"/>
      <w:bookmarkStart w:id="1976" w:name="_Toc482959718"/>
      <w:bookmarkStart w:id="1977" w:name="_Toc482978835"/>
      <w:bookmarkStart w:id="1978" w:name="_Toc482978944"/>
      <w:bookmarkStart w:id="1979" w:name="_Toc482979052"/>
      <w:bookmarkStart w:id="1980" w:name="_Toc482979163"/>
      <w:bookmarkStart w:id="1981" w:name="_Toc482979272"/>
      <w:bookmarkStart w:id="1982" w:name="_Toc482979381"/>
      <w:bookmarkStart w:id="1983" w:name="_Toc482979489"/>
      <w:bookmarkStart w:id="1984" w:name="_Toc482979598"/>
      <w:bookmarkStart w:id="1985" w:name="_Toc482979696"/>
      <w:bookmarkStart w:id="1986" w:name="_Toc483233657"/>
      <w:bookmarkStart w:id="1987" w:name="_Toc483302368"/>
      <w:bookmarkStart w:id="1988" w:name="_Toc483315918"/>
      <w:bookmarkStart w:id="1989" w:name="_Toc483316123"/>
      <w:bookmarkStart w:id="1990" w:name="_Toc483316326"/>
      <w:bookmarkStart w:id="1991" w:name="_Toc483316457"/>
      <w:bookmarkStart w:id="1992" w:name="_Toc483325760"/>
      <w:bookmarkStart w:id="1993" w:name="_Toc483401239"/>
      <w:bookmarkStart w:id="1994" w:name="_Toc483474036"/>
      <w:bookmarkStart w:id="1995" w:name="_Toc483571465"/>
      <w:bookmarkStart w:id="1996" w:name="_Toc483571586"/>
      <w:bookmarkStart w:id="1997" w:name="_Toc483906963"/>
      <w:bookmarkStart w:id="1998" w:name="_Toc484010713"/>
      <w:bookmarkStart w:id="1999" w:name="_Toc484010835"/>
      <w:bookmarkStart w:id="2000" w:name="_Toc484010959"/>
      <w:bookmarkStart w:id="2001" w:name="_Toc484011081"/>
      <w:bookmarkStart w:id="2002" w:name="_Toc484011203"/>
      <w:bookmarkStart w:id="2003" w:name="_Toc484011678"/>
      <w:bookmarkStart w:id="2004" w:name="_Toc484097752"/>
      <w:bookmarkStart w:id="2005" w:name="_Toc484428924"/>
      <w:bookmarkStart w:id="2006" w:name="_Toc484429094"/>
      <w:bookmarkStart w:id="2007" w:name="_Toc484438669"/>
      <w:bookmarkStart w:id="2008" w:name="_Toc484438793"/>
      <w:bookmarkStart w:id="2009" w:name="_Toc484438917"/>
      <w:bookmarkStart w:id="2010" w:name="_Toc484439837"/>
      <w:bookmarkStart w:id="2011" w:name="_Toc484439960"/>
      <w:bookmarkStart w:id="2012" w:name="_Toc484440084"/>
      <w:bookmarkStart w:id="2013" w:name="_Toc484440444"/>
      <w:bookmarkStart w:id="2014" w:name="_Toc484448103"/>
      <w:bookmarkStart w:id="2015" w:name="_Toc484448228"/>
      <w:bookmarkStart w:id="2016" w:name="_Toc484448352"/>
      <w:bookmarkStart w:id="2017" w:name="_Toc484448476"/>
      <w:bookmarkStart w:id="2018" w:name="_Toc484448600"/>
      <w:bookmarkStart w:id="2019" w:name="_Toc484448724"/>
      <w:bookmarkStart w:id="2020" w:name="_Toc484448847"/>
      <w:bookmarkStart w:id="2021" w:name="_Toc484448971"/>
      <w:bookmarkStart w:id="2022" w:name="_Toc484449095"/>
      <w:bookmarkStart w:id="2023" w:name="_Toc484526590"/>
      <w:bookmarkStart w:id="2024" w:name="_Toc484605310"/>
      <w:bookmarkStart w:id="2025" w:name="_Toc484605434"/>
      <w:bookmarkStart w:id="2026" w:name="_Toc484688303"/>
      <w:bookmarkStart w:id="2027" w:name="_Toc484688858"/>
      <w:bookmarkStart w:id="2028" w:name="_Toc485218294"/>
      <w:bookmarkStart w:id="2029" w:name="_Toc482959499"/>
      <w:bookmarkStart w:id="2030" w:name="_Toc482959609"/>
      <w:bookmarkStart w:id="2031" w:name="_Toc482959719"/>
      <w:bookmarkStart w:id="2032" w:name="_Toc482978836"/>
      <w:bookmarkStart w:id="2033" w:name="_Toc482978945"/>
      <w:bookmarkStart w:id="2034" w:name="_Toc482979053"/>
      <w:bookmarkStart w:id="2035" w:name="_Toc482979164"/>
      <w:bookmarkStart w:id="2036" w:name="_Toc482979273"/>
      <w:bookmarkStart w:id="2037" w:name="_Toc482979382"/>
      <w:bookmarkStart w:id="2038" w:name="_Toc482979490"/>
      <w:bookmarkStart w:id="2039" w:name="_Toc482979599"/>
      <w:bookmarkStart w:id="2040" w:name="_Toc482979697"/>
      <w:bookmarkStart w:id="2041" w:name="_Toc483233658"/>
      <w:bookmarkStart w:id="2042" w:name="_Toc483302369"/>
      <w:bookmarkStart w:id="2043" w:name="_Toc483315919"/>
      <w:bookmarkStart w:id="2044" w:name="_Toc483316124"/>
      <w:bookmarkStart w:id="2045" w:name="_Toc483316327"/>
      <w:bookmarkStart w:id="2046" w:name="_Toc483316458"/>
      <w:bookmarkStart w:id="2047" w:name="_Toc483325761"/>
      <w:bookmarkStart w:id="2048" w:name="_Toc483401240"/>
      <w:bookmarkStart w:id="2049" w:name="_Toc483474037"/>
      <w:bookmarkStart w:id="2050" w:name="_Toc483571466"/>
      <w:bookmarkStart w:id="2051" w:name="_Toc483571587"/>
      <w:bookmarkStart w:id="2052" w:name="_Toc483906964"/>
      <w:bookmarkStart w:id="2053" w:name="_Toc484010714"/>
      <w:bookmarkStart w:id="2054" w:name="_Toc484010836"/>
      <w:bookmarkStart w:id="2055" w:name="_Toc484010960"/>
      <w:bookmarkStart w:id="2056" w:name="_Toc484011082"/>
      <w:bookmarkStart w:id="2057" w:name="_Toc484011204"/>
      <w:bookmarkStart w:id="2058" w:name="_Toc484011679"/>
      <w:bookmarkStart w:id="2059" w:name="_Toc484097753"/>
      <w:bookmarkStart w:id="2060" w:name="_Toc484428925"/>
      <w:bookmarkStart w:id="2061" w:name="_Toc484429095"/>
      <w:bookmarkStart w:id="2062" w:name="_Toc484438670"/>
      <w:bookmarkStart w:id="2063" w:name="_Toc484438794"/>
      <w:bookmarkStart w:id="2064" w:name="_Toc484438918"/>
      <w:bookmarkStart w:id="2065" w:name="_Toc484439838"/>
      <w:bookmarkStart w:id="2066" w:name="_Toc484439961"/>
      <w:bookmarkStart w:id="2067" w:name="_Toc484440085"/>
      <w:bookmarkStart w:id="2068" w:name="_Toc484440445"/>
      <w:bookmarkStart w:id="2069" w:name="_Toc484448104"/>
      <w:bookmarkStart w:id="2070" w:name="_Toc484448229"/>
      <w:bookmarkStart w:id="2071" w:name="_Toc484448353"/>
      <w:bookmarkStart w:id="2072" w:name="_Toc484448477"/>
      <w:bookmarkStart w:id="2073" w:name="_Toc484448601"/>
      <w:bookmarkStart w:id="2074" w:name="_Toc484448725"/>
      <w:bookmarkStart w:id="2075" w:name="_Toc484448848"/>
      <w:bookmarkStart w:id="2076" w:name="_Toc484448972"/>
      <w:bookmarkStart w:id="2077" w:name="_Toc484449096"/>
      <w:bookmarkStart w:id="2078" w:name="_Toc484526591"/>
      <w:bookmarkStart w:id="2079" w:name="_Toc484605311"/>
      <w:bookmarkStart w:id="2080" w:name="_Toc484605435"/>
      <w:bookmarkStart w:id="2081" w:name="_Toc484688304"/>
      <w:bookmarkStart w:id="2082" w:name="_Toc484688859"/>
      <w:bookmarkStart w:id="2083" w:name="_Toc485218295"/>
      <w:bookmarkStart w:id="2084" w:name="_Toc482959500"/>
      <w:bookmarkStart w:id="2085" w:name="_Toc482959610"/>
      <w:bookmarkStart w:id="2086" w:name="_Toc482959720"/>
      <w:bookmarkStart w:id="2087" w:name="_Toc482978837"/>
      <w:bookmarkStart w:id="2088" w:name="_Toc482978946"/>
      <w:bookmarkStart w:id="2089" w:name="_Toc482979054"/>
      <w:bookmarkStart w:id="2090" w:name="_Toc482979165"/>
      <w:bookmarkStart w:id="2091" w:name="_Toc482979274"/>
      <w:bookmarkStart w:id="2092" w:name="_Toc482979383"/>
      <w:bookmarkStart w:id="2093" w:name="_Toc482979491"/>
      <w:bookmarkStart w:id="2094" w:name="_Toc482979600"/>
      <w:bookmarkStart w:id="2095" w:name="_Toc482979698"/>
      <w:bookmarkStart w:id="2096" w:name="_Toc483233659"/>
      <w:bookmarkStart w:id="2097" w:name="_Toc483302370"/>
      <w:bookmarkStart w:id="2098" w:name="_Toc483315920"/>
      <w:bookmarkStart w:id="2099" w:name="_Toc483316125"/>
      <w:bookmarkStart w:id="2100" w:name="_Toc483316328"/>
      <w:bookmarkStart w:id="2101" w:name="_Toc483316459"/>
      <w:bookmarkStart w:id="2102" w:name="_Toc483325762"/>
      <w:bookmarkStart w:id="2103" w:name="_Toc483401241"/>
      <w:bookmarkStart w:id="2104" w:name="_Toc483474038"/>
      <w:bookmarkStart w:id="2105" w:name="_Toc483571467"/>
      <w:bookmarkStart w:id="2106" w:name="_Toc483571588"/>
      <w:bookmarkStart w:id="2107" w:name="_Toc483906965"/>
      <w:bookmarkStart w:id="2108" w:name="_Toc484010715"/>
      <w:bookmarkStart w:id="2109" w:name="_Toc484010837"/>
      <w:bookmarkStart w:id="2110" w:name="_Toc484010961"/>
      <w:bookmarkStart w:id="2111" w:name="_Toc484011083"/>
      <w:bookmarkStart w:id="2112" w:name="_Toc484011205"/>
      <w:bookmarkStart w:id="2113" w:name="_Toc484011680"/>
      <w:bookmarkStart w:id="2114" w:name="_Toc484097754"/>
      <w:bookmarkStart w:id="2115" w:name="_Toc484428926"/>
      <w:bookmarkStart w:id="2116" w:name="_Toc484429096"/>
      <w:bookmarkStart w:id="2117" w:name="_Toc484438671"/>
      <w:bookmarkStart w:id="2118" w:name="_Toc484438795"/>
      <w:bookmarkStart w:id="2119" w:name="_Toc484438919"/>
      <w:bookmarkStart w:id="2120" w:name="_Toc484439839"/>
      <w:bookmarkStart w:id="2121" w:name="_Toc484439962"/>
      <w:bookmarkStart w:id="2122" w:name="_Toc484440086"/>
      <w:bookmarkStart w:id="2123" w:name="_Toc484440446"/>
      <w:bookmarkStart w:id="2124" w:name="_Toc484448105"/>
      <w:bookmarkStart w:id="2125" w:name="_Toc484448230"/>
      <w:bookmarkStart w:id="2126" w:name="_Toc484448354"/>
      <w:bookmarkStart w:id="2127" w:name="_Toc484448478"/>
      <w:bookmarkStart w:id="2128" w:name="_Toc484448602"/>
      <w:bookmarkStart w:id="2129" w:name="_Toc484448726"/>
      <w:bookmarkStart w:id="2130" w:name="_Toc484448849"/>
      <w:bookmarkStart w:id="2131" w:name="_Toc484448973"/>
      <w:bookmarkStart w:id="2132" w:name="_Toc484449097"/>
      <w:bookmarkStart w:id="2133" w:name="_Toc484526592"/>
      <w:bookmarkStart w:id="2134" w:name="_Toc484605312"/>
      <w:bookmarkStart w:id="2135" w:name="_Toc484605436"/>
      <w:bookmarkStart w:id="2136" w:name="_Toc484688305"/>
      <w:bookmarkStart w:id="2137" w:name="_Toc484688860"/>
      <w:bookmarkStart w:id="2138" w:name="_Toc485218296"/>
      <w:bookmarkStart w:id="2139" w:name="_Toc482959501"/>
      <w:bookmarkStart w:id="2140" w:name="_Toc482959611"/>
      <w:bookmarkStart w:id="2141" w:name="_Toc482959721"/>
      <w:bookmarkStart w:id="2142" w:name="_Toc482978838"/>
      <w:bookmarkStart w:id="2143" w:name="_Toc482978947"/>
      <w:bookmarkStart w:id="2144" w:name="_Toc482979055"/>
      <w:bookmarkStart w:id="2145" w:name="_Toc482979166"/>
      <w:bookmarkStart w:id="2146" w:name="_Toc482979275"/>
      <w:bookmarkStart w:id="2147" w:name="_Toc482979384"/>
      <w:bookmarkStart w:id="2148" w:name="_Toc482979492"/>
      <w:bookmarkStart w:id="2149" w:name="_Toc482979601"/>
      <w:bookmarkStart w:id="2150" w:name="_Toc482979699"/>
      <w:bookmarkStart w:id="2151" w:name="_Toc483233660"/>
      <w:bookmarkStart w:id="2152" w:name="_Toc483302371"/>
      <w:bookmarkStart w:id="2153" w:name="_Toc483315921"/>
      <w:bookmarkStart w:id="2154" w:name="_Toc483316126"/>
      <w:bookmarkStart w:id="2155" w:name="_Toc483316329"/>
      <w:bookmarkStart w:id="2156" w:name="_Toc483316460"/>
      <w:bookmarkStart w:id="2157" w:name="_Toc483325763"/>
      <w:bookmarkStart w:id="2158" w:name="_Toc483401242"/>
      <w:bookmarkStart w:id="2159" w:name="_Toc483474039"/>
      <w:bookmarkStart w:id="2160" w:name="_Toc483571468"/>
      <w:bookmarkStart w:id="2161" w:name="_Toc483571589"/>
      <w:bookmarkStart w:id="2162" w:name="_Toc483906966"/>
      <w:bookmarkStart w:id="2163" w:name="_Toc484010716"/>
      <w:bookmarkStart w:id="2164" w:name="_Toc484010838"/>
      <w:bookmarkStart w:id="2165" w:name="_Toc484010962"/>
      <w:bookmarkStart w:id="2166" w:name="_Toc484011084"/>
      <w:bookmarkStart w:id="2167" w:name="_Toc484011206"/>
      <w:bookmarkStart w:id="2168" w:name="_Toc484011681"/>
      <w:bookmarkStart w:id="2169" w:name="_Toc484097755"/>
      <w:bookmarkStart w:id="2170" w:name="_Toc484428927"/>
      <w:bookmarkStart w:id="2171" w:name="_Toc484429097"/>
      <w:bookmarkStart w:id="2172" w:name="_Toc484438672"/>
      <w:bookmarkStart w:id="2173" w:name="_Toc484438796"/>
      <w:bookmarkStart w:id="2174" w:name="_Toc484438920"/>
      <w:bookmarkStart w:id="2175" w:name="_Toc484439840"/>
      <w:bookmarkStart w:id="2176" w:name="_Toc484439963"/>
      <w:bookmarkStart w:id="2177" w:name="_Toc484440087"/>
      <w:bookmarkStart w:id="2178" w:name="_Toc484440447"/>
      <w:bookmarkStart w:id="2179" w:name="_Toc484448106"/>
      <w:bookmarkStart w:id="2180" w:name="_Toc484448231"/>
      <w:bookmarkStart w:id="2181" w:name="_Toc484448355"/>
      <w:bookmarkStart w:id="2182" w:name="_Toc484448479"/>
      <w:bookmarkStart w:id="2183" w:name="_Toc484448603"/>
      <w:bookmarkStart w:id="2184" w:name="_Toc484448727"/>
      <w:bookmarkStart w:id="2185" w:name="_Toc484448850"/>
      <w:bookmarkStart w:id="2186" w:name="_Toc484448974"/>
      <w:bookmarkStart w:id="2187" w:name="_Toc484449098"/>
      <w:bookmarkStart w:id="2188" w:name="_Toc484526593"/>
      <w:bookmarkStart w:id="2189" w:name="_Toc484605313"/>
      <w:bookmarkStart w:id="2190" w:name="_Toc484605437"/>
      <w:bookmarkStart w:id="2191" w:name="_Toc484688306"/>
      <w:bookmarkStart w:id="2192" w:name="_Toc484688861"/>
      <w:bookmarkStart w:id="2193" w:name="_Toc485218297"/>
      <w:bookmarkStart w:id="2194" w:name="_Toc482959502"/>
      <w:bookmarkStart w:id="2195" w:name="_Toc482959612"/>
      <w:bookmarkStart w:id="2196" w:name="_Toc482959722"/>
      <w:bookmarkStart w:id="2197" w:name="_Toc482978839"/>
      <w:bookmarkStart w:id="2198" w:name="_Toc482978948"/>
      <w:bookmarkStart w:id="2199" w:name="_Toc482979056"/>
      <w:bookmarkStart w:id="2200" w:name="_Toc482979167"/>
      <w:bookmarkStart w:id="2201" w:name="_Toc482979276"/>
      <w:bookmarkStart w:id="2202" w:name="_Toc482979385"/>
      <w:bookmarkStart w:id="2203" w:name="_Toc482979493"/>
      <w:bookmarkStart w:id="2204" w:name="_Toc482979602"/>
      <w:bookmarkStart w:id="2205" w:name="_Toc482979700"/>
      <w:bookmarkStart w:id="2206" w:name="_Toc483233661"/>
      <w:bookmarkStart w:id="2207" w:name="_Toc483302372"/>
      <w:bookmarkStart w:id="2208" w:name="_Toc483315922"/>
      <w:bookmarkStart w:id="2209" w:name="_Toc483316127"/>
      <w:bookmarkStart w:id="2210" w:name="_Toc483316330"/>
      <w:bookmarkStart w:id="2211" w:name="_Toc483316461"/>
      <w:bookmarkStart w:id="2212" w:name="_Toc483325764"/>
      <w:bookmarkStart w:id="2213" w:name="_Toc483401243"/>
      <w:bookmarkStart w:id="2214" w:name="_Toc483474040"/>
      <w:bookmarkStart w:id="2215" w:name="_Toc483571469"/>
      <w:bookmarkStart w:id="2216" w:name="_Toc483571590"/>
      <w:bookmarkStart w:id="2217" w:name="_Toc483906967"/>
      <w:bookmarkStart w:id="2218" w:name="_Toc484010717"/>
      <w:bookmarkStart w:id="2219" w:name="_Toc484010839"/>
      <w:bookmarkStart w:id="2220" w:name="_Toc484010963"/>
      <w:bookmarkStart w:id="2221" w:name="_Toc484011085"/>
      <w:bookmarkStart w:id="2222" w:name="_Toc484011207"/>
      <w:bookmarkStart w:id="2223" w:name="_Toc484011682"/>
      <w:bookmarkStart w:id="2224" w:name="_Toc484097756"/>
      <w:bookmarkStart w:id="2225" w:name="_Toc484428928"/>
      <w:bookmarkStart w:id="2226" w:name="_Toc484429098"/>
      <w:bookmarkStart w:id="2227" w:name="_Toc484438673"/>
      <w:bookmarkStart w:id="2228" w:name="_Toc484438797"/>
      <w:bookmarkStart w:id="2229" w:name="_Toc484438921"/>
      <w:bookmarkStart w:id="2230" w:name="_Toc484439841"/>
      <w:bookmarkStart w:id="2231" w:name="_Toc484439964"/>
      <w:bookmarkStart w:id="2232" w:name="_Toc484440088"/>
      <w:bookmarkStart w:id="2233" w:name="_Toc484440448"/>
      <w:bookmarkStart w:id="2234" w:name="_Toc484448107"/>
      <w:bookmarkStart w:id="2235" w:name="_Toc484448232"/>
      <w:bookmarkStart w:id="2236" w:name="_Toc484448356"/>
      <w:bookmarkStart w:id="2237" w:name="_Toc484448480"/>
      <w:bookmarkStart w:id="2238" w:name="_Toc484448604"/>
      <w:bookmarkStart w:id="2239" w:name="_Toc484448728"/>
      <w:bookmarkStart w:id="2240" w:name="_Toc484448851"/>
      <w:bookmarkStart w:id="2241" w:name="_Toc484448975"/>
      <w:bookmarkStart w:id="2242" w:name="_Toc484449099"/>
      <w:bookmarkStart w:id="2243" w:name="_Toc484526594"/>
      <w:bookmarkStart w:id="2244" w:name="_Toc484605314"/>
      <w:bookmarkStart w:id="2245" w:name="_Toc484605438"/>
      <w:bookmarkStart w:id="2246" w:name="_Toc484688307"/>
      <w:bookmarkStart w:id="2247" w:name="_Toc484688862"/>
      <w:bookmarkStart w:id="2248" w:name="_Toc485218298"/>
      <w:bookmarkStart w:id="2249" w:name="_Toc482959503"/>
      <w:bookmarkStart w:id="2250" w:name="_Toc482959613"/>
      <w:bookmarkStart w:id="2251" w:name="_Toc482959723"/>
      <w:bookmarkStart w:id="2252" w:name="_Toc482978840"/>
      <w:bookmarkStart w:id="2253" w:name="_Toc482978949"/>
      <w:bookmarkStart w:id="2254" w:name="_Toc482979057"/>
      <w:bookmarkStart w:id="2255" w:name="_Toc482979168"/>
      <w:bookmarkStart w:id="2256" w:name="_Toc482979277"/>
      <w:bookmarkStart w:id="2257" w:name="_Toc482979386"/>
      <w:bookmarkStart w:id="2258" w:name="_Toc482979494"/>
      <w:bookmarkStart w:id="2259" w:name="_Toc482979603"/>
      <w:bookmarkStart w:id="2260" w:name="_Toc482979701"/>
      <w:bookmarkStart w:id="2261" w:name="_Toc483233662"/>
      <w:bookmarkStart w:id="2262" w:name="_Toc483302373"/>
      <w:bookmarkStart w:id="2263" w:name="_Toc483315923"/>
      <w:bookmarkStart w:id="2264" w:name="_Toc483316128"/>
      <w:bookmarkStart w:id="2265" w:name="_Toc483316331"/>
      <w:bookmarkStart w:id="2266" w:name="_Toc483316462"/>
      <w:bookmarkStart w:id="2267" w:name="_Toc483325765"/>
      <w:bookmarkStart w:id="2268" w:name="_Toc483401244"/>
      <w:bookmarkStart w:id="2269" w:name="_Toc483474041"/>
      <w:bookmarkStart w:id="2270" w:name="_Toc483571470"/>
      <w:bookmarkStart w:id="2271" w:name="_Toc483571591"/>
      <w:bookmarkStart w:id="2272" w:name="_Toc483906968"/>
      <w:bookmarkStart w:id="2273" w:name="_Toc484010718"/>
      <w:bookmarkStart w:id="2274" w:name="_Toc484010840"/>
      <w:bookmarkStart w:id="2275" w:name="_Toc484010964"/>
      <w:bookmarkStart w:id="2276" w:name="_Toc484011086"/>
      <w:bookmarkStart w:id="2277" w:name="_Toc484011208"/>
      <w:bookmarkStart w:id="2278" w:name="_Toc484011683"/>
      <w:bookmarkStart w:id="2279" w:name="_Toc484097757"/>
      <w:bookmarkStart w:id="2280" w:name="_Toc484428929"/>
      <w:bookmarkStart w:id="2281" w:name="_Toc484429099"/>
      <w:bookmarkStart w:id="2282" w:name="_Toc484438674"/>
      <w:bookmarkStart w:id="2283" w:name="_Toc484438798"/>
      <w:bookmarkStart w:id="2284" w:name="_Toc484438922"/>
      <w:bookmarkStart w:id="2285" w:name="_Toc484439842"/>
      <w:bookmarkStart w:id="2286" w:name="_Toc484439965"/>
      <w:bookmarkStart w:id="2287" w:name="_Toc484440089"/>
      <w:bookmarkStart w:id="2288" w:name="_Toc484440449"/>
      <w:bookmarkStart w:id="2289" w:name="_Toc484448108"/>
      <w:bookmarkStart w:id="2290" w:name="_Toc484448233"/>
      <w:bookmarkStart w:id="2291" w:name="_Toc484448357"/>
      <w:bookmarkStart w:id="2292" w:name="_Toc484448481"/>
      <w:bookmarkStart w:id="2293" w:name="_Toc484448605"/>
      <w:bookmarkStart w:id="2294" w:name="_Toc484448729"/>
      <w:bookmarkStart w:id="2295" w:name="_Toc484448852"/>
      <w:bookmarkStart w:id="2296" w:name="_Toc484448976"/>
      <w:bookmarkStart w:id="2297" w:name="_Toc484449100"/>
      <w:bookmarkStart w:id="2298" w:name="_Toc484526595"/>
      <w:bookmarkStart w:id="2299" w:name="_Toc484605315"/>
      <w:bookmarkStart w:id="2300" w:name="_Toc484605439"/>
      <w:bookmarkStart w:id="2301" w:name="_Toc484688308"/>
      <w:bookmarkStart w:id="2302" w:name="_Toc484688863"/>
      <w:bookmarkStart w:id="2303" w:name="_Toc485218299"/>
      <w:bookmarkStart w:id="2304" w:name="_Toc482959504"/>
      <w:bookmarkStart w:id="2305" w:name="_Toc482959614"/>
      <w:bookmarkStart w:id="2306" w:name="_Toc482959724"/>
      <w:bookmarkStart w:id="2307" w:name="_Toc482978841"/>
      <w:bookmarkStart w:id="2308" w:name="_Toc482978950"/>
      <w:bookmarkStart w:id="2309" w:name="_Toc482979058"/>
      <w:bookmarkStart w:id="2310" w:name="_Toc482979169"/>
      <w:bookmarkStart w:id="2311" w:name="_Toc482979278"/>
      <w:bookmarkStart w:id="2312" w:name="_Toc482979387"/>
      <w:bookmarkStart w:id="2313" w:name="_Toc482979495"/>
      <w:bookmarkStart w:id="2314" w:name="_Toc482979604"/>
      <w:bookmarkStart w:id="2315" w:name="_Toc482979702"/>
      <w:bookmarkStart w:id="2316" w:name="_Toc483233663"/>
      <w:bookmarkStart w:id="2317" w:name="_Toc483302374"/>
      <w:bookmarkStart w:id="2318" w:name="_Toc483315924"/>
      <w:bookmarkStart w:id="2319" w:name="_Toc483316129"/>
      <w:bookmarkStart w:id="2320" w:name="_Toc483316332"/>
      <w:bookmarkStart w:id="2321" w:name="_Toc483316463"/>
      <w:bookmarkStart w:id="2322" w:name="_Toc483325766"/>
      <w:bookmarkStart w:id="2323" w:name="_Toc483401245"/>
      <w:bookmarkStart w:id="2324" w:name="_Toc483474042"/>
      <w:bookmarkStart w:id="2325" w:name="_Toc483571471"/>
      <w:bookmarkStart w:id="2326" w:name="_Toc483571592"/>
      <w:bookmarkStart w:id="2327" w:name="_Toc483906969"/>
      <w:bookmarkStart w:id="2328" w:name="_Toc484010719"/>
      <w:bookmarkStart w:id="2329" w:name="_Toc484010841"/>
      <w:bookmarkStart w:id="2330" w:name="_Toc484010965"/>
      <w:bookmarkStart w:id="2331" w:name="_Toc484011087"/>
      <w:bookmarkStart w:id="2332" w:name="_Toc484011209"/>
      <w:bookmarkStart w:id="2333" w:name="_Toc484011684"/>
      <w:bookmarkStart w:id="2334" w:name="_Toc484097758"/>
      <w:bookmarkStart w:id="2335" w:name="_Toc484428930"/>
      <w:bookmarkStart w:id="2336" w:name="_Toc484429100"/>
      <w:bookmarkStart w:id="2337" w:name="_Toc484438675"/>
      <w:bookmarkStart w:id="2338" w:name="_Toc484438799"/>
      <w:bookmarkStart w:id="2339" w:name="_Toc484438923"/>
      <w:bookmarkStart w:id="2340" w:name="_Toc484439843"/>
      <w:bookmarkStart w:id="2341" w:name="_Toc484439966"/>
      <w:bookmarkStart w:id="2342" w:name="_Toc484440090"/>
      <w:bookmarkStart w:id="2343" w:name="_Toc484440450"/>
      <w:bookmarkStart w:id="2344" w:name="_Toc484448109"/>
      <w:bookmarkStart w:id="2345" w:name="_Toc484448234"/>
      <w:bookmarkStart w:id="2346" w:name="_Toc484448358"/>
      <w:bookmarkStart w:id="2347" w:name="_Toc484448482"/>
      <w:bookmarkStart w:id="2348" w:name="_Toc484448606"/>
      <w:bookmarkStart w:id="2349" w:name="_Toc484448730"/>
      <w:bookmarkStart w:id="2350" w:name="_Toc484448853"/>
      <w:bookmarkStart w:id="2351" w:name="_Toc484448977"/>
      <w:bookmarkStart w:id="2352" w:name="_Toc484449101"/>
      <w:bookmarkStart w:id="2353" w:name="_Toc484526596"/>
      <w:bookmarkStart w:id="2354" w:name="_Toc484605316"/>
      <w:bookmarkStart w:id="2355" w:name="_Toc484605440"/>
      <w:bookmarkStart w:id="2356" w:name="_Toc484688309"/>
      <w:bookmarkStart w:id="2357" w:name="_Toc484688864"/>
      <w:bookmarkStart w:id="2358" w:name="_Toc485218300"/>
      <w:bookmarkStart w:id="2359" w:name="_Toc482959505"/>
      <w:bookmarkStart w:id="2360" w:name="_Toc482959615"/>
      <w:bookmarkStart w:id="2361" w:name="_Toc482959725"/>
      <w:bookmarkStart w:id="2362" w:name="_Toc482978842"/>
      <w:bookmarkStart w:id="2363" w:name="_Toc482978951"/>
      <w:bookmarkStart w:id="2364" w:name="_Toc482979059"/>
      <w:bookmarkStart w:id="2365" w:name="_Toc482979170"/>
      <w:bookmarkStart w:id="2366" w:name="_Toc482979279"/>
      <w:bookmarkStart w:id="2367" w:name="_Toc482979388"/>
      <w:bookmarkStart w:id="2368" w:name="_Toc482979496"/>
      <w:bookmarkStart w:id="2369" w:name="_Toc482979605"/>
      <w:bookmarkStart w:id="2370" w:name="_Toc482979703"/>
      <w:bookmarkStart w:id="2371" w:name="_Toc483233664"/>
      <w:bookmarkStart w:id="2372" w:name="_Toc483302375"/>
      <w:bookmarkStart w:id="2373" w:name="_Toc483315925"/>
      <w:bookmarkStart w:id="2374" w:name="_Toc483316130"/>
      <w:bookmarkStart w:id="2375" w:name="_Toc483316333"/>
      <w:bookmarkStart w:id="2376" w:name="_Toc483316464"/>
      <w:bookmarkStart w:id="2377" w:name="_Toc483325767"/>
      <w:bookmarkStart w:id="2378" w:name="_Toc483401246"/>
      <w:bookmarkStart w:id="2379" w:name="_Toc483474043"/>
      <w:bookmarkStart w:id="2380" w:name="_Toc483571472"/>
      <w:bookmarkStart w:id="2381" w:name="_Toc483571593"/>
      <w:bookmarkStart w:id="2382" w:name="_Toc483906970"/>
      <w:bookmarkStart w:id="2383" w:name="_Toc484010720"/>
      <w:bookmarkStart w:id="2384" w:name="_Toc484010842"/>
      <w:bookmarkStart w:id="2385" w:name="_Toc484010966"/>
      <w:bookmarkStart w:id="2386" w:name="_Toc484011088"/>
      <w:bookmarkStart w:id="2387" w:name="_Toc484011210"/>
      <w:bookmarkStart w:id="2388" w:name="_Toc484011685"/>
      <w:bookmarkStart w:id="2389" w:name="_Toc484097759"/>
      <w:bookmarkStart w:id="2390" w:name="_Toc484428931"/>
      <w:bookmarkStart w:id="2391" w:name="_Toc484429101"/>
      <w:bookmarkStart w:id="2392" w:name="_Toc484438676"/>
      <w:bookmarkStart w:id="2393" w:name="_Toc484438800"/>
      <w:bookmarkStart w:id="2394" w:name="_Toc484438924"/>
      <w:bookmarkStart w:id="2395" w:name="_Toc484439844"/>
      <w:bookmarkStart w:id="2396" w:name="_Toc484439967"/>
      <w:bookmarkStart w:id="2397" w:name="_Toc484440091"/>
      <w:bookmarkStart w:id="2398" w:name="_Toc484440451"/>
      <w:bookmarkStart w:id="2399" w:name="_Toc484448110"/>
      <w:bookmarkStart w:id="2400" w:name="_Toc484448235"/>
      <w:bookmarkStart w:id="2401" w:name="_Toc484448359"/>
      <w:bookmarkStart w:id="2402" w:name="_Toc484448483"/>
      <w:bookmarkStart w:id="2403" w:name="_Toc484448607"/>
      <w:bookmarkStart w:id="2404" w:name="_Toc484448731"/>
      <w:bookmarkStart w:id="2405" w:name="_Toc484448854"/>
      <w:bookmarkStart w:id="2406" w:name="_Toc484448978"/>
      <w:bookmarkStart w:id="2407" w:name="_Toc484449102"/>
      <w:bookmarkStart w:id="2408" w:name="_Toc484526597"/>
      <w:bookmarkStart w:id="2409" w:name="_Toc484605317"/>
      <w:bookmarkStart w:id="2410" w:name="_Toc484605441"/>
      <w:bookmarkStart w:id="2411" w:name="_Toc484688310"/>
      <w:bookmarkStart w:id="2412" w:name="_Toc484688865"/>
      <w:bookmarkStart w:id="2413" w:name="_Toc485218301"/>
      <w:bookmarkStart w:id="2414" w:name="_Toc482959506"/>
      <w:bookmarkStart w:id="2415" w:name="_Toc482959616"/>
      <w:bookmarkStart w:id="2416" w:name="_Toc482959726"/>
      <w:bookmarkStart w:id="2417" w:name="_Toc482978843"/>
      <w:bookmarkStart w:id="2418" w:name="_Toc482978952"/>
      <w:bookmarkStart w:id="2419" w:name="_Toc482979060"/>
      <w:bookmarkStart w:id="2420" w:name="_Toc482979171"/>
      <w:bookmarkStart w:id="2421" w:name="_Toc482979280"/>
      <w:bookmarkStart w:id="2422" w:name="_Toc482979389"/>
      <w:bookmarkStart w:id="2423" w:name="_Toc482979497"/>
      <w:bookmarkStart w:id="2424" w:name="_Toc482979606"/>
      <w:bookmarkStart w:id="2425" w:name="_Toc482979704"/>
      <w:bookmarkStart w:id="2426" w:name="_Toc483233665"/>
      <w:bookmarkStart w:id="2427" w:name="_Toc483302376"/>
      <w:bookmarkStart w:id="2428" w:name="_Toc483315926"/>
      <w:bookmarkStart w:id="2429" w:name="_Toc483316131"/>
      <w:bookmarkStart w:id="2430" w:name="_Toc483316334"/>
      <w:bookmarkStart w:id="2431" w:name="_Toc483316465"/>
      <w:bookmarkStart w:id="2432" w:name="_Toc483325768"/>
      <w:bookmarkStart w:id="2433" w:name="_Toc483401247"/>
      <w:bookmarkStart w:id="2434" w:name="_Toc483474044"/>
      <w:bookmarkStart w:id="2435" w:name="_Toc483571473"/>
      <w:bookmarkStart w:id="2436" w:name="_Toc483571594"/>
      <w:bookmarkStart w:id="2437" w:name="_Toc483906971"/>
      <w:bookmarkStart w:id="2438" w:name="_Toc484010721"/>
      <w:bookmarkStart w:id="2439" w:name="_Toc484010843"/>
      <w:bookmarkStart w:id="2440" w:name="_Toc484010967"/>
      <w:bookmarkStart w:id="2441" w:name="_Toc484011089"/>
      <w:bookmarkStart w:id="2442" w:name="_Toc484011211"/>
      <w:bookmarkStart w:id="2443" w:name="_Toc484011686"/>
      <w:bookmarkStart w:id="2444" w:name="_Toc484097760"/>
      <w:bookmarkStart w:id="2445" w:name="_Toc484428932"/>
      <w:bookmarkStart w:id="2446" w:name="_Toc484429102"/>
      <w:bookmarkStart w:id="2447" w:name="_Toc484438677"/>
      <w:bookmarkStart w:id="2448" w:name="_Toc484438801"/>
      <w:bookmarkStart w:id="2449" w:name="_Toc484438925"/>
      <w:bookmarkStart w:id="2450" w:name="_Toc484439845"/>
      <w:bookmarkStart w:id="2451" w:name="_Toc484439968"/>
      <w:bookmarkStart w:id="2452" w:name="_Toc484440092"/>
      <w:bookmarkStart w:id="2453" w:name="_Toc484440452"/>
      <w:bookmarkStart w:id="2454" w:name="_Toc484448111"/>
      <w:bookmarkStart w:id="2455" w:name="_Toc484448236"/>
      <w:bookmarkStart w:id="2456" w:name="_Toc484448360"/>
      <w:bookmarkStart w:id="2457" w:name="_Toc484448484"/>
      <w:bookmarkStart w:id="2458" w:name="_Toc484448608"/>
      <w:bookmarkStart w:id="2459" w:name="_Toc484448732"/>
      <w:bookmarkStart w:id="2460" w:name="_Toc484448855"/>
      <w:bookmarkStart w:id="2461" w:name="_Toc484448979"/>
      <w:bookmarkStart w:id="2462" w:name="_Toc484449103"/>
      <w:bookmarkStart w:id="2463" w:name="_Toc484526598"/>
      <w:bookmarkStart w:id="2464" w:name="_Toc484605318"/>
      <w:bookmarkStart w:id="2465" w:name="_Toc484605442"/>
      <w:bookmarkStart w:id="2466" w:name="_Toc484688311"/>
      <w:bookmarkStart w:id="2467" w:name="_Toc484688866"/>
      <w:bookmarkStart w:id="2468" w:name="_Toc485218302"/>
      <w:bookmarkStart w:id="2469" w:name="_Toc482959507"/>
      <w:bookmarkStart w:id="2470" w:name="_Toc482959617"/>
      <w:bookmarkStart w:id="2471" w:name="_Toc482959727"/>
      <w:bookmarkStart w:id="2472" w:name="_Toc482978844"/>
      <w:bookmarkStart w:id="2473" w:name="_Toc482978953"/>
      <w:bookmarkStart w:id="2474" w:name="_Toc482979061"/>
      <w:bookmarkStart w:id="2475" w:name="_Toc482979172"/>
      <w:bookmarkStart w:id="2476" w:name="_Toc482979281"/>
      <w:bookmarkStart w:id="2477" w:name="_Toc482979390"/>
      <w:bookmarkStart w:id="2478" w:name="_Toc482979498"/>
      <w:bookmarkStart w:id="2479" w:name="_Toc482979607"/>
      <w:bookmarkStart w:id="2480" w:name="_Toc482979705"/>
      <w:bookmarkStart w:id="2481" w:name="_Toc483233666"/>
      <w:bookmarkStart w:id="2482" w:name="_Toc483302377"/>
      <w:bookmarkStart w:id="2483" w:name="_Toc483315927"/>
      <w:bookmarkStart w:id="2484" w:name="_Toc483316132"/>
      <w:bookmarkStart w:id="2485" w:name="_Toc483316335"/>
      <w:bookmarkStart w:id="2486" w:name="_Toc483316466"/>
      <w:bookmarkStart w:id="2487" w:name="_Toc483325769"/>
      <w:bookmarkStart w:id="2488" w:name="_Toc483401248"/>
      <w:bookmarkStart w:id="2489" w:name="_Toc483474045"/>
      <w:bookmarkStart w:id="2490" w:name="_Toc483571474"/>
      <w:bookmarkStart w:id="2491" w:name="_Toc483571595"/>
      <w:bookmarkStart w:id="2492" w:name="_Toc483906972"/>
      <w:bookmarkStart w:id="2493" w:name="_Toc484010722"/>
      <w:bookmarkStart w:id="2494" w:name="_Toc484010844"/>
      <w:bookmarkStart w:id="2495" w:name="_Toc484010968"/>
      <w:bookmarkStart w:id="2496" w:name="_Toc484011090"/>
      <w:bookmarkStart w:id="2497" w:name="_Toc484011212"/>
      <w:bookmarkStart w:id="2498" w:name="_Toc484011687"/>
      <w:bookmarkStart w:id="2499" w:name="_Toc484097761"/>
      <w:bookmarkStart w:id="2500" w:name="_Toc484428933"/>
      <w:bookmarkStart w:id="2501" w:name="_Toc484429103"/>
      <w:bookmarkStart w:id="2502" w:name="_Toc484438678"/>
      <w:bookmarkStart w:id="2503" w:name="_Toc484438802"/>
      <w:bookmarkStart w:id="2504" w:name="_Toc484438926"/>
      <w:bookmarkStart w:id="2505" w:name="_Toc484439846"/>
      <w:bookmarkStart w:id="2506" w:name="_Toc484439969"/>
      <w:bookmarkStart w:id="2507" w:name="_Toc484440093"/>
      <w:bookmarkStart w:id="2508" w:name="_Toc484440453"/>
      <w:bookmarkStart w:id="2509" w:name="_Toc484448112"/>
      <w:bookmarkStart w:id="2510" w:name="_Toc484448237"/>
      <w:bookmarkStart w:id="2511" w:name="_Toc484448361"/>
      <w:bookmarkStart w:id="2512" w:name="_Toc484448485"/>
      <w:bookmarkStart w:id="2513" w:name="_Toc484448609"/>
      <w:bookmarkStart w:id="2514" w:name="_Toc484448733"/>
      <w:bookmarkStart w:id="2515" w:name="_Toc484448856"/>
      <w:bookmarkStart w:id="2516" w:name="_Toc484448980"/>
      <w:bookmarkStart w:id="2517" w:name="_Toc484449104"/>
      <w:bookmarkStart w:id="2518" w:name="_Toc484526599"/>
      <w:bookmarkStart w:id="2519" w:name="_Toc484605319"/>
      <w:bookmarkStart w:id="2520" w:name="_Toc484605443"/>
      <w:bookmarkStart w:id="2521" w:name="_Toc484688312"/>
      <w:bookmarkStart w:id="2522" w:name="_Toc484688867"/>
      <w:bookmarkStart w:id="2523" w:name="_Toc485218303"/>
      <w:bookmarkStart w:id="2524" w:name="_Toc482959508"/>
      <w:bookmarkStart w:id="2525" w:name="_Toc482959618"/>
      <w:bookmarkStart w:id="2526" w:name="_Toc482959728"/>
      <w:bookmarkStart w:id="2527" w:name="_Toc482978845"/>
      <w:bookmarkStart w:id="2528" w:name="_Toc482978954"/>
      <w:bookmarkStart w:id="2529" w:name="_Toc482979062"/>
      <w:bookmarkStart w:id="2530" w:name="_Toc482979173"/>
      <w:bookmarkStart w:id="2531" w:name="_Toc482979282"/>
      <w:bookmarkStart w:id="2532" w:name="_Toc482979391"/>
      <w:bookmarkStart w:id="2533" w:name="_Toc482979499"/>
      <w:bookmarkStart w:id="2534" w:name="_Toc482979608"/>
      <w:bookmarkStart w:id="2535" w:name="_Toc482979706"/>
      <w:bookmarkStart w:id="2536" w:name="_Toc483233667"/>
      <w:bookmarkStart w:id="2537" w:name="_Toc483302378"/>
      <w:bookmarkStart w:id="2538" w:name="_Toc483315928"/>
      <w:bookmarkStart w:id="2539" w:name="_Toc483316133"/>
      <w:bookmarkStart w:id="2540" w:name="_Toc483316336"/>
      <w:bookmarkStart w:id="2541" w:name="_Toc483316467"/>
      <w:bookmarkStart w:id="2542" w:name="_Toc483325770"/>
      <w:bookmarkStart w:id="2543" w:name="_Toc483401249"/>
      <w:bookmarkStart w:id="2544" w:name="_Toc483474046"/>
      <w:bookmarkStart w:id="2545" w:name="_Toc483571475"/>
      <w:bookmarkStart w:id="2546" w:name="_Toc483571596"/>
      <w:bookmarkStart w:id="2547" w:name="_Toc483906973"/>
      <w:bookmarkStart w:id="2548" w:name="_Toc484010723"/>
      <w:bookmarkStart w:id="2549" w:name="_Toc484010845"/>
      <w:bookmarkStart w:id="2550" w:name="_Toc484010969"/>
      <w:bookmarkStart w:id="2551" w:name="_Toc484011091"/>
      <w:bookmarkStart w:id="2552" w:name="_Toc484011213"/>
      <w:bookmarkStart w:id="2553" w:name="_Toc484011688"/>
      <w:bookmarkStart w:id="2554" w:name="_Toc484097762"/>
      <w:bookmarkStart w:id="2555" w:name="_Toc484428934"/>
      <w:bookmarkStart w:id="2556" w:name="_Toc484429104"/>
      <w:bookmarkStart w:id="2557" w:name="_Toc484438679"/>
      <w:bookmarkStart w:id="2558" w:name="_Toc484438803"/>
      <w:bookmarkStart w:id="2559" w:name="_Toc484438927"/>
      <w:bookmarkStart w:id="2560" w:name="_Toc484439847"/>
      <w:bookmarkStart w:id="2561" w:name="_Toc484439970"/>
      <w:bookmarkStart w:id="2562" w:name="_Toc484440094"/>
      <w:bookmarkStart w:id="2563" w:name="_Toc484440454"/>
      <w:bookmarkStart w:id="2564" w:name="_Toc484448113"/>
      <w:bookmarkStart w:id="2565" w:name="_Toc484448238"/>
      <w:bookmarkStart w:id="2566" w:name="_Toc484448362"/>
      <w:bookmarkStart w:id="2567" w:name="_Toc484448486"/>
      <w:bookmarkStart w:id="2568" w:name="_Toc484448610"/>
      <w:bookmarkStart w:id="2569" w:name="_Toc484448734"/>
      <w:bookmarkStart w:id="2570" w:name="_Toc484448857"/>
      <w:bookmarkStart w:id="2571" w:name="_Toc484448981"/>
      <w:bookmarkStart w:id="2572" w:name="_Toc484449105"/>
      <w:bookmarkStart w:id="2573" w:name="_Toc484526600"/>
      <w:bookmarkStart w:id="2574" w:name="_Toc484605320"/>
      <w:bookmarkStart w:id="2575" w:name="_Toc484605444"/>
      <w:bookmarkStart w:id="2576" w:name="_Toc484688313"/>
      <w:bookmarkStart w:id="2577" w:name="_Toc484688868"/>
      <w:bookmarkStart w:id="2578" w:name="_Toc485218304"/>
      <w:bookmarkStart w:id="2579" w:name="_Toc482959509"/>
      <w:bookmarkStart w:id="2580" w:name="_Toc482959619"/>
      <w:bookmarkStart w:id="2581" w:name="_Toc482959729"/>
      <w:bookmarkStart w:id="2582" w:name="_Toc482978846"/>
      <w:bookmarkStart w:id="2583" w:name="_Toc482978955"/>
      <w:bookmarkStart w:id="2584" w:name="_Toc482979063"/>
      <w:bookmarkStart w:id="2585" w:name="_Toc482979174"/>
      <w:bookmarkStart w:id="2586" w:name="_Toc482979283"/>
      <w:bookmarkStart w:id="2587" w:name="_Toc482979392"/>
      <w:bookmarkStart w:id="2588" w:name="_Toc482979500"/>
      <w:bookmarkStart w:id="2589" w:name="_Toc482979609"/>
      <w:bookmarkStart w:id="2590" w:name="_Toc482979707"/>
      <w:bookmarkStart w:id="2591" w:name="_Toc483233668"/>
      <w:bookmarkStart w:id="2592" w:name="_Toc483302379"/>
      <w:bookmarkStart w:id="2593" w:name="_Toc483315929"/>
      <w:bookmarkStart w:id="2594" w:name="_Toc483316134"/>
      <w:bookmarkStart w:id="2595" w:name="_Toc483316337"/>
      <w:bookmarkStart w:id="2596" w:name="_Toc483316468"/>
      <w:bookmarkStart w:id="2597" w:name="_Toc483325771"/>
      <w:bookmarkStart w:id="2598" w:name="_Toc483401250"/>
      <w:bookmarkStart w:id="2599" w:name="_Toc483474047"/>
      <w:bookmarkStart w:id="2600" w:name="_Toc483571476"/>
      <w:bookmarkStart w:id="2601" w:name="_Toc483571597"/>
      <w:bookmarkStart w:id="2602" w:name="_Toc483906974"/>
      <w:bookmarkStart w:id="2603" w:name="_Toc484010724"/>
      <w:bookmarkStart w:id="2604" w:name="_Toc484010846"/>
      <w:bookmarkStart w:id="2605" w:name="_Toc484010970"/>
      <w:bookmarkStart w:id="2606" w:name="_Toc484011092"/>
      <w:bookmarkStart w:id="2607" w:name="_Toc484011214"/>
      <w:bookmarkStart w:id="2608" w:name="_Toc484011689"/>
      <w:bookmarkStart w:id="2609" w:name="_Toc484097763"/>
      <w:bookmarkStart w:id="2610" w:name="_Toc484428935"/>
      <w:bookmarkStart w:id="2611" w:name="_Toc484429105"/>
      <w:bookmarkStart w:id="2612" w:name="_Toc484438680"/>
      <w:bookmarkStart w:id="2613" w:name="_Toc484438804"/>
      <w:bookmarkStart w:id="2614" w:name="_Toc484438928"/>
      <w:bookmarkStart w:id="2615" w:name="_Toc484439848"/>
      <w:bookmarkStart w:id="2616" w:name="_Toc484439971"/>
      <w:bookmarkStart w:id="2617" w:name="_Toc484440095"/>
      <w:bookmarkStart w:id="2618" w:name="_Toc484440455"/>
      <w:bookmarkStart w:id="2619" w:name="_Toc484448114"/>
      <w:bookmarkStart w:id="2620" w:name="_Toc484448239"/>
      <w:bookmarkStart w:id="2621" w:name="_Toc484448363"/>
      <w:bookmarkStart w:id="2622" w:name="_Toc484448487"/>
      <w:bookmarkStart w:id="2623" w:name="_Toc484448611"/>
      <w:bookmarkStart w:id="2624" w:name="_Toc484448735"/>
      <w:bookmarkStart w:id="2625" w:name="_Toc484448858"/>
      <w:bookmarkStart w:id="2626" w:name="_Toc484448982"/>
      <w:bookmarkStart w:id="2627" w:name="_Toc484449106"/>
      <w:bookmarkStart w:id="2628" w:name="_Toc484526601"/>
      <w:bookmarkStart w:id="2629" w:name="_Toc484605321"/>
      <w:bookmarkStart w:id="2630" w:name="_Toc484605445"/>
      <w:bookmarkStart w:id="2631" w:name="_Toc484688314"/>
      <w:bookmarkStart w:id="2632" w:name="_Toc484688869"/>
      <w:bookmarkStart w:id="2633" w:name="_Toc485218305"/>
      <w:bookmarkStart w:id="2634" w:name="_Toc482959510"/>
      <w:bookmarkStart w:id="2635" w:name="_Toc482959620"/>
      <w:bookmarkStart w:id="2636" w:name="_Toc482959730"/>
      <w:bookmarkStart w:id="2637" w:name="_Toc482978847"/>
      <w:bookmarkStart w:id="2638" w:name="_Toc482978956"/>
      <w:bookmarkStart w:id="2639" w:name="_Toc482979064"/>
      <w:bookmarkStart w:id="2640" w:name="_Toc482979175"/>
      <w:bookmarkStart w:id="2641" w:name="_Toc482979284"/>
      <w:bookmarkStart w:id="2642" w:name="_Toc482979393"/>
      <w:bookmarkStart w:id="2643" w:name="_Toc482979501"/>
      <w:bookmarkStart w:id="2644" w:name="_Toc482979610"/>
      <w:bookmarkStart w:id="2645" w:name="_Toc482979708"/>
      <w:bookmarkStart w:id="2646" w:name="_Toc483233669"/>
      <w:bookmarkStart w:id="2647" w:name="_Toc483302380"/>
      <w:bookmarkStart w:id="2648" w:name="_Toc483315930"/>
      <w:bookmarkStart w:id="2649" w:name="_Toc483316135"/>
      <w:bookmarkStart w:id="2650" w:name="_Toc483316338"/>
      <w:bookmarkStart w:id="2651" w:name="_Toc483316469"/>
      <w:bookmarkStart w:id="2652" w:name="_Toc483325772"/>
      <w:bookmarkStart w:id="2653" w:name="_Toc483401251"/>
      <w:bookmarkStart w:id="2654" w:name="_Toc483474048"/>
      <w:bookmarkStart w:id="2655" w:name="_Toc483571477"/>
      <w:bookmarkStart w:id="2656" w:name="_Toc483571598"/>
      <w:bookmarkStart w:id="2657" w:name="_Toc483906975"/>
      <w:bookmarkStart w:id="2658" w:name="_Toc484010725"/>
      <w:bookmarkStart w:id="2659" w:name="_Toc484010847"/>
      <w:bookmarkStart w:id="2660" w:name="_Toc484010971"/>
      <w:bookmarkStart w:id="2661" w:name="_Toc484011093"/>
      <w:bookmarkStart w:id="2662" w:name="_Toc484011215"/>
      <w:bookmarkStart w:id="2663" w:name="_Toc484011690"/>
      <w:bookmarkStart w:id="2664" w:name="_Toc484097764"/>
      <w:bookmarkStart w:id="2665" w:name="_Toc484428936"/>
      <w:bookmarkStart w:id="2666" w:name="_Toc484429106"/>
      <w:bookmarkStart w:id="2667" w:name="_Toc484438681"/>
      <w:bookmarkStart w:id="2668" w:name="_Toc484438805"/>
      <w:bookmarkStart w:id="2669" w:name="_Toc484438929"/>
      <w:bookmarkStart w:id="2670" w:name="_Toc484439849"/>
      <w:bookmarkStart w:id="2671" w:name="_Toc484439972"/>
      <w:bookmarkStart w:id="2672" w:name="_Toc484440096"/>
      <w:bookmarkStart w:id="2673" w:name="_Toc484440456"/>
      <w:bookmarkStart w:id="2674" w:name="_Toc484448115"/>
      <w:bookmarkStart w:id="2675" w:name="_Toc484448240"/>
      <w:bookmarkStart w:id="2676" w:name="_Toc484448364"/>
      <w:bookmarkStart w:id="2677" w:name="_Toc484448488"/>
      <w:bookmarkStart w:id="2678" w:name="_Toc484448612"/>
      <w:bookmarkStart w:id="2679" w:name="_Toc484448736"/>
      <w:bookmarkStart w:id="2680" w:name="_Toc484448859"/>
      <w:bookmarkStart w:id="2681" w:name="_Toc484448983"/>
      <w:bookmarkStart w:id="2682" w:name="_Toc484449107"/>
      <w:bookmarkStart w:id="2683" w:name="_Toc484526602"/>
      <w:bookmarkStart w:id="2684" w:name="_Toc484605322"/>
      <w:bookmarkStart w:id="2685" w:name="_Toc484605446"/>
      <w:bookmarkStart w:id="2686" w:name="_Toc484688315"/>
      <w:bookmarkStart w:id="2687" w:name="_Toc484688870"/>
      <w:bookmarkStart w:id="2688" w:name="_Toc485218306"/>
      <w:bookmarkStart w:id="2689" w:name="_Toc482959511"/>
      <w:bookmarkStart w:id="2690" w:name="_Toc482959621"/>
      <w:bookmarkStart w:id="2691" w:name="_Toc482959731"/>
      <w:bookmarkStart w:id="2692" w:name="_Toc482978848"/>
      <w:bookmarkStart w:id="2693" w:name="_Toc482978957"/>
      <w:bookmarkStart w:id="2694" w:name="_Toc482979065"/>
      <w:bookmarkStart w:id="2695" w:name="_Toc482979176"/>
      <w:bookmarkStart w:id="2696" w:name="_Toc482979285"/>
      <w:bookmarkStart w:id="2697" w:name="_Toc482979394"/>
      <w:bookmarkStart w:id="2698" w:name="_Toc482979502"/>
      <w:bookmarkStart w:id="2699" w:name="_Toc482979611"/>
      <w:bookmarkStart w:id="2700" w:name="_Toc482979709"/>
      <w:bookmarkStart w:id="2701" w:name="_Toc483233670"/>
      <w:bookmarkStart w:id="2702" w:name="_Toc483302381"/>
      <w:bookmarkStart w:id="2703" w:name="_Toc483315931"/>
      <w:bookmarkStart w:id="2704" w:name="_Toc483316136"/>
      <w:bookmarkStart w:id="2705" w:name="_Toc483316339"/>
      <w:bookmarkStart w:id="2706" w:name="_Toc483316470"/>
      <w:bookmarkStart w:id="2707" w:name="_Toc483325773"/>
      <w:bookmarkStart w:id="2708" w:name="_Toc483401252"/>
      <w:bookmarkStart w:id="2709" w:name="_Toc483474049"/>
      <w:bookmarkStart w:id="2710" w:name="_Toc483571478"/>
      <w:bookmarkStart w:id="2711" w:name="_Toc483571599"/>
      <w:bookmarkStart w:id="2712" w:name="_Toc483906976"/>
      <w:bookmarkStart w:id="2713" w:name="_Toc484010726"/>
      <w:bookmarkStart w:id="2714" w:name="_Toc484010848"/>
      <w:bookmarkStart w:id="2715" w:name="_Toc484010972"/>
      <w:bookmarkStart w:id="2716" w:name="_Toc484011094"/>
      <w:bookmarkStart w:id="2717" w:name="_Toc484011216"/>
      <w:bookmarkStart w:id="2718" w:name="_Toc484011691"/>
      <w:bookmarkStart w:id="2719" w:name="_Toc484097765"/>
      <w:bookmarkStart w:id="2720" w:name="_Toc484428937"/>
      <w:bookmarkStart w:id="2721" w:name="_Toc484429107"/>
      <w:bookmarkStart w:id="2722" w:name="_Toc484438682"/>
      <w:bookmarkStart w:id="2723" w:name="_Toc484438806"/>
      <w:bookmarkStart w:id="2724" w:name="_Toc484438930"/>
      <w:bookmarkStart w:id="2725" w:name="_Toc484439850"/>
      <w:bookmarkStart w:id="2726" w:name="_Toc484439973"/>
      <w:bookmarkStart w:id="2727" w:name="_Toc484440097"/>
      <w:bookmarkStart w:id="2728" w:name="_Toc484440457"/>
      <w:bookmarkStart w:id="2729" w:name="_Toc484448116"/>
      <w:bookmarkStart w:id="2730" w:name="_Toc484448241"/>
      <w:bookmarkStart w:id="2731" w:name="_Toc484448365"/>
      <w:bookmarkStart w:id="2732" w:name="_Toc484448489"/>
      <w:bookmarkStart w:id="2733" w:name="_Toc484448613"/>
      <w:bookmarkStart w:id="2734" w:name="_Toc484448737"/>
      <w:bookmarkStart w:id="2735" w:name="_Toc484448860"/>
      <w:bookmarkStart w:id="2736" w:name="_Toc484448984"/>
      <w:bookmarkStart w:id="2737" w:name="_Toc484449108"/>
      <w:bookmarkStart w:id="2738" w:name="_Toc484526603"/>
      <w:bookmarkStart w:id="2739" w:name="_Toc484605323"/>
      <w:bookmarkStart w:id="2740" w:name="_Toc484605447"/>
      <w:bookmarkStart w:id="2741" w:name="_Toc484688316"/>
      <w:bookmarkStart w:id="2742" w:name="_Toc484688871"/>
      <w:bookmarkStart w:id="2743" w:name="_Toc485218307"/>
      <w:bookmarkStart w:id="2744" w:name="_Toc482959512"/>
      <w:bookmarkStart w:id="2745" w:name="_Toc482959622"/>
      <w:bookmarkStart w:id="2746" w:name="_Toc482959732"/>
      <w:bookmarkStart w:id="2747" w:name="_Toc482978849"/>
      <w:bookmarkStart w:id="2748" w:name="_Toc482978958"/>
      <w:bookmarkStart w:id="2749" w:name="_Toc482979066"/>
      <w:bookmarkStart w:id="2750" w:name="_Toc482979177"/>
      <w:bookmarkStart w:id="2751" w:name="_Toc482979286"/>
      <w:bookmarkStart w:id="2752" w:name="_Toc482979395"/>
      <w:bookmarkStart w:id="2753" w:name="_Toc482979503"/>
      <w:bookmarkStart w:id="2754" w:name="_Toc482979612"/>
      <w:bookmarkStart w:id="2755" w:name="_Toc482979710"/>
      <w:bookmarkStart w:id="2756" w:name="_Toc483233671"/>
      <w:bookmarkStart w:id="2757" w:name="_Toc483302382"/>
      <w:bookmarkStart w:id="2758" w:name="_Toc483315932"/>
      <w:bookmarkStart w:id="2759" w:name="_Toc483316137"/>
      <w:bookmarkStart w:id="2760" w:name="_Toc483316340"/>
      <w:bookmarkStart w:id="2761" w:name="_Toc483316471"/>
      <w:bookmarkStart w:id="2762" w:name="_Toc483325774"/>
      <w:bookmarkStart w:id="2763" w:name="_Toc483401253"/>
      <w:bookmarkStart w:id="2764" w:name="_Toc483474050"/>
      <w:bookmarkStart w:id="2765" w:name="_Toc483571479"/>
      <w:bookmarkStart w:id="2766" w:name="_Toc483571600"/>
      <w:bookmarkStart w:id="2767" w:name="_Toc483906977"/>
      <w:bookmarkStart w:id="2768" w:name="_Toc484010727"/>
      <w:bookmarkStart w:id="2769" w:name="_Toc484010849"/>
      <w:bookmarkStart w:id="2770" w:name="_Toc484010973"/>
      <w:bookmarkStart w:id="2771" w:name="_Toc484011095"/>
      <w:bookmarkStart w:id="2772" w:name="_Toc484011217"/>
      <w:bookmarkStart w:id="2773" w:name="_Toc484011692"/>
      <w:bookmarkStart w:id="2774" w:name="_Toc484097766"/>
      <w:bookmarkStart w:id="2775" w:name="_Toc484428938"/>
      <w:bookmarkStart w:id="2776" w:name="_Toc484429108"/>
      <w:bookmarkStart w:id="2777" w:name="_Toc484438683"/>
      <w:bookmarkStart w:id="2778" w:name="_Toc484438807"/>
      <w:bookmarkStart w:id="2779" w:name="_Toc484438931"/>
      <w:bookmarkStart w:id="2780" w:name="_Toc484439851"/>
      <w:bookmarkStart w:id="2781" w:name="_Toc484439974"/>
      <w:bookmarkStart w:id="2782" w:name="_Toc484440098"/>
      <w:bookmarkStart w:id="2783" w:name="_Toc484440458"/>
      <w:bookmarkStart w:id="2784" w:name="_Toc484448117"/>
      <w:bookmarkStart w:id="2785" w:name="_Toc484448242"/>
      <w:bookmarkStart w:id="2786" w:name="_Toc484448366"/>
      <w:bookmarkStart w:id="2787" w:name="_Toc484448490"/>
      <w:bookmarkStart w:id="2788" w:name="_Toc484448614"/>
      <w:bookmarkStart w:id="2789" w:name="_Toc484448738"/>
      <w:bookmarkStart w:id="2790" w:name="_Toc484448861"/>
      <w:bookmarkStart w:id="2791" w:name="_Toc484448985"/>
      <w:bookmarkStart w:id="2792" w:name="_Toc484449109"/>
      <w:bookmarkStart w:id="2793" w:name="_Toc484526604"/>
      <w:bookmarkStart w:id="2794" w:name="_Toc484605324"/>
      <w:bookmarkStart w:id="2795" w:name="_Toc484605448"/>
      <w:bookmarkStart w:id="2796" w:name="_Toc484688317"/>
      <w:bookmarkStart w:id="2797" w:name="_Toc484688872"/>
      <w:bookmarkStart w:id="2798" w:name="_Toc485218308"/>
      <w:bookmarkStart w:id="2799" w:name="_Toc482959513"/>
      <w:bookmarkStart w:id="2800" w:name="_Toc482959623"/>
      <w:bookmarkStart w:id="2801" w:name="_Toc482959733"/>
      <w:bookmarkStart w:id="2802" w:name="_Toc482978850"/>
      <w:bookmarkStart w:id="2803" w:name="_Toc482978959"/>
      <w:bookmarkStart w:id="2804" w:name="_Toc482979067"/>
      <w:bookmarkStart w:id="2805" w:name="_Toc482979178"/>
      <w:bookmarkStart w:id="2806" w:name="_Toc482979287"/>
      <w:bookmarkStart w:id="2807" w:name="_Toc482979396"/>
      <w:bookmarkStart w:id="2808" w:name="_Toc482979504"/>
      <w:bookmarkStart w:id="2809" w:name="_Toc482979613"/>
      <w:bookmarkStart w:id="2810" w:name="_Toc482979711"/>
      <w:bookmarkStart w:id="2811" w:name="_Toc483233672"/>
      <w:bookmarkStart w:id="2812" w:name="_Toc483302383"/>
      <w:bookmarkStart w:id="2813" w:name="_Toc483315933"/>
      <w:bookmarkStart w:id="2814" w:name="_Toc483316138"/>
      <w:bookmarkStart w:id="2815" w:name="_Toc483316341"/>
      <w:bookmarkStart w:id="2816" w:name="_Toc483316472"/>
      <w:bookmarkStart w:id="2817" w:name="_Toc483325775"/>
      <w:bookmarkStart w:id="2818" w:name="_Toc483401254"/>
      <w:bookmarkStart w:id="2819" w:name="_Toc483474051"/>
      <w:bookmarkStart w:id="2820" w:name="_Toc483571480"/>
      <w:bookmarkStart w:id="2821" w:name="_Toc483571601"/>
      <w:bookmarkStart w:id="2822" w:name="_Toc483906978"/>
      <w:bookmarkStart w:id="2823" w:name="_Toc484010728"/>
      <w:bookmarkStart w:id="2824" w:name="_Toc484010850"/>
      <w:bookmarkStart w:id="2825" w:name="_Toc484010974"/>
      <w:bookmarkStart w:id="2826" w:name="_Toc484011096"/>
      <w:bookmarkStart w:id="2827" w:name="_Toc484011218"/>
      <w:bookmarkStart w:id="2828" w:name="_Toc484011693"/>
      <w:bookmarkStart w:id="2829" w:name="_Toc484097767"/>
      <w:bookmarkStart w:id="2830" w:name="_Toc484428939"/>
      <w:bookmarkStart w:id="2831" w:name="_Toc484429109"/>
      <w:bookmarkStart w:id="2832" w:name="_Toc484438684"/>
      <w:bookmarkStart w:id="2833" w:name="_Toc484438808"/>
      <w:bookmarkStart w:id="2834" w:name="_Toc484438932"/>
      <w:bookmarkStart w:id="2835" w:name="_Toc484439852"/>
      <w:bookmarkStart w:id="2836" w:name="_Toc484439975"/>
      <w:bookmarkStart w:id="2837" w:name="_Toc484440099"/>
      <w:bookmarkStart w:id="2838" w:name="_Toc484440459"/>
      <w:bookmarkStart w:id="2839" w:name="_Toc484448118"/>
      <w:bookmarkStart w:id="2840" w:name="_Toc484448243"/>
      <w:bookmarkStart w:id="2841" w:name="_Toc484448367"/>
      <w:bookmarkStart w:id="2842" w:name="_Toc484448491"/>
      <w:bookmarkStart w:id="2843" w:name="_Toc484448615"/>
      <w:bookmarkStart w:id="2844" w:name="_Toc484448739"/>
      <w:bookmarkStart w:id="2845" w:name="_Toc484448862"/>
      <w:bookmarkStart w:id="2846" w:name="_Toc484448986"/>
      <w:bookmarkStart w:id="2847" w:name="_Toc484449110"/>
      <w:bookmarkStart w:id="2848" w:name="_Toc484526605"/>
      <w:bookmarkStart w:id="2849" w:name="_Toc484605325"/>
      <w:bookmarkStart w:id="2850" w:name="_Toc484605449"/>
      <w:bookmarkStart w:id="2851" w:name="_Toc484688318"/>
      <w:bookmarkStart w:id="2852" w:name="_Toc484688873"/>
      <w:bookmarkStart w:id="2853" w:name="_Toc485218309"/>
      <w:bookmarkStart w:id="2854" w:name="_Toc482959514"/>
      <w:bookmarkStart w:id="2855" w:name="_Toc482959624"/>
      <w:bookmarkStart w:id="2856" w:name="_Toc482959734"/>
      <w:bookmarkStart w:id="2857" w:name="_Toc482978851"/>
      <w:bookmarkStart w:id="2858" w:name="_Toc482978960"/>
      <w:bookmarkStart w:id="2859" w:name="_Toc482979068"/>
      <w:bookmarkStart w:id="2860" w:name="_Toc482979179"/>
      <w:bookmarkStart w:id="2861" w:name="_Toc482979288"/>
      <w:bookmarkStart w:id="2862" w:name="_Toc482979397"/>
      <w:bookmarkStart w:id="2863" w:name="_Toc482979505"/>
      <w:bookmarkStart w:id="2864" w:name="_Toc482979614"/>
      <w:bookmarkStart w:id="2865" w:name="_Toc482979712"/>
      <w:bookmarkStart w:id="2866" w:name="_Toc483233673"/>
      <w:bookmarkStart w:id="2867" w:name="_Toc483302384"/>
      <w:bookmarkStart w:id="2868" w:name="_Toc483315934"/>
      <w:bookmarkStart w:id="2869" w:name="_Toc483316139"/>
      <w:bookmarkStart w:id="2870" w:name="_Toc483316342"/>
      <w:bookmarkStart w:id="2871" w:name="_Toc483316473"/>
      <w:bookmarkStart w:id="2872" w:name="_Toc483325776"/>
      <w:bookmarkStart w:id="2873" w:name="_Toc483401255"/>
      <w:bookmarkStart w:id="2874" w:name="_Toc483474052"/>
      <w:bookmarkStart w:id="2875" w:name="_Toc483571481"/>
      <w:bookmarkStart w:id="2876" w:name="_Toc483571602"/>
      <w:bookmarkStart w:id="2877" w:name="_Toc483906979"/>
      <w:bookmarkStart w:id="2878" w:name="_Toc484010729"/>
      <w:bookmarkStart w:id="2879" w:name="_Toc484010851"/>
      <w:bookmarkStart w:id="2880" w:name="_Toc484010975"/>
      <w:bookmarkStart w:id="2881" w:name="_Toc484011097"/>
      <w:bookmarkStart w:id="2882" w:name="_Toc484011219"/>
      <w:bookmarkStart w:id="2883" w:name="_Toc484011694"/>
      <w:bookmarkStart w:id="2884" w:name="_Toc484097768"/>
      <w:bookmarkStart w:id="2885" w:name="_Toc484428940"/>
      <w:bookmarkStart w:id="2886" w:name="_Toc484429110"/>
      <w:bookmarkStart w:id="2887" w:name="_Toc484438685"/>
      <w:bookmarkStart w:id="2888" w:name="_Toc484438809"/>
      <w:bookmarkStart w:id="2889" w:name="_Toc484438933"/>
      <w:bookmarkStart w:id="2890" w:name="_Toc484439853"/>
      <w:bookmarkStart w:id="2891" w:name="_Toc484439976"/>
      <w:bookmarkStart w:id="2892" w:name="_Toc484440100"/>
      <w:bookmarkStart w:id="2893" w:name="_Toc484440460"/>
      <w:bookmarkStart w:id="2894" w:name="_Toc484448119"/>
      <w:bookmarkStart w:id="2895" w:name="_Toc484448244"/>
      <w:bookmarkStart w:id="2896" w:name="_Toc484448368"/>
      <w:bookmarkStart w:id="2897" w:name="_Toc484448492"/>
      <w:bookmarkStart w:id="2898" w:name="_Toc484448616"/>
      <w:bookmarkStart w:id="2899" w:name="_Toc484448740"/>
      <w:bookmarkStart w:id="2900" w:name="_Toc484448863"/>
      <w:bookmarkStart w:id="2901" w:name="_Toc484448987"/>
      <w:bookmarkStart w:id="2902" w:name="_Toc484449111"/>
      <w:bookmarkStart w:id="2903" w:name="_Toc484526606"/>
      <w:bookmarkStart w:id="2904" w:name="_Toc484605326"/>
      <w:bookmarkStart w:id="2905" w:name="_Toc484605450"/>
      <w:bookmarkStart w:id="2906" w:name="_Toc484688319"/>
      <w:bookmarkStart w:id="2907" w:name="_Toc484688874"/>
      <w:bookmarkStart w:id="2908" w:name="_Toc485218310"/>
      <w:bookmarkStart w:id="2909" w:name="_Toc482959515"/>
      <w:bookmarkStart w:id="2910" w:name="_Toc482959625"/>
      <w:bookmarkStart w:id="2911" w:name="_Toc482959735"/>
      <w:bookmarkStart w:id="2912" w:name="_Toc482978852"/>
      <w:bookmarkStart w:id="2913" w:name="_Toc482978961"/>
      <w:bookmarkStart w:id="2914" w:name="_Toc482979069"/>
      <w:bookmarkStart w:id="2915" w:name="_Toc482979180"/>
      <w:bookmarkStart w:id="2916" w:name="_Toc482979289"/>
      <w:bookmarkStart w:id="2917" w:name="_Toc482979398"/>
      <w:bookmarkStart w:id="2918" w:name="_Toc482979506"/>
      <w:bookmarkStart w:id="2919" w:name="_Toc482979615"/>
      <w:bookmarkStart w:id="2920" w:name="_Toc482979713"/>
      <w:bookmarkStart w:id="2921" w:name="_Toc483233674"/>
      <w:bookmarkStart w:id="2922" w:name="_Toc483302385"/>
      <w:bookmarkStart w:id="2923" w:name="_Toc483315935"/>
      <w:bookmarkStart w:id="2924" w:name="_Toc483316140"/>
      <w:bookmarkStart w:id="2925" w:name="_Toc483316343"/>
      <w:bookmarkStart w:id="2926" w:name="_Toc483316474"/>
      <w:bookmarkStart w:id="2927" w:name="_Toc483325777"/>
      <w:bookmarkStart w:id="2928" w:name="_Toc483401256"/>
      <w:bookmarkStart w:id="2929" w:name="_Toc483474053"/>
      <w:bookmarkStart w:id="2930" w:name="_Toc483571482"/>
      <w:bookmarkStart w:id="2931" w:name="_Toc483571603"/>
      <w:bookmarkStart w:id="2932" w:name="_Toc483906980"/>
      <w:bookmarkStart w:id="2933" w:name="_Toc484010730"/>
      <w:bookmarkStart w:id="2934" w:name="_Toc484010852"/>
      <w:bookmarkStart w:id="2935" w:name="_Toc484010976"/>
      <w:bookmarkStart w:id="2936" w:name="_Toc484011098"/>
      <w:bookmarkStart w:id="2937" w:name="_Toc484011220"/>
      <w:bookmarkStart w:id="2938" w:name="_Toc484011695"/>
      <w:bookmarkStart w:id="2939" w:name="_Toc484097769"/>
      <w:bookmarkStart w:id="2940" w:name="_Toc484428941"/>
      <w:bookmarkStart w:id="2941" w:name="_Toc484429111"/>
      <w:bookmarkStart w:id="2942" w:name="_Toc484438686"/>
      <w:bookmarkStart w:id="2943" w:name="_Toc484438810"/>
      <w:bookmarkStart w:id="2944" w:name="_Toc484438934"/>
      <w:bookmarkStart w:id="2945" w:name="_Toc484439854"/>
      <w:bookmarkStart w:id="2946" w:name="_Toc484439977"/>
      <w:bookmarkStart w:id="2947" w:name="_Toc484440101"/>
      <w:bookmarkStart w:id="2948" w:name="_Toc484440461"/>
      <w:bookmarkStart w:id="2949" w:name="_Toc484448120"/>
      <w:bookmarkStart w:id="2950" w:name="_Toc484448245"/>
      <w:bookmarkStart w:id="2951" w:name="_Toc484448369"/>
      <w:bookmarkStart w:id="2952" w:name="_Toc484448493"/>
      <w:bookmarkStart w:id="2953" w:name="_Toc484448617"/>
      <w:bookmarkStart w:id="2954" w:name="_Toc484448741"/>
      <w:bookmarkStart w:id="2955" w:name="_Toc484448864"/>
      <w:bookmarkStart w:id="2956" w:name="_Toc484448988"/>
      <w:bookmarkStart w:id="2957" w:name="_Toc484449112"/>
      <w:bookmarkStart w:id="2958" w:name="_Toc484526607"/>
      <w:bookmarkStart w:id="2959" w:name="_Toc484605327"/>
      <w:bookmarkStart w:id="2960" w:name="_Toc484605451"/>
      <w:bookmarkStart w:id="2961" w:name="_Toc484688320"/>
      <w:bookmarkStart w:id="2962" w:name="_Toc484688875"/>
      <w:bookmarkStart w:id="2963" w:name="_Toc485218311"/>
      <w:bookmarkStart w:id="2964" w:name="_Toc482959516"/>
      <w:bookmarkStart w:id="2965" w:name="_Toc482959626"/>
      <w:bookmarkStart w:id="2966" w:name="_Toc482959736"/>
      <w:bookmarkStart w:id="2967" w:name="_Toc482978853"/>
      <w:bookmarkStart w:id="2968" w:name="_Toc482978962"/>
      <w:bookmarkStart w:id="2969" w:name="_Toc482979070"/>
      <w:bookmarkStart w:id="2970" w:name="_Toc482979181"/>
      <w:bookmarkStart w:id="2971" w:name="_Toc482979290"/>
      <w:bookmarkStart w:id="2972" w:name="_Toc482979399"/>
      <w:bookmarkStart w:id="2973" w:name="_Toc482979507"/>
      <w:bookmarkStart w:id="2974" w:name="_Toc482979616"/>
      <w:bookmarkStart w:id="2975" w:name="_Toc482979714"/>
      <w:bookmarkStart w:id="2976" w:name="_Toc483233675"/>
      <w:bookmarkStart w:id="2977" w:name="_Toc483302386"/>
      <w:bookmarkStart w:id="2978" w:name="_Toc483315936"/>
      <w:bookmarkStart w:id="2979" w:name="_Toc483316141"/>
      <w:bookmarkStart w:id="2980" w:name="_Toc483316344"/>
      <w:bookmarkStart w:id="2981" w:name="_Toc483316475"/>
      <w:bookmarkStart w:id="2982" w:name="_Toc483325778"/>
      <w:bookmarkStart w:id="2983" w:name="_Toc483401257"/>
      <w:bookmarkStart w:id="2984" w:name="_Toc483474054"/>
      <w:bookmarkStart w:id="2985" w:name="_Toc483571483"/>
      <w:bookmarkStart w:id="2986" w:name="_Toc483571604"/>
      <w:bookmarkStart w:id="2987" w:name="_Toc483906981"/>
      <w:bookmarkStart w:id="2988" w:name="_Toc484010731"/>
      <w:bookmarkStart w:id="2989" w:name="_Toc484010853"/>
      <w:bookmarkStart w:id="2990" w:name="_Toc484010977"/>
      <w:bookmarkStart w:id="2991" w:name="_Toc484011099"/>
      <w:bookmarkStart w:id="2992" w:name="_Toc484011221"/>
      <w:bookmarkStart w:id="2993" w:name="_Toc484011696"/>
      <w:bookmarkStart w:id="2994" w:name="_Toc484097770"/>
      <w:bookmarkStart w:id="2995" w:name="_Toc484428942"/>
      <w:bookmarkStart w:id="2996" w:name="_Toc484429112"/>
      <w:bookmarkStart w:id="2997" w:name="_Toc484438687"/>
      <w:bookmarkStart w:id="2998" w:name="_Toc484438811"/>
      <w:bookmarkStart w:id="2999" w:name="_Toc484438935"/>
      <w:bookmarkStart w:id="3000" w:name="_Toc484439855"/>
      <w:bookmarkStart w:id="3001" w:name="_Toc484439978"/>
      <w:bookmarkStart w:id="3002" w:name="_Toc484440102"/>
      <w:bookmarkStart w:id="3003" w:name="_Toc484440462"/>
      <w:bookmarkStart w:id="3004" w:name="_Toc484448121"/>
      <w:bookmarkStart w:id="3005" w:name="_Toc484448246"/>
      <w:bookmarkStart w:id="3006" w:name="_Toc484448370"/>
      <w:bookmarkStart w:id="3007" w:name="_Toc484448494"/>
      <w:bookmarkStart w:id="3008" w:name="_Toc484448618"/>
      <w:bookmarkStart w:id="3009" w:name="_Toc484448742"/>
      <w:bookmarkStart w:id="3010" w:name="_Toc484448865"/>
      <w:bookmarkStart w:id="3011" w:name="_Toc484448989"/>
      <w:bookmarkStart w:id="3012" w:name="_Toc484449113"/>
      <w:bookmarkStart w:id="3013" w:name="_Toc484526608"/>
      <w:bookmarkStart w:id="3014" w:name="_Toc484605328"/>
      <w:bookmarkStart w:id="3015" w:name="_Toc484605452"/>
      <w:bookmarkStart w:id="3016" w:name="_Toc484688321"/>
      <w:bookmarkStart w:id="3017" w:name="_Toc484688876"/>
      <w:bookmarkStart w:id="3018" w:name="_Toc485218312"/>
      <w:bookmarkStart w:id="3019" w:name="_Toc354038180"/>
      <w:bookmarkStart w:id="3020" w:name="_Toc380501869"/>
      <w:bookmarkStart w:id="3021" w:name="_Toc391035982"/>
      <w:bookmarkStart w:id="3022" w:name="_Toc391036055"/>
      <w:bookmarkStart w:id="3023" w:name="_Toc392577496"/>
      <w:bookmarkStart w:id="3024" w:name="_Toc393110563"/>
      <w:bookmarkStart w:id="3025" w:name="_Toc393112127"/>
      <w:bookmarkStart w:id="3026" w:name="_Toc393187844"/>
      <w:bookmarkStart w:id="3027" w:name="_Toc393272600"/>
      <w:bookmarkStart w:id="3028" w:name="_Toc393272658"/>
      <w:bookmarkStart w:id="3029" w:name="_Toc393283174"/>
      <w:bookmarkStart w:id="3030" w:name="_Toc393700833"/>
      <w:bookmarkStart w:id="3031" w:name="_Toc393706906"/>
      <w:bookmarkStart w:id="3032" w:name="_Toc397346821"/>
      <w:bookmarkStart w:id="3033" w:name="_Toc397422862"/>
      <w:bookmarkStart w:id="3034" w:name="_Toc403471269"/>
      <w:bookmarkStart w:id="3035" w:name="_Toc406058375"/>
      <w:bookmarkStart w:id="3036" w:name="_Toc406754176"/>
      <w:bookmarkStart w:id="3037" w:name="_Toc416423361"/>
      <w:bookmarkStart w:id="3038" w:name="_Toc500345601"/>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r w:rsidRPr="005E6E7B">
        <w:rPr>
          <w:iCs w:val="0"/>
          <w:sz w:val="22"/>
          <w:szCs w:val="26"/>
          <w:lang w:val="it-IT"/>
        </w:rPr>
        <w:t>9</w:t>
      </w:r>
      <w:r w:rsidR="00E85A95" w:rsidRPr="005E6E7B">
        <w:rPr>
          <w:iCs w:val="0"/>
          <w:sz w:val="22"/>
          <w:szCs w:val="26"/>
          <w:lang w:val="it-IT"/>
        </w:rPr>
        <w:t xml:space="preserve"> </w:t>
      </w:r>
      <w:r w:rsidR="004F7031" w:rsidRPr="00F52371">
        <w:rPr>
          <w:rFonts w:ascii="Century Gothic" w:hAnsi="Century Gothic"/>
          <w:iCs w:val="0"/>
          <w:sz w:val="22"/>
          <w:szCs w:val="26"/>
          <w:lang w:val="it-IT"/>
        </w:rPr>
        <w:t>SUBAPPALTO</w:t>
      </w:r>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r w:rsidR="006F13E7" w:rsidRPr="00F52371">
        <w:rPr>
          <w:rFonts w:ascii="Century Gothic" w:hAnsi="Century Gothic"/>
          <w:iCs w:val="0"/>
          <w:sz w:val="22"/>
          <w:szCs w:val="26"/>
          <w:lang w:val="it-IT"/>
        </w:rPr>
        <w:t>.</w:t>
      </w:r>
      <w:bookmarkEnd w:id="3038"/>
    </w:p>
    <w:p w14:paraId="4666BD2C" w14:textId="7F0D6363" w:rsidR="00C76A7B" w:rsidRPr="00AD4E36" w:rsidRDefault="00C708BA" w:rsidP="00994DBC">
      <w:pPr>
        <w:spacing w:before="60" w:after="60"/>
        <w:rPr>
          <w:rFonts w:ascii="Century Gothic" w:eastAsia="Calibri" w:hAnsi="Century Gothic"/>
        </w:rPr>
      </w:pPr>
      <w:r w:rsidRPr="005E6E7B">
        <w:rPr>
          <w:rFonts w:ascii="Century Gothic" w:eastAsia="Calibri" w:hAnsi="Century Gothic"/>
        </w:rPr>
        <w:t>Il concorrente indica all’atto dell’offerta le parti del servizio</w:t>
      </w:r>
      <w:r w:rsidR="00CE3078" w:rsidRPr="005E6E7B">
        <w:rPr>
          <w:rFonts w:ascii="Century Gothic" w:eastAsia="Calibri" w:hAnsi="Century Gothic"/>
        </w:rPr>
        <w:t>/fornitura</w:t>
      </w:r>
      <w:r w:rsidRPr="005E6E7B">
        <w:rPr>
          <w:rFonts w:ascii="Century Gothic" w:eastAsia="Calibri" w:hAnsi="Century Gothic"/>
        </w:rPr>
        <w:t xml:space="preserve"> che intende subappaltare o concedere in cottimo</w:t>
      </w:r>
      <w:r w:rsidR="00D14D29" w:rsidRPr="005E6E7B">
        <w:rPr>
          <w:rFonts w:ascii="Century Gothic" w:eastAsia="Calibri" w:hAnsi="Century Gothic"/>
        </w:rPr>
        <w:t xml:space="preserve"> nei limiti del 30% dell’importo complessivo</w:t>
      </w:r>
      <w:r w:rsidR="00D14D29" w:rsidRPr="00AD4E36">
        <w:rPr>
          <w:rFonts w:ascii="Century Gothic" w:eastAsia="Calibri" w:hAnsi="Century Gothic"/>
        </w:rPr>
        <w:t xml:space="preserve"> del contratto</w:t>
      </w:r>
      <w:r w:rsidR="004E6627" w:rsidRPr="00AD4E36">
        <w:rPr>
          <w:rFonts w:ascii="Century Gothic" w:eastAsia="Calibri" w:hAnsi="Century Gothic"/>
        </w:rPr>
        <w:t>, in conformità a quanto previsto dall’art. 105 del Codice</w:t>
      </w:r>
      <w:r w:rsidRPr="00AD4E36">
        <w:rPr>
          <w:rFonts w:ascii="Century Gothic" w:eastAsia="Calibri" w:hAnsi="Century Gothic"/>
        </w:rPr>
        <w:t xml:space="preserve">; in mancanza di tali indicazioni il subappalto è vietato. </w:t>
      </w:r>
    </w:p>
    <w:p w14:paraId="64355BCE" w14:textId="71A15FC2" w:rsidR="00C35A80" w:rsidRPr="00AD4E36" w:rsidRDefault="00C76A7B" w:rsidP="00821B15">
      <w:pPr>
        <w:pStyle w:val="Nessunaspaziatura"/>
        <w:spacing w:before="60" w:after="60" w:line="276" w:lineRule="auto"/>
        <w:rPr>
          <w:rFonts w:ascii="Century Gothic" w:eastAsia="Calibri" w:hAnsi="Century Gothic"/>
          <w:sz w:val="24"/>
        </w:rPr>
      </w:pPr>
      <w:r w:rsidRPr="00AD4E36">
        <w:rPr>
          <w:rFonts w:ascii="Century Gothic" w:eastAsia="Calibri" w:hAnsi="Century Gothic"/>
          <w:sz w:val="24"/>
        </w:rPr>
        <w:t xml:space="preserve">Il concorrente è tenuto ad indicare nell’offerta </w:t>
      </w:r>
      <w:r w:rsidR="000B4540" w:rsidRPr="00AD4E36">
        <w:rPr>
          <w:rFonts w:ascii="Century Gothic" w:eastAsia="Calibri" w:hAnsi="Century Gothic"/>
          <w:sz w:val="24"/>
        </w:rPr>
        <w:t xml:space="preserve">obbligatoriamente </w:t>
      </w:r>
      <w:r w:rsidR="004454A5" w:rsidRPr="00AD4E36">
        <w:rPr>
          <w:rFonts w:ascii="Century Gothic" w:eastAsia="Calibri" w:hAnsi="Century Gothic"/>
          <w:sz w:val="24"/>
        </w:rPr>
        <w:t>tre</w:t>
      </w:r>
      <w:r w:rsidRPr="00AD4E36">
        <w:rPr>
          <w:rFonts w:ascii="Century Gothic" w:eastAsia="Calibri" w:hAnsi="Century Gothic"/>
          <w:sz w:val="24"/>
        </w:rPr>
        <w:t xml:space="preserve"> subappaltatori</w:t>
      </w:r>
      <w:r w:rsidR="00D979D2" w:rsidRPr="00AD4E36">
        <w:rPr>
          <w:rFonts w:ascii="Century Gothic" w:eastAsia="Calibri" w:hAnsi="Century Gothic"/>
          <w:sz w:val="24"/>
        </w:rPr>
        <w:t>.</w:t>
      </w:r>
      <w:r w:rsidR="00942D43" w:rsidRPr="00AD4E36">
        <w:rPr>
          <w:rFonts w:ascii="Century Gothic" w:eastAsia="Calibri" w:hAnsi="Century Gothic"/>
          <w:sz w:val="24"/>
        </w:rPr>
        <w:t xml:space="preserve"> </w:t>
      </w:r>
    </w:p>
    <w:p w14:paraId="1DB0798F" w14:textId="77777777" w:rsidR="00C35A80" w:rsidRPr="00AD4E36" w:rsidRDefault="00C35A80" w:rsidP="00821B15">
      <w:pPr>
        <w:pStyle w:val="Nessunaspaziatura"/>
        <w:spacing w:before="60" w:after="60" w:line="276" w:lineRule="auto"/>
        <w:rPr>
          <w:rFonts w:ascii="Century Gothic" w:eastAsia="Calibri" w:hAnsi="Century Gothic"/>
          <w:sz w:val="24"/>
        </w:rPr>
      </w:pPr>
      <w:r w:rsidRPr="00AD4E36">
        <w:rPr>
          <w:rFonts w:ascii="Century Gothic" w:eastAsia="Calibri" w:hAnsi="Century Gothic"/>
          <w:sz w:val="24"/>
        </w:rPr>
        <w:t>Non costituisce motivo di esclusione ma comporta, per il concorrente, il divieto di subappalto:</w:t>
      </w:r>
    </w:p>
    <w:p w14:paraId="2152BFDE" w14:textId="2CA3E54E" w:rsidR="00C35A80" w:rsidRPr="00AD4E36" w:rsidRDefault="00C35A80" w:rsidP="00622111">
      <w:pPr>
        <w:pStyle w:val="Nessunaspaziatura"/>
        <w:numPr>
          <w:ilvl w:val="0"/>
          <w:numId w:val="8"/>
        </w:numPr>
        <w:spacing w:before="60" w:after="60" w:line="276" w:lineRule="auto"/>
        <w:ind w:left="284" w:hanging="284"/>
        <w:rPr>
          <w:rFonts w:ascii="Century Gothic" w:eastAsia="Calibri" w:hAnsi="Century Gothic"/>
          <w:sz w:val="24"/>
        </w:rPr>
      </w:pPr>
      <w:r w:rsidRPr="00AD4E36">
        <w:rPr>
          <w:rFonts w:ascii="Century Gothic" w:eastAsia="Calibri" w:hAnsi="Century Gothic"/>
          <w:sz w:val="24"/>
        </w:rPr>
        <w:t>l’omessa</w:t>
      </w:r>
      <w:r w:rsidR="005A50C0" w:rsidRPr="00AD4E36">
        <w:rPr>
          <w:rFonts w:ascii="Century Gothic" w:eastAsia="Calibri" w:hAnsi="Century Gothic"/>
          <w:sz w:val="24"/>
        </w:rPr>
        <w:t xml:space="preserve"> dichiarazione della terna</w:t>
      </w:r>
      <w:r w:rsidRPr="00AD4E36">
        <w:rPr>
          <w:rFonts w:ascii="Century Gothic" w:eastAsia="Calibri" w:hAnsi="Century Gothic"/>
          <w:sz w:val="24"/>
        </w:rPr>
        <w:t>;</w:t>
      </w:r>
    </w:p>
    <w:p w14:paraId="1EF9A446" w14:textId="56E38AAA" w:rsidR="00C35A80" w:rsidRPr="00AD4E36" w:rsidRDefault="005A50C0" w:rsidP="00622111">
      <w:pPr>
        <w:pStyle w:val="Nessunaspaziatura"/>
        <w:numPr>
          <w:ilvl w:val="0"/>
          <w:numId w:val="8"/>
        </w:numPr>
        <w:spacing w:before="60" w:after="60" w:line="276" w:lineRule="auto"/>
        <w:ind w:left="284" w:hanging="284"/>
        <w:rPr>
          <w:rFonts w:ascii="Century Gothic" w:eastAsia="Calibri" w:hAnsi="Century Gothic"/>
          <w:sz w:val="24"/>
        </w:rPr>
      </w:pPr>
      <w:r w:rsidRPr="00AD4E36">
        <w:rPr>
          <w:rFonts w:ascii="Century Gothic" w:eastAsia="Calibri" w:hAnsi="Century Gothic"/>
          <w:sz w:val="24"/>
        </w:rPr>
        <w:t>l’</w:t>
      </w:r>
      <w:r w:rsidR="00821B15" w:rsidRPr="00AD4E36">
        <w:rPr>
          <w:rFonts w:ascii="Century Gothic" w:eastAsia="Calibri" w:hAnsi="Century Gothic"/>
          <w:sz w:val="24"/>
        </w:rPr>
        <w:t>i</w:t>
      </w:r>
      <w:r w:rsidR="000B4540" w:rsidRPr="00AD4E36">
        <w:rPr>
          <w:rFonts w:ascii="Century Gothic" w:eastAsia="Calibri" w:hAnsi="Century Gothic"/>
          <w:sz w:val="24"/>
        </w:rPr>
        <w:t>ndicazione di</w:t>
      </w:r>
      <w:r w:rsidR="003C30CF" w:rsidRPr="00AD4E36">
        <w:rPr>
          <w:rFonts w:ascii="Century Gothic" w:eastAsia="Calibri" w:hAnsi="Century Gothic"/>
          <w:sz w:val="24"/>
        </w:rPr>
        <w:t xml:space="preserve"> un numero </w:t>
      </w:r>
      <w:r w:rsidRPr="00AD4E36">
        <w:rPr>
          <w:rFonts w:ascii="Century Gothic" w:eastAsia="Calibri" w:hAnsi="Century Gothic"/>
          <w:sz w:val="24"/>
        </w:rPr>
        <w:t xml:space="preserve">di subappaltatori </w:t>
      </w:r>
      <w:r w:rsidR="000B4540" w:rsidRPr="00AD4E36">
        <w:rPr>
          <w:rFonts w:ascii="Century Gothic" w:eastAsia="Calibri" w:hAnsi="Century Gothic"/>
          <w:sz w:val="24"/>
        </w:rPr>
        <w:t>inferiore a tre</w:t>
      </w:r>
      <w:r w:rsidR="00C35A80" w:rsidRPr="00AD4E36">
        <w:rPr>
          <w:rFonts w:ascii="Century Gothic" w:eastAsia="Calibri" w:hAnsi="Century Gothic"/>
          <w:sz w:val="24"/>
        </w:rPr>
        <w:t>;</w:t>
      </w:r>
    </w:p>
    <w:p w14:paraId="173E6D45" w14:textId="43EE8EDD" w:rsidR="00C35A80" w:rsidRPr="00AD4E36" w:rsidRDefault="00C35A80" w:rsidP="00622111">
      <w:pPr>
        <w:pStyle w:val="Nessunaspaziatura"/>
        <w:numPr>
          <w:ilvl w:val="0"/>
          <w:numId w:val="8"/>
        </w:numPr>
        <w:spacing w:before="60" w:after="60" w:line="276" w:lineRule="auto"/>
        <w:ind w:left="284" w:hanging="284"/>
        <w:rPr>
          <w:rFonts w:ascii="Century Gothic" w:eastAsia="Calibri" w:hAnsi="Century Gothic"/>
          <w:sz w:val="24"/>
        </w:rPr>
      </w:pPr>
      <w:r w:rsidRPr="00AD4E36">
        <w:rPr>
          <w:rFonts w:ascii="Century Gothic" w:eastAsia="Calibri" w:hAnsi="Century Gothic"/>
          <w:sz w:val="24"/>
        </w:rPr>
        <w:t>l’indicazione di un subappaltatore che, contestualmente, concorra in proprio alla gara.</w:t>
      </w:r>
    </w:p>
    <w:p w14:paraId="6E9EB59E" w14:textId="46AAB097" w:rsidR="009967AD" w:rsidRPr="00AD4E36" w:rsidRDefault="009967AD" w:rsidP="009967AD">
      <w:pPr>
        <w:pStyle w:val="Nessunaspaziatura"/>
        <w:spacing w:before="60" w:after="60" w:line="276" w:lineRule="auto"/>
        <w:rPr>
          <w:rFonts w:ascii="Century Gothic" w:eastAsia="Calibri" w:hAnsi="Century Gothic"/>
          <w:sz w:val="24"/>
        </w:rPr>
      </w:pPr>
      <w:r w:rsidRPr="00AD4E36">
        <w:rPr>
          <w:rFonts w:ascii="Century Gothic" w:eastAsia="Calibri" w:hAnsi="Century Gothic"/>
          <w:sz w:val="24"/>
        </w:rPr>
        <w:t>È consentita l’indicazione dello stesso subappaltatore in più terne di diversi concorrenti.</w:t>
      </w:r>
    </w:p>
    <w:p w14:paraId="481FDC07" w14:textId="25573B01" w:rsidR="009067E6" w:rsidRPr="00AD4E36" w:rsidRDefault="009067E6" w:rsidP="009067E6">
      <w:pPr>
        <w:pStyle w:val="Nessunaspaziatura"/>
        <w:spacing w:before="60" w:after="60" w:line="276" w:lineRule="auto"/>
        <w:rPr>
          <w:rFonts w:ascii="Century Gothic" w:eastAsia="Calibri" w:hAnsi="Century Gothic"/>
          <w:sz w:val="24"/>
        </w:rPr>
      </w:pPr>
      <w:r w:rsidRPr="00AD4E36">
        <w:rPr>
          <w:rFonts w:ascii="Century Gothic" w:eastAsia="Calibri" w:hAnsi="Century Gothic"/>
          <w:sz w:val="24"/>
        </w:rPr>
        <w:lastRenderedPageBreak/>
        <w:t>Il concorrente indica, ai sensi dell’art. 105 comma 6 del Codice, una terna di subappaltatori con riferimento a ciascuna tipologia di prestazione omogenea. Il tale caso il medesimo subappaltatore può essere indicato in più terne.</w:t>
      </w:r>
    </w:p>
    <w:p w14:paraId="66490638" w14:textId="77777777" w:rsidR="001254F7" w:rsidRPr="00AD4E36" w:rsidRDefault="001254F7" w:rsidP="00994DBC">
      <w:pPr>
        <w:pStyle w:val="Nessunaspaziatura"/>
        <w:spacing w:before="60" w:after="60" w:line="276" w:lineRule="auto"/>
        <w:rPr>
          <w:rFonts w:ascii="Century Gothic" w:eastAsia="Calibri" w:hAnsi="Century Gothic"/>
          <w:sz w:val="24"/>
        </w:rPr>
      </w:pPr>
    </w:p>
    <w:p w14:paraId="550CB2C8" w14:textId="5FCE77B1" w:rsidR="0083162C" w:rsidRPr="00AD4E36" w:rsidRDefault="00994DBC" w:rsidP="00994DBC">
      <w:pPr>
        <w:pStyle w:val="Nessunaspaziatura"/>
        <w:spacing w:before="60" w:after="60" w:line="276" w:lineRule="auto"/>
        <w:rPr>
          <w:rFonts w:ascii="Century Gothic" w:eastAsia="Calibri" w:hAnsi="Century Gothic"/>
          <w:sz w:val="24"/>
        </w:rPr>
      </w:pPr>
      <w:r w:rsidRPr="00AD4E36">
        <w:rPr>
          <w:rFonts w:ascii="Century Gothic" w:eastAsia="Calibri" w:hAnsi="Century Gothic"/>
          <w:sz w:val="24"/>
        </w:rPr>
        <w:t>I subappaltatori</w:t>
      </w:r>
      <w:r w:rsidR="00487AC7" w:rsidRPr="00AD4E36">
        <w:rPr>
          <w:rFonts w:ascii="Century Gothic" w:eastAsia="Calibri" w:hAnsi="Century Gothic"/>
          <w:sz w:val="24"/>
        </w:rPr>
        <w:t xml:space="preserve"> devono </w:t>
      </w:r>
      <w:r w:rsidRPr="00AD4E36">
        <w:rPr>
          <w:rFonts w:ascii="Century Gothic" w:eastAsia="Calibri" w:hAnsi="Century Gothic"/>
          <w:sz w:val="24"/>
        </w:rPr>
        <w:t xml:space="preserve">possedere i </w:t>
      </w:r>
      <w:r w:rsidR="00487AC7" w:rsidRPr="00AD4E36">
        <w:rPr>
          <w:rFonts w:ascii="Century Gothic" w:eastAsia="Calibri" w:hAnsi="Century Gothic"/>
          <w:sz w:val="24"/>
        </w:rPr>
        <w:t xml:space="preserve">requisiti </w:t>
      </w:r>
      <w:r w:rsidR="00EB5886" w:rsidRPr="00AD4E36">
        <w:rPr>
          <w:rFonts w:ascii="Century Gothic" w:eastAsia="Calibri" w:hAnsi="Century Gothic"/>
          <w:sz w:val="24"/>
        </w:rPr>
        <w:t>previsti da</w:t>
      </w:r>
      <w:r w:rsidR="0073398A" w:rsidRPr="00AD4E36">
        <w:rPr>
          <w:rFonts w:ascii="Century Gothic" w:eastAsia="Calibri" w:hAnsi="Century Gothic"/>
          <w:sz w:val="24"/>
        </w:rPr>
        <w:t>ll’</w:t>
      </w:r>
      <w:r w:rsidR="00EB5886" w:rsidRPr="00AD4E36">
        <w:rPr>
          <w:rFonts w:ascii="Century Gothic" w:eastAsia="Calibri" w:hAnsi="Century Gothic"/>
          <w:sz w:val="24"/>
        </w:rPr>
        <w:t xml:space="preserve">art. 80 </w:t>
      </w:r>
      <w:r w:rsidR="00C53BAE" w:rsidRPr="00AD4E36">
        <w:rPr>
          <w:rFonts w:ascii="Century Gothic" w:eastAsia="Calibri" w:hAnsi="Century Gothic"/>
          <w:sz w:val="24"/>
        </w:rPr>
        <w:t>d</w:t>
      </w:r>
      <w:r w:rsidR="00487AC7" w:rsidRPr="00AD4E36">
        <w:rPr>
          <w:rFonts w:ascii="Century Gothic" w:eastAsia="Calibri" w:hAnsi="Century Gothic"/>
          <w:sz w:val="24"/>
        </w:rPr>
        <w:t xml:space="preserve">el </w:t>
      </w:r>
      <w:r w:rsidR="007B3C6B" w:rsidRPr="00AD4E36">
        <w:rPr>
          <w:rFonts w:ascii="Century Gothic" w:eastAsia="Calibri" w:hAnsi="Century Gothic"/>
          <w:sz w:val="24"/>
        </w:rPr>
        <w:t>Codice</w:t>
      </w:r>
      <w:r w:rsidR="00487AC7" w:rsidRPr="00AD4E36">
        <w:rPr>
          <w:rFonts w:ascii="Century Gothic" w:eastAsia="Calibri" w:hAnsi="Century Gothic"/>
          <w:sz w:val="24"/>
        </w:rPr>
        <w:t xml:space="preserve"> </w:t>
      </w:r>
      <w:r w:rsidRPr="00AD4E36">
        <w:rPr>
          <w:rFonts w:ascii="Century Gothic" w:eastAsia="Calibri" w:hAnsi="Century Gothic"/>
          <w:sz w:val="24"/>
        </w:rPr>
        <w:t xml:space="preserve">e </w:t>
      </w:r>
      <w:r w:rsidR="00574244" w:rsidRPr="00AD4E36">
        <w:rPr>
          <w:rFonts w:ascii="Century Gothic" w:eastAsia="Calibri" w:hAnsi="Century Gothic"/>
          <w:sz w:val="24"/>
        </w:rPr>
        <w:t>dichiararli</w:t>
      </w:r>
      <w:r w:rsidRPr="00AD4E36">
        <w:rPr>
          <w:rFonts w:ascii="Century Gothic" w:eastAsia="Calibri" w:hAnsi="Century Gothic"/>
          <w:sz w:val="24"/>
        </w:rPr>
        <w:t xml:space="preserve"> </w:t>
      </w:r>
      <w:r w:rsidR="009967AD" w:rsidRPr="00AD4E36">
        <w:rPr>
          <w:rFonts w:ascii="Century Gothic" w:eastAsia="Calibri" w:hAnsi="Century Gothic"/>
          <w:sz w:val="24"/>
        </w:rPr>
        <w:t xml:space="preserve">in gara </w:t>
      </w:r>
      <w:r w:rsidR="00487AC7" w:rsidRPr="00AD4E36">
        <w:rPr>
          <w:rFonts w:ascii="Century Gothic" w:eastAsia="Calibri" w:hAnsi="Century Gothic"/>
          <w:sz w:val="24"/>
        </w:rPr>
        <w:t xml:space="preserve">mediante </w:t>
      </w:r>
      <w:r w:rsidRPr="00AD4E36">
        <w:rPr>
          <w:rFonts w:ascii="Century Gothic" w:eastAsia="Calibri" w:hAnsi="Century Gothic"/>
          <w:sz w:val="24"/>
        </w:rPr>
        <w:t>presentazione</w:t>
      </w:r>
      <w:r w:rsidR="00487AC7" w:rsidRPr="00AD4E36">
        <w:rPr>
          <w:rFonts w:ascii="Century Gothic" w:eastAsia="Calibri" w:hAnsi="Century Gothic"/>
          <w:sz w:val="24"/>
        </w:rPr>
        <w:t xml:space="preserve"> </w:t>
      </w:r>
      <w:r w:rsidR="00EB5886" w:rsidRPr="00AD4E36">
        <w:rPr>
          <w:rFonts w:ascii="Century Gothic" w:eastAsia="Calibri" w:hAnsi="Century Gothic"/>
          <w:sz w:val="24"/>
        </w:rPr>
        <w:t xml:space="preserve">di un proprio </w:t>
      </w:r>
      <w:r w:rsidR="00487AC7" w:rsidRPr="00AD4E36">
        <w:rPr>
          <w:rFonts w:ascii="Century Gothic" w:eastAsia="Calibri" w:hAnsi="Century Gothic"/>
          <w:sz w:val="24"/>
        </w:rPr>
        <w:t>DGUE</w:t>
      </w:r>
      <w:r w:rsidR="00F675B0" w:rsidRPr="00AD4E36">
        <w:rPr>
          <w:rFonts w:ascii="Century Gothic" w:eastAsia="Calibri" w:hAnsi="Century Gothic"/>
          <w:sz w:val="24"/>
        </w:rPr>
        <w:t>, da compilare nelle parti pertinenti.</w:t>
      </w:r>
      <w:r w:rsidR="00487AC7" w:rsidRPr="00AD4E36">
        <w:rPr>
          <w:rFonts w:ascii="Century Gothic" w:eastAsia="Calibri" w:hAnsi="Century Gothic"/>
          <w:sz w:val="24"/>
        </w:rPr>
        <w:t xml:space="preserve"> </w:t>
      </w:r>
      <w:r w:rsidR="0083162C" w:rsidRPr="00AD4E36">
        <w:rPr>
          <w:rFonts w:ascii="Century Gothic" w:eastAsia="Calibri" w:hAnsi="Century Gothic"/>
          <w:sz w:val="24"/>
        </w:rPr>
        <w:t xml:space="preserve">Il mancato possesso dei requisiti di cui all’art. 80 del </w:t>
      </w:r>
      <w:r w:rsidR="007B3C6B" w:rsidRPr="00AD4E36">
        <w:rPr>
          <w:rFonts w:ascii="Century Gothic" w:eastAsia="Calibri" w:hAnsi="Century Gothic"/>
          <w:sz w:val="24"/>
        </w:rPr>
        <w:t>Codice</w:t>
      </w:r>
      <w:r w:rsidR="00772EA1" w:rsidRPr="00AD4E36">
        <w:rPr>
          <w:rFonts w:ascii="Century Gothic" w:eastAsia="Calibri" w:hAnsi="Century Gothic"/>
          <w:sz w:val="24"/>
        </w:rPr>
        <w:t>, ad e</w:t>
      </w:r>
      <w:r w:rsidR="005A50C0" w:rsidRPr="00AD4E36">
        <w:rPr>
          <w:rFonts w:ascii="Century Gothic" w:eastAsia="Calibri" w:hAnsi="Century Gothic"/>
          <w:sz w:val="24"/>
        </w:rPr>
        <w:t>ccezione</w:t>
      </w:r>
      <w:r w:rsidR="00772EA1" w:rsidRPr="00AD4E36">
        <w:rPr>
          <w:rFonts w:ascii="Century Gothic" w:eastAsia="Calibri" w:hAnsi="Century Gothic"/>
          <w:sz w:val="24"/>
        </w:rPr>
        <w:t xml:space="preserve"> di quelli previsti nel comma 4 del medesimo articolo, </w:t>
      </w:r>
      <w:r w:rsidR="0083162C" w:rsidRPr="00AD4E36">
        <w:rPr>
          <w:rFonts w:ascii="Century Gothic" w:eastAsia="Calibri" w:hAnsi="Century Gothic"/>
          <w:sz w:val="24"/>
        </w:rPr>
        <w:t xml:space="preserve">in capo ad uno dei subappaltatori indicati nella terna </w:t>
      </w:r>
      <w:r w:rsidR="00872F9B" w:rsidRPr="00AD4E36">
        <w:rPr>
          <w:rFonts w:ascii="Century Gothic" w:eastAsia="Calibri" w:hAnsi="Century Gothic"/>
          <w:sz w:val="24"/>
        </w:rPr>
        <w:t>comporta l’esclusione del concorrente dalla gara.</w:t>
      </w:r>
    </w:p>
    <w:p w14:paraId="2B843066" w14:textId="3C7B6429" w:rsidR="00241FA4" w:rsidRDefault="00241FA4" w:rsidP="00241FA4">
      <w:pPr>
        <w:rPr>
          <w:rFonts w:ascii="Century Gothic" w:eastAsia="Calibri" w:hAnsi="Century Gothic"/>
        </w:rPr>
      </w:pPr>
      <w:r w:rsidRPr="00AD4E36">
        <w:rPr>
          <w:rFonts w:ascii="Century Gothic" w:eastAsia="Calibri" w:hAnsi="Century Gothic"/>
        </w:rPr>
        <w:t>Non si configurano come attività affidate in subappalto quelle di cui all’</w:t>
      </w:r>
      <w:r w:rsidR="00871F9E" w:rsidRPr="00AD4E36">
        <w:rPr>
          <w:rFonts w:ascii="Century Gothic" w:eastAsia="Calibri" w:hAnsi="Century Gothic"/>
        </w:rPr>
        <w:t>art. 105, comma 3 del Codice</w:t>
      </w:r>
      <w:r w:rsidRPr="00AD4E36">
        <w:rPr>
          <w:rFonts w:ascii="Century Gothic" w:eastAsia="Calibri" w:hAnsi="Century Gothic"/>
        </w:rPr>
        <w:t>.</w:t>
      </w:r>
    </w:p>
    <w:p w14:paraId="0A60EDC1" w14:textId="6D0DEA48" w:rsidR="00174D88" w:rsidRPr="00145CE2" w:rsidRDefault="00174D88" w:rsidP="007F1CBA">
      <w:pPr>
        <w:pStyle w:val="Titolo2"/>
        <w:numPr>
          <w:ilvl w:val="0"/>
          <w:numId w:val="40"/>
        </w:numPr>
        <w:ind w:left="426" w:hanging="426"/>
        <w:rPr>
          <w:rFonts w:ascii="Century Gothic" w:hAnsi="Century Gothic"/>
          <w:iCs w:val="0"/>
          <w:sz w:val="22"/>
          <w:szCs w:val="26"/>
          <w:lang w:val="it-IT"/>
        </w:rPr>
      </w:pPr>
      <w:bookmarkStart w:id="3039" w:name="_Toc500345602"/>
      <w:r w:rsidRPr="00145CE2">
        <w:rPr>
          <w:rFonts w:ascii="Century Gothic" w:hAnsi="Century Gothic"/>
          <w:iCs w:val="0"/>
          <w:sz w:val="22"/>
          <w:szCs w:val="26"/>
          <w:lang w:val="it-IT"/>
        </w:rPr>
        <w:t>GARANZIA PROVVISORIA</w:t>
      </w:r>
      <w:bookmarkEnd w:id="3039"/>
    </w:p>
    <w:p w14:paraId="36AD0773" w14:textId="73FF6BC5" w:rsidR="00E43A16" w:rsidRPr="00AD4E36" w:rsidRDefault="00DE4064" w:rsidP="00043804">
      <w:pPr>
        <w:spacing w:before="60" w:after="60"/>
        <w:rPr>
          <w:rFonts w:ascii="Century Gothic" w:eastAsia="Calibri" w:hAnsi="Century Gothic"/>
        </w:rPr>
      </w:pPr>
      <w:r w:rsidRPr="00AD4E36">
        <w:rPr>
          <w:rFonts w:ascii="Century Gothic" w:eastAsia="Calibri" w:hAnsi="Century Gothic"/>
        </w:rPr>
        <w:t>L’offerta è corredata</w:t>
      </w:r>
      <w:r w:rsidR="00A15F38" w:rsidRPr="00AD4E36">
        <w:rPr>
          <w:rFonts w:ascii="Century Gothic" w:eastAsia="Calibri" w:hAnsi="Century Gothic"/>
        </w:rPr>
        <w:t xml:space="preserve"> </w:t>
      </w:r>
      <w:r w:rsidRPr="00AD4E36">
        <w:rPr>
          <w:rFonts w:ascii="Century Gothic" w:eastAsia="Calibri" w:hAnsi="Century Gothic"/>
        </w:rPr>
        <w:t>da</w:t>
      </w:r>
      <w:r w:rsidR="00E43A16" w:rsidRPr="00AD4E36">
        <w:rPr>
          <w:rFonts w:ascii="Century Gothic" w:eastAsia="Calibri" w:hAnsi="Century Gothic"/>
        </w:rPr>
        <w:t>:</w:t>
      </w:r>
    </w:p>
    <w:p w14:paraId="709B7D29" w14:textId="26A0BED1" w:rsidR="00E93EAD" w:rsidRPr="00AD4E36" w:rsidRDefault="00637DA1" w:rsidP="007F1CBA">
      <w:pPr>
        <w:pStyle w:val="Paragrafoelenco"/>
        <w:numPr>
          <w:ilvl w:val="0"/>
          <w:numId w:val="14"/>
        </w:numPr>
        <w:spacing w:before="60" w:after="60"/>
        <w:ind w:left="284" w:hanging="284"/>
        <w:rPr>
          <w:rFonts w:ascii="Century Gothic" w:hAnsi="Century Gothic"/>
          <w:lang w:eastAsia="en-US"/>
        </w:rPr>
      </w:pPr>
      <w:r w:rsidRPr="00AD4E36">
        <w:rPr>
          <w:rFonts w:ascii="Century Gothic" w:hAnsi="Century Gothic"/>
          <w:lang w:eastAsia="en-US"/>
        </w:rPr>
        <w:t>una</w:t>
      </w:r>
      <w:r w:rsidR="0031423F" w:rsidRPr="00AD4E36">
        <w:rPr>
          <w:rFonts w:ascii="Century Gothic" w:hAnsi="Century Gothic"/>
          <w:lang w:eastAsia="en-US"/>
        </w:rPr>
        <w:t xml:space="preserve"> </w:t>
      </w:r>
      <w:r w:rsidR="00E93EAD" w:rsidRPr="00AD4E36">
        <w:rPr>
          <w:rFonts w:ascii="Century Gothic" w:hAnsi="Century Gothic"/>
          <w:lang w:eastAsia="en-US"/>
        </w:rPr>
        <w:t xml:space="preserve">garanzia </w:t>
      </w:r>
      <w:r w:rsidR="0031423F" w:rsidRPr="00AD4E36">
        <w:rPr>
          <w:rFonts w:ascii="Century Gothic" w:hAnsi="Century Gothic"/>
          <w:lang w:eastAsia="en-US"/>
        </w:rPr>
        <w:t xml:space="preserve">provvisoria, come definita dall’art. </w:t>
      </w:r>
      <w:r w:rsidR="00E93EAD" w:rsidRPr="00AD4E36">
        <w:rPr>
          <w:rFonts w:ascii="Century Gothic" w:hAnsi="Century Gothic"/>
          <w:lang w:eastAsia="en-US"/>
        </w:rPr>
        <w:t>93</w:t>
      </w:r>
      <w:r w:rsidR="00686A13" w:rsidRPr="00AD4E36">
        <w:rPr>
          <w:rFonts w:ascii="Century Gothic" w:hAnsi="Century Gothic"/>
          <w:lang w:eastAsia="en-US"/>
        </w:rPr>
        <w:t xml:space="preserve"> </w:t>
      </w:r>
      <w:r w:rsidR="00E93EAD" w:rsidRPr="00AD4E36">
        <w:rPr>
          <w:rFonts w:ascii="Century Gothic" w:hAnsi="Century Gothic"/>
          <w:lang w:eastAsia="en-US"/>
        </w:rPr>
        <w:t xml:space="preserve">del </w:t>
      </w:r>
      <w:r w:rsidR="007B3C6B" w:rsidRPr="00AD4E36">
        <w:rPr>
          <w:rFonts w:ascii="Century Gothic" w:hAnsi="Century Gothic"/>
          <w:lang w:eastAsia="en-US"/>
        </w:rPr>
        <w:t>Codice</w:t>
      </w:r>
      <w:r w:rsidR="0031423F" w:rsidRPr="00AD4E36">
        <w:rPr>
          <w:rFonts w:ascii="Century Gothic" w:hAnsi="Century Gothic"/>
          <w:lang w:eastAsia="en-US"/>
        </w:rPr>
        <w:t>, pari a</w:t>
      </w:r>
      <w:r w:rsidR="00E46D3D" w:rsidRPr="00AD4E36">
        <w:rPr>
          <w:rFonts w:ascii="Century Gothic" w:hAnsi="Century Gothic"/>
          <w:lang w:eastAsia="en-US"/>
        </w:rPr>
        <w:t xml:space="preserve">l 2%  dell’importo </w:t>
      </w:r>
      <w:r w:rsidR="006B3562" w:rsidRPr="00AD4E36">
        <w:rPr>
          <w:rFonts w:ascii="Century Gothic" w:hAnsi="Century Gothic"/>
          <w:lang w:eastAsia="en-US"/>
        </w:rPr>
        <w:t>triennale</w:t>
      </w:r>
      <w:r w:rsidR="00E46D3D" w:rsidRPr="00AD4E36">
        <w:rPr>
          <w:rFonts w:ascii="Century Gothic" w:hAnsi="Century Gothic"/>
          <w:lang w:eastAsia="en-US"/>
        </w:rPr>
        <w:t xml:space="preserve">  di gara </w:t>
      </w:r>
      <w:r w:rsidR="006B3562" w:rsidRPr="00AD4E36">
        <w:rPr>
          <w:rFonts w:ascii="Century Gothic" w:hAnsi="Century Gothic"/>
          <w:lang w:eastAsia="en-US"/>
        </w:rPr>
        <w:t>(2% di € 1.650.000,00) e precisamente pari ad € 33.000,00</w:t>
      </w:r>
      <w:r w:rsidR="00E46D3D" w:rsidRPr="00AD4E36">
        <w:rPr>
          <w:rFonts w:ascii="Century Gothic" w:hAnsi="Century Gothic"/>
          <w:lang w:eastAsia="en-US"/>
        </w:rPr>
        <w:t>.</w:t>
      </w:r>
    </w:p>
    <w:p w14:paraId="72779039" w14:textId="2D955197" w:rsidR="008657D3" w:rsidRPr="00AD4E36" w:rsidRDefault="001B6A55" w:rsidP="007F1CBA">
      <w:pPr>
        <w:pStyle w:val="Paragrafoelenco"/>
        <w:numPr>
          <w:ilvl w:val="0"/>
          <w:numId w:val="14"/>
        </w:numPr>
        <w:spacing w:before="60" w:after="60"/>
        <w:ind w:left="284" w:hanging="284"/>
        <w:rPr>
          <w:rFonts w:ascii="Century Gothic" w:hAnsi="Century Gothic"/>
          <w:lang w:eastAsia="en-US"/>
        </w:rPr>
      </w:pPr>
      <w:r w:rsidRPr="00AD4E36">
        <w:rPr>
          <w:rFonts w:ascii="Century Gothic" w:hAnsi="Century Gothic"/>
          <w:lang w:eastAsia="en-US"/>
        </w:rPr>
        <w:t>una</w:t>
      </w:r>
      <w:r w:rsidR="00E43A16" w:rsidRPr="00AD4E36">
        <w:rPr>
          <w:rFonts w:ascii="Century Gothic" w:hAnsi="Century Gothic"/>
          <w:lang w:eastAsia="en-US"/>
        </w:rPr>
        <w:t xml:space="preserve"> dichiarazione di </w:t>
      </w:r>
      <w:r w:rsidRPr="00AD4E36">
        <w:rPr>
          <w:rFonts w:ascii="Century Gothic" w:hAnsi="Century Gothic"/>
          <w:lang w:eastAsia="en-US"/>
        </w:rPr>
        <w:t xml:space="preserve">impegno, da parte di </w:t>
      </w:r>
      <w:r w:rsidR="00E43A16" w:rsidRPr="00AD4E36">
        <w:rPr>
          <w:rFonts w:ascii="Century Gothic" w:hAnsi="Century Gothic"/>
          <w:lang w:eastAsia="en-US"/>
        </w:rPr>
        <w:t xml:space="preserve">un istituto bancario o assicurativo o altro soggetto di cui all’art. 93, comma 3 del Codice, anche diverso da quello che ha rilasciato la garanzia provvisoria, a rilasciare garanzia </w:t>
      </w:r>
      <w:r w:rsidR="0024705D" w:rsidRPr="00AD4E36">
        <w:rPr>
          <w:rFonts w:ascii="Century Gothic" w:hAnsi="Century Gothic"/>
          <w:lang w:eastAsia="en-US"/>
        </w:rPr>
        <w:t xml:space="preserve">fideiussoria </w:t>
      </w:r>
      <w:r w:rsidRPr="00AD4E36">
        <w:rPr>
          <w:rFonts w:ascii="Century Gothic" w:hAnsi="Century Gothic"/>
          <w:lang w:eastAsia="en-US"/>
        </w:rPr>
        <w:t>definitiva ai sensi dell’articolo 93, comma 8</w:t>
      </w:r>
      <w:r w:rsidR="00E43A16" w:rsidRPr="00AD4E36">
        <w:rPr>
          <w:rFonts w:ascii="Century Gothic" w:hAnsi="Century Gothic"/>
          <w:lang w:eastAsia="en-US"/>
        </w:rPr>
        <w:t xml:space="preserve"> del Codice</w:t>
      </w:r>
      <w:r w:rsidRPr="00AD4E36">
        <w:rPr>
          <w:rFonts w:ascii="Century Gothic" w:hAnsi="Century Gothic"/>
          <w:lang w:eastAsia="en-US"/>
        </w:rPr>
        <w:t>, qualora il concorrente risulti affidatario</w:t>
      </w:r>
      <w:r w:rsidR="00E43A16" w:rsidRPr="00AD4E36">
        <w:rPr>
          <w:rFonts w:ascii="Century Gothic" w:hAnsi="Century Gothic"/>
          <w:lang w:eastAsia="en-US"/>
        </w:rPr>
        <w:t xml:space="preserve">. Tale </w:t>
      </w:r>
      <w:r w:rsidRPr="00AD4E36">
        <w:rPr>
          <w:rFonts w:ascii="Century Gothic" w:hAnsi="Century Gothic"/>
          <w:lang w:eastAsia="en-US"/>
        </w:rPr>
        <w:t xml:space="preserve">dichiarazione di </w:t>
      </w:r>
      <w:r w:rsidR="00E43A16" w:rsidRPr="00AD4E36">
        <w:rPr>
          <w:rFonts w:ascii="Century Gothic" w:hAnsi="Century Gothic"/>
          <w:lang w:eastAsia="en-US"/>
        </w:rPr>
        <w:t>impegno non è richiest</w:t>
      </w:r>
      <w:r w:rsidRPr="00AD4E36">
        <w:rPr>
          <w:rFonts w:ascii="Century Gothic" w:hAnsi="Century Gothic"/>
          <w:lang w:eastAsia="en-US"/>
        </w:rPr>
        <w:t>a</w:t>
      </w:r>
      <w:r w:rsidR="00E43A16" w:rsidRPr="00AD4E36">
        <w:rPr>
          <w:rFonts w:ascii="Century Gothic" w:hAnsi="Century Gothic"/>
          <w:lang w:eastAsia="en-US"/>
        </w:rPr>
        <w:t xml:space="preserve"> alle microimprese, piccole e medie imprese e ai raggruppamenti temporanei o consorzi ordinari esclusivamente dalle medesime costituiti.</w:t>
      </w:r>
    </w:p>
    <w:p w14:paraId="5E80F818" w14:textId="2214A0D3" w:rsidR="00973C00" w:rsidRDefault="00B97129" w:rsidP="00205531">
      <w:pPr>
        <w:spacing w:before="120"/>
        <w:rPr>
          <w:rFonts w:ascii="Century Gothic" w:eastAsia="Calibri" w:hAnsi="Century Gothic"/>
        </w:rPr>
      </w:pPr>
      <w:r w:rsidRPr="00AD4E36">
        <w:rPr>
          <w:rFonts w:ascii="Century Gothic" w:eastAsia="Calibri" w:hAnsi="Century Gothic"/>
        </w:rPr>
        <w:t>Ai sensi dell’art. 93</w:t>
      </w:r>
      <w:r w:rsidR="00541ADE" w:rsidRPr="00AD4E36">
        <w:rPr>
          <w:rFonts w:ascii="Century Gothic" w:eastAsia="Calibri" w:hAnsi="Century Gothic"/>
        </w:rPr>
        <w:t>,</w:t>
      </w:r>
      <w:r w:rsidRPr="00AD4E36">
        <w:rPr>
          <w:rFonts w:ascii="Century Gothic" w:eastAsia="Calibri" w:hAnsi="Century Gothic"/>
        </w:rPr>
        <w:t xml:space="preserve"> comma 6 del </w:t>
      </w:r>
      <w:r w:rsidR="00541ADE" w:rsidRPr="00AD4E36">
        <w:rPr>
          <w:rFonts w:ascii="Century Gothic" w:eastAsia="Calibri" w:hAnsi="Century Gothic"/>
        </w:rPr>
        <w:t>Codice</w:t>
      </w:r>
      <w:r w:rsidRPr="00AD4E36">
        <w:rPr>
          <w:rFonts w:ascii="Century Gothic" w:eastAsia="Calibri" w:hAnsi="Century Gothic"/>
        </w:rPr>
        <w:t>, l</w:t>
      </w:r>
      <w:r w:rsidR="0031423F" w:rsidRPr="00AD4E36">
        <w:rPr>
          <w:rFonts w:ascii="Century Gothic" w:eastAsia="Calibri" w:hAnsi="Century Gothic"/>
        </w:rPr>
        <w:t xml:space="preserve">a </w:t>
      </w:r>
      <w:r w:rsidR="00276AF5" w:rsidRPr="00AD4E36">
        <w:rPr>
          <w:rFonts w:ascii="Century Gothic" w:eastAsia="Calibri" w:hAnsi="Century Gothic"/>
        </w:rPr>
        <w:t>garanzia</w:t>
      </w:r>
      <w:r w:rsidR="0031423F" w:rsidRPr="00AD4E36">
        <w:rPr>
          <w:rFonts w:ascii="Century Gothic" w:eastAsia="Calibri" w:hAnsi="Century Gothic"/>
        </w:rPr>
        <w:t xml:space="preserve"> provvisoria </w:t>
      </w:r>
      <w:r w:rsidR="00276AF5" w:rsidRPr="00AD4E36">
        <w:rPr>
          <w:rFonts w:ascii="Century Gothic" w:eastAsia="Calibri" w:hAnsi="Century Gothic"/>
        </w:rPr>
        <w:t>copre</w:t>
      </w:r>
      <w:r w:rsidR="0031423F" w:rsidRPr="00AD4E36">
        <w:rPr>
          <w:rFonts w:ascii="Century Gothic" w:eastAsia="Calibri" w:hAnsi="Century Gothic"/>
        </w:rPr>
        <w:t xml:space="preserve"> la mancata sottoscrizione del contratto</w:t>
      </w:r>
      <w:r w:rsidR="00D24BFE" w:rsidRPr="00AD4E36">
        <w:rPr>
          <w:rFonts w:ascii="Century Gothic" w:eastAsia="Calibri" w:hAnsi="Century Gothic"/>
        </w:rPr>
        <w:t xml:space="preserve">, dopo l’aggiudicazione, </w:t>
      </w:r>
      <w:r w:rsidR="00754CF6" w:rsidRPr="00AD4E36">
        <w:rPr>
          <w:rFonts w:ascii="Century Gothic" w:eastAsia="Calibri" w:hAnsi="Century Gothic"/>
        </w:rPr>
        <w:t>dovuta ad ogni fatto rico</w:t>
      </w:r>
      <w:r w:rsidR="000D411F" w:rsidRPr="00AD4E36">
        <w:rPr>
          <w:rFonts w:ascii="Century Gothic" w:eastAsia="Calibri" w:hAnsi="Century Gothic"/>
        </w:rPr>
        <w:t>nducibile all’</w:t>
      </w:r>
      <w:r w:rsidR="00F36DFE" w:rsidRPr="00AD4E36">
        <w:rPr>
          <w:rFonts w:ascii="Century Gothic" w:eastAsia="Calibri" w:hAnsi="Century Gothic"/>
        </w:rPr>
        <w:t>affidatario o all’</w:t>
      </w:r>
      <w:r w:rsidR="00754CF6" w:rsidRPr="00AD4E36">
        <w:rPr>
          <w:rFonts w:ascii="Century Gothic" w:eastAsia="Calibri" w:hAnsi="Century Gothic"/>
        </w:rPr>
        <w:t xml:space="preserve">adozione di informazione antimafia interdittiva emessa ai sensi degli articoli 84 e 91 del </w:t>
      </w:r>
      <w:r w:rsidR="00F9721A">
        <w:rPr>
          <w:rFonts w:ascii="Century Gothic" w:eastAsia="Calibri" w:hAnsi="Century Gothic"/>
        </w:rPr>
        <w:t>D</w:t>
      </w:r>
      <w:r w:rsidR="005F3489" w:rsidRPr="00AD4E36">
        <w:rPr>
          <w:rFonts w:ascii="Century Gothic" w:eastAsia="Calibri" w:hAnsi="Century Gothic"/>
        </w:rPr>
        <w:t>.lgs.</w:t>
      </w:r>
      <w:r w:rsidR="00754CF6" w:rsidRPr="00AD4E36">
        <w:rPr>
          <w:rFonts w:ascii="Century Gothic" w:eastAsia="Calibri" w:hAnsi="Century Gothic"/>
        </w:rPr>
        <w:t xml:space="preserve"> 6 settembre 2011, n.</w:t>
      </w:r>
      <w:r w:rsidR="009B39E2" w:rsidRPr="00AD4E36">
        <w:rPr>
          <w:rFonts w:ascii="Century Gothic" w:eastAsia="Calibri" w:hAnsi="Century Gothic"/>
        </w:rPr>
        <w:t xml:space="preserve"> </w:t>
      </w:r>
      <w:r w:rsidR="00754CF6" w:rsidRPr="00AD4E36">
        <w:rPr>
          <w:rFonts w:ascii="Century Gothic" w:eastAsia="Calibri" w:hAnsi="Century Gothic"/>
        </w:rPr>
        <w:t>159</w:t>
      </w:r>
      <w:r w:rsidR="0031423F" w:rsidRPr="00AD4E36">
        <w:rPr>
          <w:rFonts w:ascii="Century Gothic" w:eastAsia="Calibri" w:hAnsi="Century Gothic"/>
        </w:rPr>
        <w:t xml:space="preserve">. </w:t>
      </w:r>
    </w:p>
    <w:p w14:paraId="19E79617" w14:textId="77777777" w:rsidR="0077639F" w:rsidRDefault="0015771D" w:rsidP="00205531">
      <w:pPr>
        <w:spacing w:before="120"/>
        <w:rPr>
          <w:rFonts w:ascii="Century Gothic" w:eastAsia="Calibri" w:hAnsi="Century Gothic"/>
        </w:rPr>
      </w:pPr>
      <w:r w:rsidRPr="00AD4E36">
        <w:rPr>
          <w:rFonts w:ascii="Century Gothic" w:eastAsia="Calibri" w:hAnsi="Century Gothic"/>
        </w:rPr>
        <w:t xml:space="preserve">Sono fatti riconducibili all’affidatario, tra l’altro, la mancata prova del possesso dei requisiti generali e speciali; la mancata produzione della documentazione richiesta </w:t>
      </w:r>
      <w:r w:rsidR="00651F24" w:rsidRPr="00AD4E36">
        <w:rPr>
          <w:rFonts w:ascii="Century Gothic" w:eastAsia="Calibri" w:hAnsi="Century Gothic"/>
        </w:rPr>
        <w:t xml:space="preserve">e necessaria </w:t>
      </w:r>
      <w:r w:rsidRPr="00AD4E36">
        <w:rPr>
          <w:rFonts w:ascii="Century Gothic" w:eastAsia="Calibri" w:hAnsi="Century Gothic"/>
        </w:rPr>
        <w:t>per la stipula della contratto.</w:t>
      </w:r>
      <w:r w:rsidR="00C05135" w:rsidRPr="00AD4E36">
        <w:rPr>
          <w:rFonts w:ascii="Century Gothic" w:eastAsia="Calibri" w:hAnsi="Century Gothic"/>
        </w:rPr>
        <w:t xml:space="preserve"> </w:t>
      </w:r>
    </w:p>
    <w:p w14:paraId="1E82068A" w14:textId="6475B417" w:rsidR="00C05135" w:rsidRPr="00AD4E36" w:rsidRDefault="00C05135" w:rsidP="00205531">
      <w:pPr>
        <w:spacing w:before="120"/>
        <w:rPr>
          <w:rFonts w:ascii="Century Gothic" w:eastAsia="Calibri" w:hAnsi="Century Gothic"/>
        </w:rPr>
      </w:pPr>
      <w:r w:rsidRPr="00AD4E36">
        <w:rPr>
          <w:rFonts w:ascii="Century Gothic" w:eastAsia="Calibri" w:hAnsi="Century Gothic"/>
        </w:rPr>
        <w:t xml:space="preserve">L’eventuale esclusione dalla gara </w:t>
      </w:r>
      <w:r w:rsidR="00E7494B" w:rsidRPr="00AD4E36">
        <w:rPr>
          <w:rFonts w:ascii="Century Gothic" w:eastAsia="Calibri" w:hAnsi="Century Gothic"/>
        </w:rPr>
        <w:t xml:space="preserve">prima dell’aggiudicazione, al </w:t>
      </w:r>
      <w:r w:rsidR="006076DE" w:rsidRPr="00AD4E36">
        <w:rPr>
          <w:rFonts w:ascii="Century Gothic" w:eastAsia="Calibri" w:hAnsi="Century Gothic"/>
        </w:rPr>
        <w:t>d</w:t>
      </w:r>
      <w:r w:rsidR="00E7494B" w:rsidRPr="00AD4E36">
        <w:rPr>
          <w:rFonts w:ascii="Century Gothic" w:eastAsia="Calibri" w:hAnsi="Century Gothic"/>
        </w:rPr>
        <w:t>i fuori dei casi di cui all’art. 89 comma 1 del Codice, non comporterà l’escussione della garanzia provvisoria.</w:t>
      </w:r>
    </w:p>
    <w:p w14:paraId="128AB7FD" w14:textId="77777777" w:rsidR="0077639F" w:rsidRDefault="0077639F" w:rsidP="00205531">
      <w:pPr>
        <w:spacing w:after="60"/>
        <w:rPr>
          <w:rFonts w:ascii="Century Gothic" w:eastAsia="Calibri" w:hAnsi="Century Gothic"/>
        </w:rPr>
      </w:pPr>
    </w:p>
    <w:p w14:paraId="1C525F4F" w14:textId="49AC3CA9" w:rsidR="00AE578E" w:rsidRPr="00AD4E36" w:rsidRDefault="00183320" w:rsidP="00205531">
      <w:pPr>
        <w:spacing w:after="60"/>
        <w:rPr>
          <w:rFonts w:ascii="Century Gothic" w:eastAsia="Calibri" w:hAnsi="Century Gothic"/>
        </w:rPr>
      </w:pPr>
      <w:r w:rsidRPr="00AD4E36">
        <w:rPr>
          <w:rFonts w:ascii="Century Gothic" w:eastAsia="Calibri" w:hAnsi="Century Gothic"/>
        </w:rPr>
        <w:t>La garanzia provvisoria copre</w:t>
      </w:r>
      <w:r w:rsidR="00BF1ED8" w:rsidRPr="00AD4E36">
        <w:rPr>
          <w:rFonts w:ascii="Century Gothic" w:eastAsia="Calibri" w:hAnsi="Century Gothic"/>
        </w:rPr>
        <w:t>, ai sensi dell’art. 89, comma 1 del Codice</w:t>
      </w:r>
      <w:r w:rsidRPr="00AD4E36">
        <w:rPr>
          <w:rFonts w:ascii="Century Gothic" w:eastAsia="Calibri" w:hAnsi="Century Gothic"/>
        </w:rPr>
        <w:t xml:space="preserve">, </w:t>
      </w:r>
      <w:r w:rsidR="00BF1ED8" w:rsidRPr="00AD4E36">
        <w:rPr>
          <w:rFonts w:ascii="Century Gothic" w:eastAsia="Calibri" w:hAnsi="Century Gothic"/>
        </w:rPr>
        <w:t xml:space="preserve">anche </w:t>
      </w:r>
      <w:r w:rsidR="004C5239" w:rsidRPr="00AD4E36">
        <w:rPr>
          <w:rFonts w:ascii="Century Gothic" w:eastAsia="Calibri" w:hAnsi="Century Gothic"/>
        </w:rPr>
        <w:t>le</w:t>
      </w:r>
      <w:r w:rsidRPr="00AD4E36">
        <w:rPr>
          <w:rFonts w:ascii="Century Gothic" w:eastAsia="Calibri" w:hAnsi="Century Gothic"/>
        </w:rPr>
        <w:t xml:space="preserve"> dichiarazioni mendaci </w:t>
      </w:r>
      <w:r w:rsidR="000D411F" w:rsidRPr="00AD4E36">
        <w:rPr>
          <w:rFonts w:ascii="Century Gothic" w:eastAsia="Calibri" w:hAnsi="Century Gothic"/>
        </w:rPr>
        <w:t>rese nell’ambito dell’</w:t>
      </w:r>
      <w:r w:rsidRPr="00AD4E36">
        <w:rPr>
          <w:rFonts w:ascii="Century Gothic" w:eastAsia="Calibri" w:hAnsi="Century Gothic"/>
        </w:rPr>
        <w:t xml:space="preserve">avvalimento. </w:t>
      </w:r>
    </w:p>
    <w:p w14:paraId="6D686748" w14:textId="280F2557" w:rsidR="0031423F" w:rsidRPr="00AD4E36" w:rsidRDefault="0031423F" w:rsidP="00205531">
      <w:pPr>
        <w:spacing w:before="120" w:after="60"/>
        <w:ind w:left="425" w:hanging="425"/>
        <w:rPr>
          <w:rFonts w:ascii="Century Gothic" w:eastAsia="Calibri" w:hAnsi="Century Gothic"/>
        </w:rPr>
      </w:pPr>
      <w:r w:rsidRPr="00AD4E36">
        <w:rPr>
          <w:rFonts w:ascii="Century Gothic" w:eastAsia="Calibri" w:hAnsi="Century Gothic"/>
        </w:rPr>
        <w:t xml:space="preserve">La </w:t>
      </w:r>
      <w:r w:rsidR="008D6F6E" w:rsidRPr="00AD4E36">
        <w:rPr>
          <w:rFonts w:ascii="Century Gothic" w:eastAsia="Calibri" w:hAnsi="Century Gothic"/>
        </w:rPr>
        <w:t>garanzia</w:t>
      </w:r>
      <w:r w:rsidRPr="00AD4E36">
        <w:rPr>
          <w:rFonts w:ascii="Century Gothic" w:eastAsia="Calibri" w:hAnsi="Century Gothic"/>
        </w:rPr>
        <w:t xml:space="preserve"> provvisoria è costituita, a scelta del concorrente:</w:t>
      </w:r>
    </w:p>
    <w:p w14:paraId="594F1B0F" w14:textId="77777777" w:rsidR="0031423F" w:rsidRPr="00AD4E36" w:rsidRDefault="0031423F" w:rsidP="00622111">
      <w:pPr>
        <w:numPr>
          <w:ilvl w:val="1"/>
          <w:numId w:val="12"/>
        </w:numPr>
        <w:spacing w:before="60" w:after="60"/>
        <w:ind w:left="426" w:hanging="426"/>
        <w:rPr>
          <w:rFonts w:ascii="Century Gothic" w:eastAsia="Calibri" w:hAnsi="Century Gothic"/>
        </w:rPr>
      </w:pPr>
      <w:r w:rsidRPr="00AD4E36">
        <w:rPr>
          <w:rFonts w:ascii="Century Gothic" w:eastAsia="Calibri" w:hAnsi="Century Gothic"/>
        </w:rPr>
        <w:lastRenderedPageBreak/>
        <w:t>in titoli del debito pubblico garantiti dallo Stato depositati presso una sezione di tesoreria provinciale o presso le aziende autorizzate, a titolo di pegno, a favore della stazione appaltante; il valore deve essere al corso del giorno del deposito;</w:t>
      </w:r>
    </w:p>
    <w:p w14:paraId="4ACDE97D" w14:textId="60EB1788" w:rsidR="0031423F" w:rsidRPr="00AD4E36" w:rsidRDefault="00BF1ED8" w:rsidP="00622111">
      <w:pPr>
        <w:numPr>
          <w:ilvl w:val="1"/>
          <w:numId w:val="12"/>
        </w:numPr>
        <w:spacing w:before="60" w:after="60"/>
        <w:ind w:left="426" w:hanging="426"/>
        <w:rPr>
          <w:rFonts w:ascii="Century Gothic" w:eastAsia="Calibri" w:hAnsi="Century Gothic"/>
        </w:rPr>
      </w:pPr>
      <w:r w:rsidRPr="00AD4E36">
        <w:rPr>
          <w:rFonts w:ascii="Century Gothic" w:eastAsia="Calibri" w:hAnsi="Century Gothic"/>
        </w:rPr>
        <w:t>f</w:t>
      </w:r>
      <w:r w:rsidR="005869E6" w:rsidRPr="00AD4E36">
        <w:rPr>
          <w:rFonts w:ascii="Century Gothic" w:eastAsia="Calibri" w:hAnsi="Century Gothic"/>
        </w:rPr>
        <w:t>ermo restando il limite all’</w:t>
      </w:r>
      <w:r w:rsidR="00172C9E" w:rsidRPr="00AD4E36">
        <w:rPr>
          <w:rFonts w:ascii="Century Gothic" w:eastAsia="Calibri" w:hAnsi="Century Gothic"/>
        </w:rPr>
        <w:t>utilizzo del contante</w:t>
      </w:r>
      <w:r w:rsidR="00043804" w:rsidRPr="00AD4E36">
        <w:rPr>
          <w:rFonts w:ascii="Century Gothic" w:eastAsia="Calibri" w:hAnsi="Century Gothic"/>
        </w:rPr>
        <w:t xml:space="preserve"> di cui all’</w:t>
      </w:r>
      <w:r w:rsidRPr="00AD4E36">
        <w:rPr>
          <w:rFonts w:ascii="Century Gothic" w:eastAsia="Calibri" w:hAnsi="Century Gothic"/>
        </w:rPr>
        <w:t>articolo 49, comma l</w:t>
      </w:r>
      <w:r w:rsidR="00172C9E" w:rsidRPr="00AD4E36">
        <w:rPr>
          <w:rFonts w:ascii="Century Gothic" w:eastAsia="Calibri" w:hAnsi="Century Gothic"/>
        </w:rPr>
        <w:t xml:space="preserve"> del decre</w:t>
      </w:r>
      <w:r w:rsidR="005D2F27" w:rsidRPr="00AD4E36">
        <w:rPr>
          <w:rFonts w:ascii="Century Gothic" w:eastAsia="Calibri" w:hAnsi="Century Gothic"/>
        </w:rPr>
        <w:t>to legislativo 21 novembre 2007</w:t>
      </w:r>
      <w:r w:rsidRPr="00AD4E36">
        <w:rPr>
          <w:rFonts w:ascii="Century Gothic" w:eastAsia="Calibri" w:hAnsi="Century Gothic"/>
        </w:rPr>
        <w:t xml:space="preserve"> n. 231, </w:t>
      </w:r>
      <w:r w:rsidR="00172C9E" w:rsidRPr="00AD4E36">
        <w:rPr>
          <w:rFonts w:ascii="Century Gothic" w:eastAsia="Calibri" w:hAnsi="Century Gothic"/>
        </w:rPr>
        <w:t xml:space="preserve">in contanti, con bonifico, in assegni circolari, </w:t>
      </w:r>
      <w:r w:rsidR="0031423F" w:rsidRPr="00AD4E36">
        <w:rPr>
          <w:rFonts w:ascii="Century Gothic" w:eastAsia="Calibri" w:hAnsi="Century Gothic"/>
        </w:rPr>
        <w:t xml:space="preserve">con versamento presso </w:t>
      </w:r>
      <w:r w:rsidR="00AD4E36">
        <w:rPr>
          <w:rFonts w:ascii="Century Gothic" w:eastAsia="Calibri" w:hAnsi="Century Gothic"/>
        </w:rPr>
        <w:t>BNL Agenzia 19- IBAN IT 17 L010 0503219000000218000</w:t>
      </w:r>
      <w:r w:rsidR="0031423F" w:rsidRPr="00AD4E36">
        <w:rPr>
          <w:rFonts w:ascii="Century Gothic" w:eastAsia="Calibri" w:hAnsi="Century Gothic"/>
        </w:rPr>
        <w:t>;</w:t>
      </w:r>
    </w:p>
    <w:p w14:paraId="60FF786A" w14:textId="2B21B18F" w:rsidR="0031423F" w:rsidRPr="00AD4E36" w:rsidRDefault="0031423F" w:rsidP="00622111">
      <w:pPr>
        <w:numPr>
          <w:ilvl w:val="1"/>
          <w:numId w:val="12"/>
        </w:numPr>
        <w:spacing w:before="60" w:after="60"/>
        <w:ind w:left="426" w:hanging="426"/>
        <w:rPr>
          <w:rFonts w:ascii="Century Gothic" w:eastAsia="Calibri" w:hAnsi="Century Gothic"/>
        </w:rPr>
      </w:pPr>
      <w:r w:rsidRPr="00AD4E36">
        <w:rPr>
          <w:rFonts w:ascii="Century Gothic" w:eastAsia="Calibri" w:hAnsi="Century Gothic"/>
        </w:rPr>
        <w:t>fideiussione bancaria o assicurativa</w:t>
      </w:r>
      <w:r w:rsidR="008D6F6E" w:rsidRPr="00AD4E36">
        <w:rPr>
          <w:rFonts w:ascii="Century Gothic" w:eastAsia="Calibri" w:hAnsi="Century Gothic"/>
        </w:rPr>
        <w:t xml:space="preserve"> rilasciata da imprese </w:t>
      </w:r>
      <w:r w:rsidR="00BF1ED8" w:rsidRPr="00AD4E36">
        <w:rPr>
          <w:rFonts w:ascii="Century Gothic" w:eastAsia="Calibri" w:hAnsi="Century Gothic"/>
        </w:rPr>
        <w:t xml:space="preserve">bancarie o assicurative che </w:t>
      </w:r>
      <w:r w:rsidR="008D6F6E" w:rsidRPr="00AD4E36">
        <w:rPr>
          <w:rFonts w:ascii="Century Gothic" w:eastAsia="Calibri" w:hAnsi="Century Gothic"/>
        </w:rPr>
        <w:t xml:space="preserve">rispondano ai requisiti </w:t>
      </w:r>
      <w:r w:rsidR="00BF1ED8" w:rsidRPr="00AD4E36">
        <w:rPr>
          <w:rFonts w:ascii="Century Gothic" w:eastAsia="Calibri" w:hAnsi="Century Gothic"/>
        </w:rPr>
        <w:t xml:space="preserve">di cui all’art. 93, comma 3 del Codice. </w:t>
      </w:r>
      <w:r w:rsidR="00D9429A" w:rsidRPr="00AD4E36">
        <w:rPr>
          <w:rFonts w:ascii="Century Gothic" w:eastAsia="Calibri" w:hAnsi="Century Gothic"/>
        </w:rPr>
        <w:t xml:space="preserve">In ogni caso, la garanzia fideiussoria </w:t>
      </w:r>
      <w:r w:rsidR="00FB5D11" w:rsidRPr="00AD4E36">
        <w:rPr>
          <w:rFonts w:ascii="Century Gothic" w:eastAsia="Calibri" w:hAnsi="Century Gothic"/>
        </w:rPr>
        <w:t>è conforme</w:t>
      </w:r>
      <w:r w:rsidR="00D9429A" w:rsidRPr="00AD4E36">
        <w:rPr>
          <w:rFonts w:ascii="Century Gothic" w:eastAsia="Calibri" w:hAnsi="Century Gothic"/>
        </w:rPr>
        <w:t xml:space="preserve"> </w:t>
      </w:r>
      <w:r w:rsidR="00FB5D11" w:rsidRPr="00AD4E36">
        <w:rPr>
          <w:rFonts w:ascii="Century Gothic" w:eastAsia="Calibri" w:hAnsi="Century Gothic"/>
        </w:rPr>
        <w:t>allo</w:t>
      </w:r>
      <w:r w:rsidR="00D9429A" w:rsidRPr="00AD4E36">
        <w:rPr>
          <w:rFonts w:ascii="Century Gothic" w:eastAsia="Calibri" w:hAnsi="Century Gothic"/>
        </w:rPr>
        <w:t xml:space="preserve"> schema tipo di</w:t>
      </w:r>
      <w:r w:rsidR="00BF1ED8" w:rsidRPr="00AD4E36">
        <w:rPr>
          <w:rFonts w:ascii="Century Gothic" w:eastAsia="Calibri" w:hAnsi="Century Gothic"/>
        </w:rPr>
        <w:t xml:space="preserve"> cui all’art. 103, comma 9 del Codice</w:t>
      </w:r>
      <w:r w:rsidR="00D9429A" w:rsidRPr="00AD4E36">
        <w:rPr>
          <w:rFonts w:ascii="Century Gothic" w:eastAsia="Calibri" w:hAnsi="Century Gothic"/>
        </w:rPr>
        <w:t>.</w:t>
      </w:r>
    </w:p>
    <w:p w14:paraId="34AEDBC0" w14:textId="498B434D" w:rsidR="005869E6" w:rsidRPr="00AD4E36" w:rsidRDefault="0031423F" w:rsidP="00D236E7">
      <w:pPr>
        <w:spacing w:before="60" w:after="60"/>
        <w:ind w:left="426"/>
        <w:rPr>
          <w:rFonts w:ascii="Century Gothic" w:eastAsia="Calibri" w:hAnsi="Century Gothic"/>
        </w:rPr>
      </w:pPr>
      <w:r w:rsidRPr="00AD4E36">
        <w:rPr>
          <w:rFonts w:ascii="Century Gothic" w:eastAsia="Calibri" w:hAnsi="Century Gothic"/>
        </w:rPr>
        <w:t>Gli operatori economici, prima di procedere alla sottoscrizione, sono tenuti a verificare che il soggetto garante sia in possesso dell’autorizzazione al rilascio di garanzie mediante ac</w:t>
      </w:r>
      <w:r w:rsidR="005869E6" w:rsidRPr="00AD4E36">
        <w:rPr>
          <w:rFonts w:ascii="Century Gothic" w:eastAsia="Calibri" w:hAnsi="Century Gothic"/>
        </w:rPr>
        <w:t>cesso ai seguenti siti internet:</w:t>
      </w:r>
    </w:p>
    <w:p w14:paraId="4C73465B" w14:textId="6E32E5F4" w:rsidR="005869E6" w:rsidRPr="00AD4E36" w:rsidRDefault="005869E6" w:rsidP="00622111">
      <w:pPr>
        <w:pStyle w:val="Paragrafoelenco"/>
        <w:numPr>
          <w:ilvl w:val="0"/>
          <w:numId w:val="13"/>
        </w:numPr>
        <w:spacing w:before="60" w:after="60"/>
        <w:ind w:left="851" w:hanging="425"/>
        <w:rPr>
          <w:rFonts w:ascii="Century Gothic" w:hAnsi="Century Gothic"/>
          <w:lang w:eastAsia="en-US"/>
        </w:rPr>
      </w:pPr>
      <w:r w:rsidRPr="00AD4E36">
        <w:rPr>
          <w:rFonts w:ascii="Century Gothic" w:hAnsi="Century Gothic"/>
          <w:lang w:eastAsia="en-US"/>
        </w:rPr>
        <w:t>http://www.bancaditalia.it/compiti/vigilanza/intermediari/index.html</w:t>
      </w:r>
    </w:p>
    <w:p w14:paraId="43BB5F70" w14:textId="7D5EE520" w:rsidR="0031423F" w:rsidRPr="00AD4E36" w:rsidRDefault="0031423F" w:rsidP="00622111">
      <w:pPr>
        <w:pStyle w:val="Paragrafoelenco"/>
        <w:numPr>
          <w:ilvl w:val="0"/>
          <w:numId w:val="13"/>
        </w:numPr>
        <w:spacing w:before="60" w:after="60"/>
        <w:ind w:left="851" w:hanging="425"/>
        <w:rPr>
          <w:rFonts w:ascii="Century Gothic" w:hAnsi="Century Gothic"/>
          <w:lang w:eastAsia="en-US"/>
        </w:rPr>
      </w:pPr>
      <w:r w:rsidRPr="00AD4E36">
        <w:rPr>
          <w:rFonts w:ascii="Century Gothic" w:hAnsi="Century Gothic"/>
          <w:lang w:eastAsia="en-US"/>
        </w:rPr>
        <w:t>http://www.bancaditalia.it/compiti/vigilanza/avvisi-pub/garanzie-finanziarie/</w:t>
      </w:r>
    </w:p>
    <w:p w14:paraId="064918DE" w14:textId="77777777" w:rsidR="0031423F" w:rsidRPr="00AD4E36" w:rsidRDefault="0031423F" w:rsidP="00622111">
      <w:pPr>
        <w:pStyle w:val="Paragrafoelenco"/>
        <w:numPr>
          <w:ilvl w:val="0"/>
          <w:numId w:val="13"/>
        </w:numPr>
        <w:spacing w:before="60" w:after="60"/>
        <w:ind w:left="851" w:hanging="425"/>
        <w:rPr>
          <w:rFonts w:ascii="Century Gothic" w:hAnsi="Century Gothic"/>
          <w:lang w:eastAsia="en-US"/>
        </w:rPr>
      </w:pPr>
      <w:r w:rsidRPr="00AD4E36">
        <w:rPr>
          <w:rFonts w:ascii="Century Gothic" w:hAnsi="Century Gothic"/>
          <w:lang w:eastAsia="en-US"/>
        </w:rPr>
        <w:t>http://www.bancaditalia.it/compiti/vigilanza/avvisi-pub/soggetti-non- legittimati/Intermediari_non_abilitati.pdf</w:t>
      </w:r>
    </w:p>
    <w:p w14:paraId="1C34C75A" w14:textId="77777777" w:rsidR="0031423F" w:rsidRPr="00AD4E36" w:rsidRDefault="0031423F" w:rsidP="00622111">
      <w:pPr>
        <w:pStyle w:val="Paragrafoelenco"/>
        <w:numPr>
          <w:ilvl w:val="0"/>
          <w:numId w:val="13"/>
        </w:numPr>
        <w:spacing w:before="60" w:after="60"/>
        <w:ind w:left="851" w:hanging="425"/>
        <w:rPr>
          <w:rFonts w:ascii="Century Gothic" w:hAnsi="Century Gothic"/>
          <w:lang w:eastAsia="en-US"/>
        </w:rPr>
      </w:pPr>
      <w:r w:rsidRPr="00AD4E36">
        <w:rPr>
          <w:rFonts w:ascii="Century Gothic" w:hAnsi="Century Gothic"/>
          <w:lang w:eastAsia="en-US"/>
        </w:rPr>
        <w:t>http://www.ivass.it/ivass/imprese_jsp/HomePage.jsp</w:t>
      </w:r>
    </w:p>
    <w:p w14:paraId="6C57158D" w14:textId="3ADF0869" w:rsidR="0031423F" w:rsidRPr="00FC7E12" w:rsidRDefault="0031423F" w:rsidP="00376C23">
      <w:pPr>
        <w:spacing w:before="60" w:after="60"/>
        <w:ind w:left="426" w:hanging="426"/>
        <w:rPr>
          <w:rFonts w:ascii="Century Gothic" w:eastAsia="Calibri" w:hAnsi="Century Gothic"/>
        </w:rPr>
      </w:pPr>
      <w:r w:rsidRPr="00FC7E12">
        <w:rPr>
          <w:rFonts w:ascii="Century Gothic" w:eastAsia="Calibri" w:hAnsi="Century Gothic"/>
        </w:rPr>
        <w:t xml:space="preserve">In caso di prestazione </w:t>
      </w:r>
      <w:r w:rsidR="00FA2055" w:rsidRPr="00FC7E12">
        <w:rPr>
          <w:rFonts w:ascii="Century Gothic" w:eastAsia="Calibri" w:hAnsi="Century Gothic"/>
        </w:rPr>
        <w:t>di garanzia fideiussoria,</w:t>
      </w:r>
      <w:r w:rsidRPr="00FC7E12">
        <w:rPr>
          <w:rFonts w:ascii="Century Gothic" w:eastAsia="Calibri" w:hAnsi="Century Gothic"/>
        </w:rPr>
        <w:t xml:space="preserve"> questa dovrà:</w:t>
      </w:r>
    </w:p>
    <w:p w14:paraId="1C505646" w14:textId="12BE9FF5" w:rsidR="00623D36" w:rsidRPr="00FC7E12" w:rsidRDefault="00623D36" w:rsidP="00622111">
      <w:pPr>
        <w:numPr>
          <w:ilvl w:val="2"/>
          <w:numId w:val="4"/>
        </w:numPr>
        <w:spacing w:before="60" w:after="60"/>
        <w:ind w:left="284" w:hanging="284"/>
        <w:rPr>
          <w:rFonts w:ascii="Century Gothic" w:eastAsia="Calibri" w:hAnsi="Century Gothic"/>
        </w:rPr>
      </w:pPr>
      <w:r w:rsidRPr="00FC7E12">
        <w:rPr>
          <w:rFonts w:ascii="Century Gothic" w:eastAsia="Calibri" w:hAnsi="Century Gothic"/>
        </w:rPr>
        <w:t>contenere espressa menzione dell’oggetto e del soggetto garantito;</w:t>
      </w:r>
    </w:p>
    <w:p w14:paraId="24F8AFB2" w14:textId="34E9044C" w:rsidR="00A652FB" w:rsidRPr="00FC7E12" w:rsidRDefault="00FA2055" w:rsidP="00622111">
      <w:pPr>
        <w:numPr>
          <w:ilvl w:val="2"/>
          <w:numId w:val="4"/>
        </w:numPr>
        <w:spacing w:before="60" w:after="60"/>
        <w:ind w:left="284" w:hanging="284"/>
        <w:rPr>
          <w:rFonts w:ascii="Century Gothic" w:eastAsia="Calibri" w:hAnsi="Century Gothic"/>
        </w:rPr>
      </w:pPr>
      <w:r w:rsidRPr="00FC7E12">
        <w:rPr>
          <w:rFonts w:ascii="Century Gothic" w:eastAsia="Calibri" w:hAnsi="Century Gothic"/>
        </w:rPr>
        <w:t xml:space="preserve">essere intestata a tutti gli operatori economici del costituito/costituendo </w:t>
      </w:r>
      <w:r w:rsidR="009D7993" w:rsidRPr="00FC7E12">
        <w:rPr>
          <w:rFonts w:ascii="Century Gothic" w:eastAsia="Calibri" w:hAnsi="Century Gothic"/>
        </w:rPr>
        <w:t>raggruppamento temporaneo</w:t>
      </w:r>
      <w:r w:rsidR="00A652FB" w:rsidRPr="00FC7E12">
        <w:rPr>
          <w:rFonts w:ascii="Century Gothic" w:eastAsia="Calibri" w:hAnsi="Century Gothic"/>
        </w:rPr>
        <w:t xml:space="preserve"> o consorzio ordinario o GEIE</w:t>
      </w:r>
      <w:r w:rsidR="009D7993" w:rsidRPr="00FC7E12">
        <w:rPr>
          <w:rFonts w:ascii="Century Gothic" w:eastAsia="Calibri" w:hAnsi="Century Gothic"/>
        </w:rPr>
        <w:t xml:space="preserve">, </w:t>
      </w:r>
      <w:r w:rsidR="00A652FB" w:rsidRPr="00FC7E12">
        <w:rPr>
          <w:rFonts w:ascii="Century Gothic" w:eastAsia="Calibri" w:hAnsi="Century Gothic"/>
        </w:rPr>
        <w:t xml:space="preserve">ovvero a tutte le </w:t>
      </w:r>
      <w:r w:rsidR="009D7993" w:rsidRPr="00FC7E12">
        <w:rPr>
          <w:rFonts w:ascii="Century Gothic" w:eastAsia="Calibri" w:hAnsi="Century Gothic"/>
        </w:rPr>
        <w:t xml:space="preserve">imprese </w:t>
      </w:r>
      <w:r w:rsidR="00A652FB" w:rsidRPr="00FC7E12">
        <w:rPr>
          <w:rFonts w:ascii="Century Gothic" w:eastAsia="Calibri" w:hAnsi="Century Gothic"/>
        </w:rPr>
        <w:t>retiste che partecipano alla gara ovvero, in caso di consorzi di cui all’art. 45, comma 2 lett. b) e c)  del Codice, al solo consorzio;</w:t>
      </w:r>
    </w:p>
    <w:p w14:paraId="63E2ABCB" w14:textId="4F5E3A41" w:rsidR="0031423F" w:rsidRPr="00FC7E12" w:rsidRDefault="005027B0" w:rsidP="00622111">
      <w:pPr>
        <w:numPr>
          <w:ilvl w:val="2"/>
          <w:numId w:val="4"/>
        </w:numPr>
        <w:spacing w:before="60" w:after="60"/>
        <w:ind w:left="284" w:hanging="284"/>
        <w:rPr>
          <w:rFonts w:ascii="Century Gothic" w:eastAsia="Calibri" w:hAnsi="Century Gothic"/>
        </w:rPr>
      </w:pPr>
      <w:r w:rsidRPr="00FC7E12">
        <w:rPr>
          <w:rFonts w:ascii="Century Gothic" w:eastAsia="Calibri" w:hAnsi="Century Gothic"/>
        </w:rPr>
        <w:t xml:space="preserve">essere conforme allo schema tipo approvato con decreto del Ministro dello sviluppo economico di concerto con il Ministro delle infrastrutture e dei trasporti e previamente concordato con le banche e le assicurazioni o loro rappresentanze. </w:t>
      </w:r>
      <w:r w:rsidR="0031423F" w:rsidRPr="00FC7E12">
        <w:rPr>
          <w:rFonts w:ascii="Century Gothic" w:eastAsia="Calibri" w:hAnsi="Century Gothic"/>
        </w:rPr>
        <w:t>essere conforme agli schemi di polizza tipo di cui al comma 4 dell’art. 127 del Regolamento (nelle more dell’approvazione dei nuovi schemi di polizza-tipo, la fideiussione redatta secondo lo schema tipo previsto dal Decreto del Ministero delle attività produttive del 23 marzo 2004, n. 123, dovrà essere integrata mediante la previsione espressa della rinuncia all’eccezione di cui all’art. 1957, comma 2, del codice civile, mentre ogni riferimento all’art. 30 della l. 11 febbraio 1994, n. 109 deve intendersi sostituito</w:t>
      </w:r>
      <w:r w:rsidR="00FB5D11" w:rsidRPr="00FC7E12">
        <w:rPr>
          <w:rFonts w:ascii="Century Gothic" w:eastAsia="Calibri" w:hAnsi="Century Gothic"/>
        </w:rPr>
        <w:t xml:space="preserve"> con l’art. 93</w:t>
      </w:r>
      <w:r w:rsidR="002148FE" w:rsidRPr="00FC7E12">
        <w:rPr>
          <w:rFonts w:ascii="Century Gothic" w:eastAsia="Calibri" w:hAnsi="Century Gothic"/>
        </w:rPr>
        <w:t xml:space="preserve"> del Codice);</w:t>
      </w:r>
    </w:p>
    <w:p w14:paraId="1F7D2927" w14:textId="5F7DEC29" w:rsidR="0031423F" w:rsidRPr="00FC7E12" w:rsidRDefault="0031423F" w:rsidP="00622111">
      <w:pPr>
        <w:numPr>
          <w:ilvl w:val="2"/>
          <w:numId w:val="4"/>
        </w:numPr>
        <w:spacing w:before="60" w:after="60"/>
        <w:ind w:left="284" w:hanging="284"/>
        <w:rPr>
          <w:rFonts w:ascii="Century Gothic" w:eastAsia="Calibri" w:hAnsi="Century Gothic"/>
        </w:rPr>
      </w:pPr>
      <w:r w:rsidRPr="00FC7E12">
        <w:rPr>
          <w:rFonts w:ascii="Century Gothic" w:eastAsia="Calibri" w:hAnsi="Century Gothic"/>
        </w:rPr>
        <w:t xml:space="preserve">avere validità per </w:t>
      </w:r>
      <w:r w:rsidR="00E46D3D" w:rsidRPr="00FC7E12">
        <w:rPr>
          <w:rFonts w:ascii="Century Gothic" w:eastAsia="Calibri" w:hAnsi="Century Gothic"/>
        </w:rPr>
        <w:t>180</w:t>
      </w:r>
      <w:r w:rsidRPr="00FC7E12">
        <w:rPr>
          <w:rFonts w:ascii="Century Gothic" w:eastAsia="Calibri" w:hAnsi="Century Gothic"/>
        </w:rPr>
        <w:t xml:space="preserve"> giorni</w:t>
      </w:r>
      <w:r w:rsidR="00E46D3D" w:rsidRPr="00FC7E12">
        <w:rPr>
          <w:rFonts w:ascii="Century Gothic" w:eastAsia="Calibri" w:hAnsi="Century Gothic"/>
        </w:rPr>
        <w:t xml:space="preserve"> </w:t>
      </w:r>
      <w:r w:rsidRPr="00FC7E12">
        <w:rPr>
          <w:rFonts w:ascii="Century Gothic" w:eastAsia="Calibri" w:hAnsi="Century Gothic"/>
        </w:rPr>
        <w:t xml:space="preserve">dal termine ultimo per la presentazione dell’offerta; </w:t>
      </w:r>
    </w:p>
    <w:p w14:paraId="6C1098F4" w14:textId="77777777" w:rsidR="0031423F" w:rsidRPr="00FC7E12" w:rsidRDefault="0031423F" w:rsidP="00622111">
      <w:pPr>
        <w:numPr>
          <w:ilvl w:val="2"/>
          <w:numId w:val="4"/>
        </w:numPr>
        <w:spacing w:before="60" w:after="60"/>
        <w:ind w:left="284" w:hanging="284"/>
        <w:rPr>
          <w:rFonts w:ascii="Century Gothic" w:eastAsia="Calibri" w:hAnsi="Century Gothic"/>
        </w:rPr>
      </w:pPr>
      <w:r w:rsidRPr="00FC7E12">
        <w:rPr>
          <w:rFonts w:ascii="Century Gothic" w:eastAsia="Calibri" w:hAnsi="Century Gothic"/>
        </w:rPr>
        <w:t xml:space="preserve">prevedere espressamente: </w:t>
      </w:r>
    </w:p>
    <w:p w14:paraId="53C8AA1F" w14:textId="77777777" w:rsidR="0031423F" w:rsidRPr="00FC7E12" w:rsidRDefault="0031423F" w:rsidP="00622111">
      <w:pPr>
        <w:numPr>
          <w:ilvl w:val="3"/>
          <w:numId w:val="3"/>
        </w:numPr>
        <w:spacing w:before="60" w:after="60"/>
        <w:ind w:left="709" w:hanging="425"/>
        <w:rPr>
          <w:rFonts w:ascii="Century Gothic" w:eastAsia="Calibri" w:hAnsi="Century Gothic"/>
        </w:rPr>
      </w:pPr>
      <w:r w:rsidRPr="00FC7E12">
        <w:rPr>
          <w:rFonts w:ascii="Century Gothic" w:eastAsia="Calibri" w:hAnsi="Century Gothic"/>
        </w:rPr>
        <w:lastRenderedPageBreak/>
        <w:t xml:space="preserve">la rinuncia al beneficio della preventiva escussione del debitore principale di cui all’art. 1944 del codice civile, volendo ed intendendo restare obbligata in solido con il debitore; </w:t>
      </w:r>
    </w:p>
    <w:p w14:paraId="54334D3D" w14:textId="77777777" w:rsidR="0031423F" w:rsidRPr="00FC7E12" w:rsidRDefault="0031423F" w:rsidP="00622111">
      <w:pPr>
        <w:numPr>
          <w:ilvl w:val="3"/>
          <w:numId w:val="3"/>
        </w:numPr>
        <w:spacing w:before="60" w:after="60"/>
        <w:ind w:left="709" w:hanging="425"/>
        <w:rPr>
          <w:rFonts w:ascii="Century Gothic" w:eastAsia="Calibri" w:hAnsi="Century Gothic"/>
        </w:rPr>
      </w:pPr>
      <w:r w:rsidRPr="00FC7E12">
        <w:rPr>
          <w:rFonts w:ascii="Century Gothic" w:eastAsia="Calibri" w:hAnsi="Century Gothic"/>
        </w:rPr>
        <w:t xml:space="preserve">la rinuncia ad eccepire la decorrenza dei termini di cui all’art. 1957 del codice civile; </w:t>
      </w:r>
    </w:p>
    <w:p w14:paraId="4F26FF2A" w14:textId="77777777" w:rsidR="0031423F" w:rsidRPr="00FC7E12" w:rsidRDefault="0031423F" w:rsidP="00622111">
      <w:pPr>
        <w:numPr>
          <w:ilvl w:val="3"/>
          <w:numId w:val="3"/>
        </w:numPr>
        <w:spacing w:before="60" w:after="60"/>
        <w:ind w:left="709" w:hanging="425"/>
        <w:rPr>
          <w:rFonts w:ascii="Century Gothic" w:eastAsia="Calibri" w:hAnsi="Century Gothic"/>
        </w:rPr>
      </w:pPr>
      <w:r w:rsidRPr="00FC7E12">
        <w:rPr>
          <w:rFonts w:ascii="Century Gothic" w:eastAsia="Calibri" w:hAnsi="Century Gothic"/>
        </w:rPr>
        <w:t xml:space="preserve">la loro operatività entro quindici giorni a semplice richiesta scritta della stazione appaltante; </w:t>
      </w:r>
    </w:p>
    <w:p w14:paraId="00B8B316" w14:textId="482240A7" w:rsidR="008657D3" w:rsidRPr="00FC7E12" w:rsidRDefault="00E43A16" w:rsidP="00622111">
      <w:pPr>
        <w:numPr>
          <w:ilvl w:val="2"/>
          <w:numId w:val="4"/>
        </w:numPr>
        <w:spacing w:before="60" w:after="60"/>
        <w:ind w:left="284" w:hanging="284"/>
        <w:rPr>
          <w:rFonts w:ascii="Century Gothic" w:eastAsia="Calibri" w:hAnsi="Century Gothic"/>
        </w:rPr>
      </w:pPr>
      <w:r w:rsidRPr="00FC7E12">
        <w:rPr>
          <w:rFonts w:ascii="Century Gothic" w:eastAsia="Calibri" w:hAnsi="Century Gothic"/>
        </w:rPr>
        <w:t xml:space="preserve">contenere </w:t>
      </w:r>
      <w:r w:rsidR="0031423F" w:rsidRPr="00FC7E12">
        <w:rPr>
          <w:rFonts w:ascii="Century Gothic" w:eastAsia="Calibri" w:hAnsi="Century Gothic"/>
        </w:rPr>
        <w:t>l’impegno a rilasciare</w:t>
      </w:r>
      <w:r w:rsidR="006125A0" w:rsidRPr="00FC7E12">
        <w:rPr>
          <w:rFonts w:ascii="Century Gothic" w:eastAsia="Calibri" w:hAnsi="Century Gothic"/>
        </w:rPr>
        <w:t xml:space="preserve"> la garanzia definitiva, </w:t>
      </w:r>
      <w:r w:rsidR="001B6A55" w:rsidRPr="00FC7E12">
        <w:rPr>
          <w:rFonts w:ascii="Century Gothic" w:eastAsia="Calibri" w:hAnsi="Century Gothic"/>
        </w:rPr>
        <w:t>ove rilasciata dal medesimo garante;</w:t>
      </w:r>
    </w:p>
    <w:p w14:paraId="4335FA5D" w14:textId="1FA8BBC1" w:rsidR="00380DF2" w:rsidRDefault="00380DF2" w:rsidP="0077639F">
      <w:pPr>
        <w:pStyle w:val="Paragrafoelenco"/>
        <w:numPr>
          <w:ilvl w:val="2"/>
          <w:numId w:val="4"/>
        </w:numPr>
        <w:spacing w:before="60" w:after="60"/>
        <w:ind w:left="284" w:hanging="284"/>
        <w:rPr>
          <w:rFonts w:ascii="Century Gothic" w:hAnsi="Century Gothic"/>
        </w:rPr>
      </w:pPr>
      <w:bookmarkStart w:id="3040" w:name="_Ref496519438"/>
      <w:r>
        <w:rPr>
          <w:rFonts w:ascii="Century Gothic" w:hAnsi="Century Gothic"/>
          <w:lang w:eastAsia="en-US"/>
        </w:rPr>
        <w:t>una dichiarazione sostitutiva di atto notorio del fidejussore che attesti il potere d’impegnare con la sottoscrizione la società fidejussoria nei confronti della stazione appaltante;</w:t>
      </w:r>
    </w:p>
    <w:p w14:paraId="58B3FB76" w14:textId="3729FDD3" w:rsidR="008879E5" w:rsidRPr="00334A38" w:rsidRDefault="00380DF2" w:rsidP="0077639F">
      <w:pPr>
        <w:pStyle w:val="Paragrafoelenco"/>
        <w:numPr>
          <w:ilvl w:val="2"/>
          <w:numId w:val="4"/>
        </w:numPr>
        <w:spacing w:before="60" w:after="60"/>
        <w:ind w:left="284" w:hanging="284"/>
        <w:rPr>
          <w:rFonts w:ascii="Century Gothic" w:hAnsi="Century Gothic"/>
        </w:rPr>
      </w:pPr>
      <w:r w:rsidRPr="00334A38">
        <w:rPr>
          <w:rFonts w:ascii="Century Gothic" w:hAnsi="Century Gothic"/>
          <w:lang w:eastAsia="en-US"/>
        </w:rPr>
        <w:t xml:space="preserve">essere corredata </w:t>
      </w:r>
      <w:r w:rsidR="008879E5" w:rsidRPr="00334A38">
        <w:rPr>
          <w:rFonts w:ascii="Century Gothic" w:hAnsi="Century Gothic"/>
          <w:lang w:eastAsia="en-US"/>
        </w:rPr>
        <w:t>dall’impegno del garante a rinnovare la garanzia ai sensi dell’art. 93, co</w:t>
      </w:r>
      <w:r w:rsidR="001D5CC7" w:rsidRPr="00334A38">
        <w:rPr>
          <w:rFonts w:ascii="Century Gothic" w:hAnsi="Century Gothic"/>
          <w:lang w:eastAsia="en-US"/>
        </w:rPr>
        <w:t>mma</w:t>
      </w:r>
      <w:r w:rsidR="008879E5" w:rsidRPr="00334A38">
        <w:rPr>
          <w:rFonts w:ascii="Century Gothic" w:hAnsi="Century Gothic"/>
          <w:lang w:eastAsia="en-US"/>
        </w:rPr>
        <w:t xml:space="preserve"> 5 del Codice, su richiesta della stazione appaltante per ulteriori </w:t>
      </w:r>
      <w:r w:rsidR="00AD4E36" w:rsidRPr="00334A38">
        <w:rPr>
          <w:rFonts w:ascii="Century Gothic" w:hAnsi="Century Gothic"/>
          <w:lang w:eastAsia="en-US"/>
        </w:rPr>
        <w:t xml:space="preserve">180 </w:t>
      </w:r>
      <w:r w:rsidR="008879E5" w:rsidRPr="00334A38">
        <w:rPr>
          <w:rFonts w:ascii="Century Gothic" w:hAnsi="Century Gothic"/>
          <w:lang w:eastAsia="en-US"/>
        </w:rPr>
        <w:t>giorni, nel caso in cui al momento della sua scadenza non sia ancora</w:t>
      </w:r>
      <w:r w:rsidR="008879E5" w:rsidRPr="00334A38">
        <w:rPr>
          <w:rFonts w:ascii="Century Gothic" w:hAnsi="Century Gothic"/>
        </w:rPr>
        <w:t xml:space="preserve"> intervenuta l’aggiudicazione</w:t>
      </w:r>
      <w:bookmarkEnd w:id="3040"/>
      <w:r w:rsidR="002148FE" w:rsidRPr="00334A38">
        <w:rPr>
          <w:rFonts w:ascii="Century Gothic" w:hAnsi="Century Gothic"/>
        </w:rPr>
        <w:t>.</w:t>
      </w:r>
      <w:r w:rsidR="008879E5" w:rsidRPr="00334A38">
        <w:rPr>
          <w:rFonts w:ascii="Century Gothic" w:hAnsi="Century Gothic"/>
        </w:rPr>
        <w:t xml:space="preserve"> </w:t>
      </w:r>
    </w:p>
    <w:p w14:paraId="1A807F38" w14:textId="77777777" w:rsidR="001254F7" w:rsidRPr="00FC7E12" w:rsidRDefault="001254F7" w:rsidP="006125A0">
      <w:pPr>
        <w:spacing w:before="60" w:after="60"/>
        <w:rPr>
          <w:rFonts w:ascii="Century Gothic" w:eastAsia="Calibri" w:hAnsi="Century Gothic"/>
        </w:rPr>
      </w:pPr>
    </w:p>
    <w:p w14:paraId="6D5DC588" w14:textId="2354907B" w:rsidR="001B6A55" w:rsidRPr="00FC7E12" w:rsidRDefault="006125A0" w:rsidP="006125A0">
      <w:pPr>
        <w:spacing w:before="60" w:after="60"/>
        <w:rPr>
          <w:rFonts w:ascii="Century Gothic" w:eastAsia="Calibri" w:hAnsi="Century Gothic"/>
        </w:rPr>
      </w:pPr>
      <w:r w:rsidRPr="00FC7E12">
        <w:rPr>
          <w:rFonts w:ascii="Century Gothic" w:eastAsia="Calibri" w:hAnsi="Century Gothic"/>
        </w:rPr>
        <w:t>La garanzia fideiussoria e l</w:t>
      </w:r>
      <w:r w:rsidR="001B6A55" w:rsidRPr="00FC7E12">
        <w:rPr>
          <w:rFonts w:ascii="Century Gothic" w:eastAsia="Calibri" w:hAnsi="Century Gothic"/>
        </w:rPr>
        <w:t>a dichiarazione di impegno</w:t>
      </w:r>
      <w:r w:rsidRPr="00FC7E12">
        <w:rPr>
          <w:rFonts w:ascii="Century Gothic" w:eastAsia="Calibri" w:hAnsi="Century Gothic"/>
        </w:rPr>
        <w:t xml:space="preserve"> </w:t>
      </w:r>
      <w:r w:rsidR="001B6A55" w:rsidRPr="00FC7E12">
        <w:rPr>
          <w:rFonts w:ascii="Century Gothic" w:eastAsia="Calibri" w:hAnsi="Century Gothic"/>
        </w:rPr>
        <w:t>devono</w:t>
      </w:r>
      <w:r w:rsidRPr="00FC7E12">
        <w:rPr>
          <w:rFonts w:ascii="Century Gothic" w:eastAsia="Calibri" w:hAnsi="Century Gothic"/>
        </w:rPr>
        <w:t xml:space="preserve"> </w:t>
      </w:r>
      <w:r w:rsidR="008312F9" w:rsidRPr="00FC7E12">
        <w:rPr>
          <w:rFonts w:ascii="Century Gothic" w:eastAsia="Calibri" w:hAnsi="Century Gothic"/>
        </w:rPr>
        <w:t xml:space="preserve">essere sottoscritte da un soggetto in possesso dei poteri necessari per impegnare il garante ed </w:t>
      </w:r>
      <w:r w:rsidRPr="00FC7E12">
        <w:rPr>
          <w:rFonts w:ascii="Century Gothic" w:eastAsia="Calibri" w:hAnsi="Century Gothic"/>
        </w:rPr>
        <w:t>essere prodott</w:t>
      </w:r>
      <w:r w:rsidR="008312F9" w:rsidRPr="00FC7E12">
        <w:rPr>
          <w:rFonts w:ascii="Century Gothic" w:eastAsia="Calibri" w:hAnsi="Century Gothic"/>
        </w:rPr>
        <w:t>e</w:t>
      </w:r>
      <w:r w:rsidR="001B6A55" w:rsidRPr="00FC7E12">
        <w:rPr>
          <w:rFonts w:ascii="Century Gothic" w:eastAsia="Calibri" w:hAnsi="Century Gothic"/>
        </w:rPr>
        <w:t xml:space="preserve"> in una delle seguenti forme:</w:t>
      </w:r>
    </w:p>
    <w:p w14:paraId="44127A9D" w14:textId="79451024" w:rsidR="006125A0" w:rsidRPr="00FC7E12" w:rsidRDefault="00623D36" w:rsidP="00622111">
      <w:pPr>
        <w:pStyle w:val="Paragrafoelenco"/>
        <w:numPr>
          <w:ilvl w:val="0"/>
          <w:numId w:val="13"/>
        </w:numPr>
        <w:spacing w:before="60" w:after="60"/>
        <w:ind w:left="851" w:hanging="425"/>
        <w:rPr>
          <w:rFonts w:ascii="Century Gothic" w:hAnsi="Century Gothic"/>
          <w:lang w:eastAsia="en-US"/>
        </w:rPr>
      </w:pPr>
      <w:r w:rsidRPr="00FC7E12">
        <w:rPr>
          <w:rFonts w:ascii="Century Gothic" w:hAnsi="Century Gothic"/>
          <w:lang w:eastAsia="en-US"/>
        </w:rPr>
        <w:t>i</w:t>
      </w:r>
      <w:r w:rsidR="006125A0" w:rsidRPr="00FC7E12">
        <w:rPr>
          <w:rFonts w:ascii="Century Gothic" w:hAnsi="Century Gothic"/>
          <w:lang w:eastAsia="en-US"/>
        </w:rPr>
        <w:t>n originale o in copia autentica ai sensi dell’art. 18 del d.p.r.</w:t>
      </w:r>
      <w:r w:rsidRPr="00FC7E12">
        <w:rPr>
          <w:rFonts w:ascii="Century Gothic" w:hAnsi="Century Gothic"/>
          <w:lang w:eastAsia="en-US"/>
        </w:rPr>
        <w:t xml:space="preserve"> 28 dicembre 2000, n. 445;</w:t>
      </w:r>
    </w:p>
    <w:p w14:paraId="69893EDE" w14:textId="29971EAB" w:rsidR="00623D36" w:rsidRPr="00FC7E12" w:rsidRDefault="00832883" w:rsidP="00622111">
      <w:pPr>
        <w:pStyle w:val="Paragrafoelenco"/>
        <w:numPr>
          <w:ilvl w:val="0"/>
          <w:numId w:val="13"/>
        </w:numPr>
        <w:spacing w:before="60" w:after="60"/>
        <w:ind w:left="851" w:hanging="425"/>
        <w:rPr>
          <w:rFonts w:ascii="Century Gothic" w:hAnsi="Century Gothic"/>
          <w:lang w:eastAsia="en-US"/>
        </w:rPr>
      </w:pPr>
      <w:r w:rsidRPr="00FC7E12">
        <w:rPr>
          <w:rFonts w:ascii="Century Gothic" w:hAnsi="Century Gothic"/>
          <w:lang w:eastAsia="en-US"/>
        </w:rPr>
        <w:t>documento informatico, ai s</w:t>
      </w:r>
      <w:r w:rsidR="006367C2" w:rsidRPr="00FC7E12">
        <w:rPr>
          <w:rFonts w:ascii="Century Gothic" w:hAnsi="Century Gothic"/>
          <w:lang w:eastAsia="en-US"/>
        </w:rPr>
        <w:t>ensi dell’art. 1, lett. p) del d.l</w:t>
      </w:r>
      <w:r w:rsidRPr="00FC7E12">
        <w:rPr>
          <w:rFonts w:ascii="Century Gothic" w:hAnsi="Century Gothic"/>
          <w:lang w:eastAsia="en-US"/>
        </w:rPr>
        <w:t>gs. 7 marzo 2005 n. 82 sottoscritto con firma digitale dal soggetto in possesso dei poteri necessari per impegnare il garante</w:t>
      </w:r>
      <w:r w:rsidR="00F035B5" w:rsidRPr="00FC7E12">
        <w:rPr>
          <w:rFonts w:ascii="Century Gothic" w:hAnsi="Century Gothic"/>
          <w:lang w:eastAsia="en-US"/>
        </w:rPr>
        <w:t>;</w:t>
      </w:r>
    </w:p>
    <w:p w14:paraId="5EFDDFB6" w14:textId="3EC8889F" w:rsidR="008E7C1B" w:rsidRPr="00FC7E12" w:rsidRDefault="008E7C1B" w:rsidP="00622111">
      <w:pPr>
        <w:pStyle w:val="Paragrafoelenco"/>
        <w:numPr>
          <w:ilvl w:val="0"/>
          <w:numId w:val="13"/>
        </w:numPr>
        <w:spacing w:before="60" w:after="60"/>
        <w:ind w:left="851" w:hanging="425"/>
        <w:rPr>
          <w:rFonts w:ascii="Century Gothic" w:hAnsi="Century Gothic"/>
          <w:lang w:eastAsia="en-US"/>
        </w:rPr>
      </w:pPr>
      <w:r w:rsidRPr="00FC7E12">
        <w:rPr>
          <w:rFonts w:ascii="Century Gothic" w:hAnsi="Century Gothic"/>
          <w:lang w:eastAsia="en-US"/>
        </w:rPr>
        <w:t>copia informatica di documento analogico (scansione di documento cartaceo) secondo le modalità previste dall’art. 22, commi 1 e 2, del</w:t>
      </w:r>
      <w:r w:rsidR="006367C2" w:rsidRPr="00FC7E12">
        <w:rPr>
          <w:rFonts w:ascii="Century Gothic" w:hAnsi="Century Gothic"/>
          <w:lang w:eastAsia="en-US"/>
        </w:rPr>
        <w:t xml:space="preserve"> d.l</w:t>
      </w:r>
      <w:r w:rsidRPr="00FC7E12">
        <w:rPr>
          <w:rFonts w:ascii="Century Gothic" w:hAnsi="Century Gothic"/>
          <w:lang w:eastAsia="en-US"/>
        </w:rPr>
        <w:t>gs. 82</w:t>
      </w:r>
      <w:r w:rsidR="00271E2A" w:rsidRPr="00FC7E12">
        <w:rPr>
          <w:rFonts w:ascii="Century Gothic" w:hAnsi="Century Gothic"/>
          <w:lang w:eastAsia="en-US"/>
        </w:rPr>
        <w:t>/2005</w:t>
      </w:r>
      <w:r w:rsidRPr="00FC7E12">
        <w:rPr>
          <w:rFonts w:ascii="Century Gothic" w:hAnsi="Century Gothic"/>
          <w:lang w:eastAsia="en-US"/>
        </w:rPr>
        <w:t xml:space="preserve">. In tali </w:t>
      </w:r>
      <w:r w:rsidR="00780A55" w:rsidRPr="00FC7E12">
        <w:rPr>
          <w:rFonts w:ascii="Century Gothic" w:hAnsi="Century Gothic"/>
          <w:lang w:eastAsia="en-US"/>
        </w:rPr>
        <w:t xml:space="preserve">ultimi </w:t>
      </w:r>
      <w:r w:rsidRPr="00FC7E12">
        <w:rPr>
          <w:rFonts w:ascii="Century Gothic" w:hAnsi="Century Gothic"/>
          <w:lang w:eastAsia="en-US"/>
        </w:rPr>
        <w:t>casi la conformità del documento all’originale dovrà esser attestata dal pubblico ufficiale mediante apposizione di firma digitale (</w:t>
      </w:r>
      <w:r w:rsidR="006367C2" w:rsidRPr="00FC7E12">
        <w:rPr>
          <w:rFonts w:ascii="Century Gothic" w:hAnsi="Century Gothic"/>
          <w:lang w:eastAsia="en-US"/>
        </w:rPr>
        <w:t>art. 22, comma 1, del d.l</w:t>
      </w:r>
      <w:r w:rsidR="00EE7EE1" w:rsidRPr="00FC7E12">
        <w:rPr>
          <w:rFonts w:ascii="Century Gothic" w:hAnsi="Century Gothic"/>
          <w:lang w:eastAsia="en-US"/>
        </w:rPr>
        <w:t xml:space="preserve">gs. </w:t>
      </w:r>
      <w:r w:rsidRPr="00FC7E12">
        <w:rPr>
          <w:rFonts w:ascii="Century Gothic" w:hAnsi="Century Gothic"/>
          <w:lang w:eastAsia="en-US"/>
        </w:rPr>
        <w:t xml:space="preserve">82/2005) ovvero da apposita dichiarazione di autenticità sottoscritta con firma digitale dal notaio o dal pubblico ufficiale (art. 22, comma 2 del </w:t>
      </w:r>
      <w:r w:rsidR="006367C2" w:rsidRPr="00FC7E12">
        <w:rPr>
          <w:rFonts w:ascii="Century Gothic" w:hAnsi="Century Gothic"/>
          <w:lang w:eastAsia="en-US"/>
        </w:rPr>
        <w:t>d.l</w:t>
      </w:r>
      <w:r w:rsidR="00EE7EE1" w:rsidRPr="00FC7E12">
        <w:rPr>
          <w:rFonts w:ascii="Century Gothic" w:hAnsi="Century Gothic"/>
          <w:lang w:eastAsia="en-US"/>
        </w:rPr>
        <w:t xml:space="preserve">gs. </w:t>
      </w:r>
      <w:r w:rsidRPr="00FC7E12">
        <w:rPr>
          <w:rFonts w:ascii="Century Gothic" w:hAnsi="Century Gothic"/>
          <w:lang w:eastAsia="en-US"/>
        </w:rPr>
        <w:t>82/2005)</w:t>
      </w:r>
      <w:r w:rsidR="006367C2" w:rsidRPr="00FC7E12">
        <w:rPr>
          <w:rFonts w:ascii="Century Gothic" w:hAnsi="Century Gothic"/>
          <w:lang w:eastAsia="en-US"/>
        </w:rPr>
        <w:t>.</w:t>
      </w:r>
    </w:p>
    <w:p w14:paraId="70174471" w14:textId="77777777" w:rsidR="00334A38" w:rsidRPr="00334A38" w:rsidRDefault="00334A38" w:rsidP="00E85A95">
      <w:pPr>
        <w:spacing w:before="60" w:after="60"/>
        <w:rPr>
          <w:rFonts w:ascii="Century Gothic" w:eastAsia="Calibri" w:hAnsi="Century Gothic"/>
        </w:rPr>
      </w:pPr>
    </w:p>
    <w:p w14:paraId="144F61E3" w14:textId="7A231EE8" w:rsidR="00AD4E36" w:rsidRPr="00334A38" w:rsidRDefault="00FC7E12" w:rsidP="00E85A95">
      <w:pPr>
        <w:spacing w:before="60" w:after="60"/>
        <w:rPr>
          <w:rFonts w:ascii="Century Gothic" w:eastAsia="Calibri" w:hAnsi="Century Gothic"/>
        </w:rPr>
      </w:pPr>
      <w:r w:rsidRPr="00334A38">
        <w:rPr>
          <w:rFonts w:ascii="Century Gothic" w:eastAsia="Calibri" w:hAnsi="Century Gothic"/>
        </w:rPr>
        <w:t>Il documento in formato digitale deve essere inserito nella sezione “Risposta di qualifica” del “RDO” di interesse di cui al paragrafo</w:t>
      </w:r>
      <w:r w:rsidR="00E85A95" w:rsidRPr="00334A38">
        <w:rPr>
          <w:rFonts w:ascii="Century Gothic" w:eastAsia="Calibri" w:hAnsi="Century Gothic"/>
        </w:rPr>
        <w:t xml:space="preserve"> 1</w:t>
      </w:r>
      <w:r w:rsidR="004633D7">
        <w:rPr>
          <w:rFonts w:ascii="Century Gothic" w:eastAsia="Calibri" w:hAnsi="Century Gothic"/>
        </w:rPr>
        <w:t>4</w:t>
      </w:r>
      <w:r w:rsidR="00E85A95" w:rsidRPr="00334A38">
        <w:rPr>
          <w:rFonts w:ascii="Century Gothic" w:eastAsia="Calibri" w:hAnsi="Century Gothic"/>
        </w:rPr>
        <w:t>.</w:t>
      </w:r>
      <w:r w:rsidR="00947460" w:rsidRPr="00334A38">
        <w:rPr>
          <w:rFonts w:ascii="Century Gothic" w:eastAsia="Calibri" w:hAnsi="Century Gothic"/>
        </w:rPr>
        <w:t>1.</w:t>
      </w:r>
    </w:p>
    <w:p w14:paraId="4248A5DA" w14:textId="06057560" w:rsidR="00647EEA" w:rsidRPr="00FC7E12" w:rsidRDefault="008657D3" w:rsidP="00541ADE">
      <w:pPr>
        <w:spacing w:before="60" w:after="60"/>
        <w:rPr>
          <w:rFonts w:ascii="Century Gothic" w:eastAsia="Calibri" w:hAnsi="Century Gothic"/>
        </w:rPr>
      </w:pPr>
      <w:r w:rsidRPr="00334A38">
        <w:rPr>
          <w:rFonts w:ascii="Century Gothic" w:eastAsia="Calibri" w:hAnsi="Century Gothic"/>
        </w:rPr>
        <w:t>In caso di richiesta di estensione della durata e validità dell’offerta e della garanzia</w:t>
      </w:r>
      <w:r w:rsidR="00115120" w:rsidRPr="00334A38">
        <w:rPr>
          <w:rFonts w:ascii="Century Gothic" w:eastAsia="Calibri" w:hAnsi="Century Gothic"/>
        </w:rPr>
        <w:t xml:space="preserve"> fideiussoria</w:t>
      </w:r>
      <w:r w:rsidRPr="00334A38">
        <w:rPr>
          <w:rFonts w:ascii="Century Gothic" w:eastAsia="Calibri" w:hAnsi="Century Gothic"/>
        </w:rPr>
        <w:t>, il concorrente potrà produrre una nuova</w:t>
      </w:r>
      <w:r w:rsidRPr="00FC7E12">
        <w:rPr>
          <w:rFonts w:ascii="Century Gothic" w:eastAsia="Calibri" w:hAnsi="Century Gothic"/>
        </w:rPr>
        <w:t xml:space="preserve"> garanzia provvisoria di altro garante, in sostituzione della precedente, a condizione che abbia espressa decorrenza dalla data di presentazione dell’offerta.</w:t>
      </w:r>
    </w:p>
    <w:p w14:paraId="131D4EF8" w14:textId="7414378C" w:rsidR="00875D22" w:rsidRPr="00FC7E12" w:rsidRDefault="007D36EE" w:rsidP="00205531">
      <w:pPr>
        <w:spacing w:before="120" w:after="60"/>
        <w:rPr>
          <w:rFonts w:ascii="Century Gothic" w:eastAsia="Calibri" w:hAnsi="Century Gothic"/>
        </w:rPr>
      </w:pPr>
      <w:r w:rsidRPr="00FC7E12">
        <w:rPr>
          <w:rFonts w:ascii="Century Gothic" w:eastAsia="Calibri" w:hAnsi="Century Gothic"/>
        </w:rPr>
        <w:lastRenderedPageBreak/>
        <w:t>L’importo della garanzia e del suo eventuale rinnovo è ridotto secondo le misure e le modalità di cui all’art. 93, comma 7 del Codice.</w:t>
      </w:r>
    </w:p>
    <w:p w14:paraId="2F734469" w14:textId="523DB3C5" w:rsidR="007D36EE" w:rsidRPr="00FC7E12" w:rsidRDefault="007D36EE" w:rsidP="00541ADE">
      <w:pPr>
        <w:spacing w:before="60" w:after="60"/>
        <w:rPr>
          <w:rFonts w:ascii="Century Gothic" w:eastAsia="Calibri" w:hAnsi="Century Gothic"/>
        </w:rPr>
      </w:pPr>
      <w:r w:rsidRPr="00FC7E12">
        <w:rPr>
          <w:rFonts w:ascii="Century Gothic" w:eastAsia="Calibri" w:hAnsi="Century Gothic"/>
        </w:rPr>
        <w:t xml:space="preserve">Per fruire di dette riduzioni il concorrente segnala e documenta nell’offerta il </w:t>
      </w:r>
      <w:r w:rsidR="008D1D20" w:rsidRPr="00FC7E12">
        <w:rPr>
          <w:rFonts w:ascii="Century Gothic" w:eastAsia="Calibri" w:hAnsi="Century Gothic"/>
        </w:rPr>
        <w:t>possesso dei relativi requisiti fornendo copia dei certificati posseduti.</w:t>
      </w:r>
    </w:p>
    <w:p w14:paraId="343E09E0" w14:textId="25DF207E" w:rsidR="009760D0" w:rsidRPr="00FC7E12" w:rsidRDefault="00647EEA" w:rsidP="009760D0">
      <w:pPr>
        <w:spacing w:before="60" w:after="60"/>
        <w:rPr>
          <w:rFonts w:ascii="Century Gothic" w:eastAsia="Calibri" w:hAnsi="Century Gothic"/>
        </w:rPr>
      </w:pPr>
      <w:r w:rsidRPr="00FC7E12">
        <w:rPr>
          <w:rFonts w:ascii="Century Gothic" w:eastAsia="Calibri" w:hAnsi="Century Gothic"/>
        </w:rPr>
        <w:t xml:space="preserve">In caso di partecipazione in forma associata, </w:t>
      </w:r>
      <w:r w:rsidR="009760D0" w:rsidRPr="00FC7E12">
        <w:rPr>
          <w:rFonts w:ascii="Century Gothic" w:eastAsia="Calibri" w:hAnsi="Century Gothic"/>
        </w:rPr>
        <w:t>la riduzione del 50% per il possesso della certificazione del sistema di qualità di cui all’articolo 93, comma 7, si ottiene:</w:t>
      </w:r>
    </w:p>
    <w:p w14:paraId="5B25AAA0" w14:textId="2E627936" w:rsidR="0031423F" w:rsidRPr="00FC7E12" w:rsidRDefault="0031423F" w:rsidP="00622111">
      <w:pPr>
        <w:numPr>
          <w:ilvl w:val="1"/>
          <w:numId w:val="2"/>
        </w:numPr>
        <w:spacing w:before="60" w:after="60"/>
        <w:ind w:left="426" w:hanging="426"/>
        <w:rPr>
          <w:rFonts w:ascii="Century Gothic" w:eastAsia="Calibri" w:hAnsi="Century Gothic"/>
        </w:rPr>
      </w:pPr>
      <w:r w:rsidRPr="00FC7E12">
        <w:rPr>
          <w:rFonts w:ascii="Century Gothic" w:eastAsia="Calibri" w:hAnsi="Century Gothic"/>
        </w:rPr>
        <w:t xml:space="preserve">in caso di partecipazione </w:t>
      </w:r>
      <w:r w:rsidR="008E2EC6" w:rsidRPr="00FC7E12">
        <w:rPr>
          <w:rFonts w:ascii="Century Gothic" w:eastAsia="Calibri" w:hAnsi="Century Gothic"/>
        </w:rPr>
        <w:t>dei soggetti di cui all’art. 45, comma 2, lett</w:t>
      </w:r>
      <w:r w:rsidR="00317185" w:rsidRPr="00FC7E12">
        <w:rPr>
          <w:rFonts w:ascii="Century Gothic" w:eastAsia="Calibri" w:hAnsi="Century Gothic"/>
        </w:rPr>
        <w:t>.</w:t>
      </w:r>
      <w:r w:rsidR="00E10765" w:rsidRPr="00FC7E12">
        <w:rPr>
          <w:rFonts w:ascii="Century Gothic" w:eastAsia="Calibri" w:hAnsi="Century Gothic"/>
        </w:rPr>
        <w:t xml:space="preserve"> d)</w:t>
      </w:r>
      <w:r w:rsidRPr="00FC7E12">
        <w:rPr>
          <w:rFonts w:ascii="Century Gothic" w:eastAsia="Calibri" w:hAnsi="Century Gothic"/>
        </w:rPr>
        <w:t xml:space="preserve">, </w:t>
      </w:r>
      <w:r w:rsidR="008E2EC6" w:rsidRPr="00FC7E12">
        <w:rPr>
          <w:rFonts w:ascii="Century Gothic" w:eastAsia="Calibri" w:hAnsi="Century Gothic"/>
        </w:rPr>
        <w:t>e), f), g), del Codice</w:t>
      </w:r>
      <w:r w:rsidRPr="00FC7E12">
        <w:rPr>
          <w:rFonts w:ascii="Century Gothic" w:eastAsia="Calibri" w:hAnsi="Century Gothic"/>
        </w:rPr>
        <w:t xml:space="preserve"> solo se tutte le imprese che costituiscono il raggruppamento</w:t>
      </w:r>
      <w:r w:rsidR="008E2EC6" w:rsidRPr="00FC7E12">
        <w:rPr>
          <w:rFonts w:ascii="Century Gothic" w:eastAsia="Calibri" w:hAnsi="Century Gothic"/>
        </w:rPr>
        <w:t xml:space="preserve">, </w:t>
      </w:r>
      <w:r w:rsidRPr="00FC7E12">
        <w:rPr>
          <w:rFonts w:ascii="Century Gothic" w:eastAsia="Calibri" w:hAnsi="Century Gothic"/>
        </w:rPr>
        <w:t>consorzio ordinario</w:t>
      </w:r>
      <w:r w:rsidR="008E2EC6" w:rsidRPr="00FC7E12">
        <w:rPr>
          <w:rFonts w:ascii="Century Gothic" w:eastAsia="Calibri" w:hAnsi="Century Gothic"/>
        </w:rPr>
        <w:t xml:space="preserve"> o GEIE, </w:t>
      </w:r>
      <w:r w:rsidR="00317185" w:rsidRPr="00FC7E12">
        <w:rPr>
          <w:rFonts w:ascii="Century Gothic" w:eastAsia="Calibri" w:hAnsi="Century Gothic"/>
        </w:rPr>
        <w:t xml:space="preserve">o tutte le imprese retiste che partecipano alla gara </w:t>
      </w:r>
      <w:r w:rsidR="006A3CFE" w:rsidRPr="00FC7E12">
        <w:rPr>
          <w:rFonts w:ascii="Century Gothic" w:eastAsia="Calibri" w:hAnsi="Century Gothic"/>
        </w:rPr>
        <w:t>s</w:t>
      </w:r>
      <w:r w:rsidR="00AA3A7C" w:rsidRPr="00FC7E12">
        <w:rPr>
          <w:rFonts w:ascii="Century Gothic" w:eastAsia="Calibri" w:hAnsi="Century Gothic"/>
        </w:rPr>
        <w:t>iano</w:t>
      </w:r>
      <w:r w:rsidRPr="00FC7E12">
        <w:rPr>
          <w:rFonts w:ascii="Century Gothic" w:eastAsia="Calibri" w:hAnsi="Century Gothic"/>
        </w:rPr>
        <w:t xml:space="preserve"> in possesso della predetta certificazione;</w:t>
      </w:r>
    </w:p>
    <w:p w14:paraId="27518FDD" w14:textId="0B5166D1" w:rsidR="0031423F" w:rsidRPr="00FC7E12" w:rsidRDefault="0031423F" w:rsidP="00622111">
      <w:pPr>
        <w:numPr>
          <w:ilvl w:val="1"/>
          <w:numId w:val="2"/>
        </w:numPr>
        <w:spacing w:before="60" w:after="60"/>
        <w:ind w:left="426" w:hanging="426"/>
        <w:rPr>
          <w:rFonts w:ascii="Century Gothic" w:eastAsia="Calibri" w:hAnsi="Century Gothic"/>
        </w:rPr>
      </w:pPr>
      <w:r w:rsidRPr="00FC7E12">
        <w:rPr>
          <w:rFonts w:ascii="Century Gothic" w:eastAsia="Calibri" w:hAnsi="Century Gothic"/>
        </w:rPr>
        <w:t xml:space="preserve">in caso di partecipazione in consorzio di cui </w:t>
      </w:r>
      <w:r w:rsidR="004650B8" w:rsidRPr="00FC7E12">
        <w:rPr>
          <w:rFonts w:ascii="Century Gothic" w:eastAsia="Calibri" w:hAnsi="Century Gothic"/>
        </w:rPr>
        <w:t>all’art. 45</w:t>
      </w:r>
      <w:r w:rsidR="003D2661" w:rsidRPr="00FC7E12">
        <w:rPr>
          <w:rFonts w:ascii="Century Gothic" w:eastAsia="Calibri" w:hAnsi="Century Gothic"/>
        </w:rPr>
        <w:t>,</w:t>
      </w:r>
      <w:r w:rsidR="004650B8" w:rsidRPr="00FC7E12">
        <w:rPr>
          <w:rFonts w:ascii="Century Gothic" w:eastAsia="Calibri" w:hAnsi="Century Gothic"/>
        </w:rPr>
        <w:t xml:space="preserve"> comma 2</w:t>
      </w:r>
      <w:r w:rsidR="003D2661" w:rsidRPr="00FC7E12">
        <w:rPr>
          <w:rFonts w:ascii="Century Gothic" w:eastAsia="Calibri" w:hAnsi="Century Gothic"/>
        </w:rPr>
        <w:t>,</w:t>
      </w:r>
      <w:r w:rsidR="004650B8" w:rsidRPr="00FC7E12">
        <w:rPr>
          <w:rFonts w:ascii="Century Gothic" w:eastAsia="Calibri" w:hAnsi="Century Gothic"/>
        </w:rPr>
        <w:t xml:space="preserve"> lett. b) e c) del </w:t>
      </w:r>
      <w:r w:rsidR="003D2661" w:rsidRPr="00FC7E12">
        <w:rPr>
          <w:rFonts w:ascii="Century Gothic" w:eastAsia="Calibri" w:hAnsi="Century Gothic"/>
        </w:rPr>
        <w:t>Codice</w:t>
      </w:r>
      <w:r w:rsidRPr="00FC7E12">
        <w:rPr>
          <w:rFonts w:ascii="Century Gothic" w:eastAsia="Calibri" w:hAnsi="Century Gothic"/>
        </w:rPr>
        <w:t xml:space="preserve">, </w:t>
      </w:r>
      <w:r w:rsidR="006A3CFE" w:rsidRPr="00FC7E12">
        <w:rPr>
          <w:rFonts w:ascii="Century Gothic" w:eastAsia="Calibri" w:hAnsi="Century Gothic"/>
        </w:rPr>
        <w:t xml:space="preserve">solo se </w:t>
      </w:r>
      <w:r w:rsidRPr="00FC7E12">
        <w:rPr>
          <w:rFonts w:ascii="Century Gothic" w:eastAsia="Calibri" w:hAnsi="Century Gothic"/>
        </w:rPr>
        <w:t xml:space="preserve">la predetta certificazione </w:t>
      </w:r>
      <w:r w:rsidR="00AA3A7C" w:rsidRPr="00FC7E12">
        <w:rPr>
          <w:rFonts w:ascii="Century Gothic" w:eastAsia="Calibri" w:hAnsi="Century Gothic"/>
        </w:rPr>
        <w:t>sia</w:t>
      </w:r>
      <w:r w:rsidR="006A3CFE" w:rsidRPr="00FC7E12">
        <w:rPr>
          <w:rFonts w:ascii="Century Gothic" w:eastAsia="Calibri" w:hAnsi="Century Gothic"/>
        </w:rPr>
        <w:t xml:space="preserve"> </w:t>
      </w:r>
      <w:r w:rsidRPr="00FC7E12">
        <w:rPr>
          <w:rFonts w:ascii="Century Gothic" w:eastAsia="Calibri" w:hAnsi="Century Gothic"/>
        </w:rPr>
        <w:t>posseduta</w:t>
      </w:r>
      <w:r w:rsidR="00DE5663" w:rsidRPr="00FC7E12">
        <w:rPr>
          <w:rFonts w:ascii="Century Gothic" w:eastAsia="Calibri" w:hAnsi="Century Gothic"/>
        </w:rPr>
        <w:t xml:space="preserve"> dal </w:t>
      </w:r>
      <w:r w:rsidR="003A3FC6" w:rsidRPr="00FC7E12">
        <w:rPr>
          <w:rFonts w:ascii="Century Gothic" w:eastAsia="Calibri" w:hAnsi="Century Gothic"/>
        </w:rPr>
        <w:t>consorzio</w:t>
      </w:r>
      <w:r w:rsidR="0085035A" w:rsidRPr="00FC7E12">
        <w:rPr>
          <w:rFonts w:ascii="Century Gothic" w:eastAsia="Calibri" w:hAnsi="Century Gothic"/>
        </w:rPr>
        <w:t xml:space="preserve"> e/o dalle consorziate.</w:t>
      </w:r>
    </w:p>
    <w:p w14:paraId="76A48493" w14:textId="0B43B7AE" w:rsidR="00AA3A7C" w:rsidRPr="00FC7E12" w:rsidRDefault="00115120" w:rsidP="006A3CFE">
      <w:pPr>
        <w:spacing w:before="60" w:after="60"/>
        <w:rPr>
          <w:rFonts w:ascii="Century Gothic" w:eastAsia="Calibri" w:hAnsi="Century Gothic"/>
        </w:rPr>
      </w:pPr>
      <w:r w:rsidRPr="00FC7E12">
        <w:rPr>
          <w:rFonts w:ascii="Century Gothic" w:eastAsia="Calibri" w:hAnsi="Century Gothic"/>
        </w:rPr>
        <w:t>L</w:t>
      </w:r>
      <w:r w:rsidR="006A3CFE" w:rsidRPr="00FC7E12">
        <w:rPr>
          <w:rFonts w:ascii="Century Gothic" w:eastAsia="Calibri" w:hAnsi="Century Gothic"/>
        </w:rPr>
        <w:t xml:space="preserve">e altre riduzioni previste dall’art. 93, comma 7, del Codice si ottengono </w:t>
      </w:r>
      <w:r w:rsidR="00AA3A7C" w:rsidRPr="00FC7E12">
        <w:rPr>
          <w:rFonts w:ascii="Century Gothic" w:eastAsia="Calibri" w:hAnsi="Century Gothic"/>
        </w:rPr>
        <w:t>nel caso di possesso da parte di una sola associata</w:t>
      </w:r>
      <w:r w:rsidR="000E32DB" w:rsidRPr="00FC7E12">
        <w:rPr>
          <w:rFonts w:ascii="Century Gothic" w:eastAsia="Calibri" w:hAnsi="Century Gothic"/>
        </w:rPr>
        <w:t xml:space="preserve"> oppure, </w:t>
      </w:r>
      <w:r w:rsidR="00435AC2" w:rsidRPr="00FC7E12">
        <w:rPr>
          <w:rFonts w:ascii="Century Gothic" w:eastAsia="Calibri" w:hAnsi="Century Gothic"/>
        </w:rPr>
        <w:t>per i</w:t>
      </w:r>
      <w:r w:rsidR="000E32DB" w:rsidRPr="00FC7E12">
        <w:rPr>
          <w:rFonts w:ascii="Century Gothic" w:eastAsia="Calibri" w:hAnsi="Century Gothic"/>
        </w:rPr>
        <w:t xml:space="preserve"> consorzi di cui all’art. 45, comma 2, lett. b) e c) del Codice, da</w:t>
      </w:r>
      <w:r w:rsidR="00435AC2" w:rsidRPr="00FC7E12">
        <w:rPr>
          <w:rFonts w:ascii="Century Gothic" w:eastAsia="Calibri" w:hAnsi="Century Gothic"/>
        </w:rPr>
        <w:t xml:space="preserve"> parte del consorzio e/o de</w:t>
      </w:r>
      <w:r w:rsidR="000E32DB" w:rsidRPr="00FC7E12">
        <w:rPr>
          <w:rFonts w:ascii="Century Gothic" w:eastAsia="Calibri" w:hAnsi="Century Gothic"/>
        </w:rPr>
        <w:t>lle consorziate</w:t>
      </w:r>
      <w:r w:rsidR="00435AC2" w:rsidRPr="00FC7E12">
        <w:rPr>
          <w:rFonts w:ascii="Century Gothic" w:eastAsia="Calibri" w:hAnsi="Century Gothic"/>
        </w:rPr>
        <w:t>.</w:t>
      </w:r>
    </w:p>
    <w:p w14:paraId="213C0A6B" w14:textId="067CB491" w:rsidR="00572AB4" w:rsidRPr="00FC7E12" w:rsidRDefault="003A3FC6" w:rsidP="00572AB4">
      <w:pPr>
        <w:spacing w:before="60" w:after="60"/>
        <w:rPr>
          <w:rFonts w:ascii="Century Gothic" w:eastAsia="Calibri" w:hAnsi="Century Gothic"/>
        </w:rPr>
      </w:pPr>
      <w:r w:rsidRPr="00FC7E12">
        <w:rPr>
          <w:rFonts w:ascii="Century Gothic" w:eastAsia="Calibri" w:hAnsi="Century Gothic"/>
        </w:rPr>
        <w:t>È sanabile</w:t>
      </w:r>
      <w:r w:rsidR="0092109E" w:rsidRPr="00FC7E12">
        <w:rPr>
          <w:rFonts w:ascii="Century Gothic" w:eastAsia="Calibri" w:hAnsi="Century Gothic"/>
        </w:rPr>
        <w:t>,</w:t>
      </w:r>
      <w:r w:rsidRPr="00FC7E12">
        <w:rPr>
          <w:rFonts w:ascii="Century Gothic" w:eastAsia="Calibri" w:hAnsi="Century Gothic"/>
        </w:rPr>
        <w:t xml:space="preserve"> mediante soccorso istruttorio, l</w:t>
      </w:r>
      <w:r w:rsidR="0068213E" w:rsidRPr="00FC7E12">
        <w:rPr>
          <w:rFonts w:ascii="Century Gothic" w:eastAsia="Calibri" w:hAnsi="Century Gothic"/>
        </w:rPr>
        <w:t xml:space="preserve">a mancata presentazione della garanzia provvisoria </w:t>
      </w:r>
      <w:r w:rsidRPr="00FC7E12">
        <w:rPr>
          <w:rFonts w:ascii="Century Gothic" w:eastAsia="Calibri" w:hAnsi="Century Gothic"/>
        </w:rPr>
        <w:t xml:space="preserve">e/o dell’impegno </w:t>
      </w:r>
      <w:r w:rsidR="0024705D" w:rsidRPr="00FC7E12">
        <w:rPr>
          <w:rFonts w:ascii="Century Gothic" w:eastAsia="Calibri" w:hAnsi="Century Gothic"/>
        </w:rPr>
        <w:t xml:space="preserve">a rilasciare garanzia fideiussoria definitiva </w:t>
      </w:r>
      <w:r w:rsidRPr="00FC7E12">
        <w:rPr>
          <w:rFonts w:ascii="Century Gothic" w:eastAsia="Calibri" w:hAnsi="Century Gothic"/>
        </w:rPr>
        <w:t xml:space="preserve">solo </w:t>
      </w:r>
      <w:r w:rsidR="0068213E" w:rsidRPr="00FC7E12">
        <w:rPr>
          <w:rFonts w:ascii="Century Gothic" w:eastAsia="Calibri" w:hAnsi="Century Gothic"/>
        </w:rPr>
        <w:t>a condizione che sia</w:t>
      </w:r>
      <w:r w:rsidRPr="00FC7E12">
        <w:rPr>
          <w:rFonts w:ascii="Century Gothic" w:eastAsia="Calibri" w:hAnsi="Century Gothic"/>
        </w:rPr>
        <w:t>no</w:t>
      </w:r>
      <w:r w:rsidR="0068213E" w:rsidRPr="00FC7E12">
        <w:rPr>
          <w:rFonts w:ascii="Century Gothic" w:eastAsia="Calibri" w:hAnsi="Century Gothic"/>
        </w:rPr>
        <w:t xml:space="preserve"> stat</w:t>
      </w:r>
      <w:r w:rsidRPr="00FC7E12">
        <w:rPr>
          <w:rFonts w:ascii="Century Gothic" w:eastAsia="Calibri" w:hAnsi="Century Gothic"/>
        </w:rPr>
        <w:t>i</w:t>
      </w:r>
      <w:r w:rsidR="0068213E" w:rsidRPr="00FC7E12">
        <w:rPr>
          <w:rFonts w:ascii="Century Gothic" w:eastAsia="Calibri" w:hAnsi="Century Gothic"/>
        </w:rPr>
        <w:t xml:space="preserve"> già costituit</w:t>
      </w:r>
      <w:r w:rsidRPr="00FC7E12">
        <w:rPr>
          <w:rFonts w:ascii="Century Gothic" w:eastAsia="Calibri" w:hAnsi="Century Gothic"/>
        </w:rPr>
        <w:t>i</w:t>
      </w:r>
      <w:r w:rsidR="0068213E" w:rsidRPr="00FC7E12">
        <w:rPr>
          <w:rFonts w:ascii="Century Gothic" w:eastAsia="Calibri" w:hAnsi="Century Gothic"/>
        </w:rPr>
        <w:t xml:space="preserve"> prima della presentazione dell’offerta</w:t>
      </w:r>
      <w:r w:rsidRPr="00FC7E12">
        <w:rPr>
          <w:rFonts w:ascii="Century Gothic" w:eastAsia="Calibri" w:hAnsi="Century Gothic"/>
        </w:rPr>
        <w:t xml:space="preserve">. </w:t>
      </w:r>
      <w:r w:rsidR="00572AB4" w:rsidRPr="00FC7E12">
        <w:rPr>
          <w:rFonts w:ascii="Century Gothic" w:eastAsia="Calibri" w:hAnsi="Century Gothic"/>
        </w:rPr>
        <w:t>È onere dell’operatore economico dimostrare che tali documenti siano costituiti in data non successiva al termine di scadenza della presentazione delle offerte. Ai sensi dell’art. 20 del d.lgs.</w:t>
      </w:r>
      <w:r w:rsidR="00271E2A" w:rsidRPr="00FC7E12">
        <w:rPr>
          <w:rFonts w:ascii="Century Gothic" w:eastAsia="Calibri" w:hAnsi="Century Gothic"/>
        </w:rPr>
        <w:t xml:space="preserve"> 82/2005, </w:t>
      </w:r>
      <w:r w:rsidR="00572AB4" w:rsidRPr="00FC7E12">
        <w:rPr>
          <w:rFonts w:ascii="Century Gothic" w:eastAsia="Calibri" w:hAnsi="Century Gothic"/>
        </w:rPr>
        <w:t>la data e l’ora di formazione del documento informatico sono opponibili ai terzi se apposte in conformità alle regole tecniche sulla validazione (es.: marcatura temporale).</w:t>
      </w:r>
    </w:p>
    <w:p w14:paraId="43A68203" w14:textId="5A9445C3" w:rsidR="00C914A3" w:rsidRPr="00FC7E12" w:rsidRDefault="0092109E" w:rsidP="0068213E">
      <w:pPr>
        <w:spacing w:before="60" w:after="60"/>
        <w:rPr>
          <w:rFonts w:ascii="Century Gothic" w:eastAsia="Calibri" w:hAnsi="Century Gothic"/>
        </w:rPr>
      </w:pPr>
      <w:r w:rsidRPr="00FC7E12">
        <w:rPr>
          <w:rFonts w:ascii="Century Gothic" w:eastAsia="Calibri" w:hAnsi="Century Gothic"/>
        </w:rPr>
        <w:t>È</w:t>
      </w:r>
      <w:r w:rsidR="00572AB4" w:rsidRPr="00FC7E12">
        <w:rPr>
          <w:rFonts w:ascii="Century Gothic" w:eastAsia="Calibri" w:hAnsi="Century Gothic"/>
        </w:rPr>
        <w:t xml:space="preserve"> </w:t>
      </w:r>
      <w:r w:rsidRPr="00FC7E12">
        <w:rPr>
          <w:rFonts w:ascii="Century Gothic" w:eastAsia="Calibri" w:hAnsi="Century Gothic"/>
        </w:rPr>
        <w:t>sanabile</w:t>
      </w:r>
      <w:r w:rsidR="00572AB4" w:rsidRPr="00FC7E12">
        <w:rPr>
          <w:rFonts w:ascii="Century Gothic" w:eastAsia="Calibri" w:hAnsi="Century Gothic"/>
        </w:rPr>
        <w:t xml:space="preserve">, altresì, </w:t>
      </w:r>
      <w:r w:rsidR="0068213E" w:rsidRPr="00FC7E12">
        <w:rPr>
          <w:rFonts w:ascii="Century Gothic" w:eastAsia="Calibri" w:hAnsi="Century Gothic"/>
        </w:rPr>
        <w:t>la presentazione di una garanzia di valore inferiore o priva di una o più caratteristiche tra quelle sopra indicate</w:t>
      </w:r>
      <w:r w:rsidR="007B50C6" w:rsidRPr="00FC7E12">
        <w:rPr>
          <w:rFonts w:ascii="Century Gothic" w:eastAsia="Calibri" w:hAnsi="Century Gothic"/>
        </w:rPr>
        <w:t xml:space="preserve"> (intestazione solo ad alcuni partecipa</w:t>
      </w:r>
      <w:r w:rsidRPr="00FC7E12">
        <w:rPr>
          <w:rFonts w:ascii="Century Gothic" w:eastAsia="Calibri" w:hAnsi="Century Gothic"/>
        </w:rPr>
        <w:t>n</w:t>
      </w:r>
      <w:r w:rsidR="007B50C6" w:rsidRPr="00FC7E12">
        <w:rPr>
          <w:rFonts w:ascii="Century Gothic" w:eastAsia="Calibri" w:hAnsi="Century Gothic"/>
        </w:rPr>
        <w:t xml:space="preserve">ti al RTI, </w:t>
      </w:r>
      <w:r w:rsidRPr="00FC7E12">
        <w:rPr>
          <w:rFonts w:ascii="Century Gothic" w:eastAsia="Calibri" w:hAnsi="Century Gothic"/>
        </w:rPr>
        <w:t xml:space="preserve">carenza delle </w:t>
      </w:r>
      <w:r w:rsidR="007B50C6" w:rsidRPr="00FC7E12">
        <w:rPr>
          <w:rFonts w:ascii="Century Gothic" w:eastAsia="Calibri" w:hAnsi="Century Gothic"/>
        </w:rPr>
        <w:t>clausole obbligatorie,</w:t>
      </w:r>
      <w:r w:rsidR="00094534" w:rsidRPr="00FC7E12">
        <w:rPr>
          <w:rFonts w:ascii="Century Gothic" w:eastAsia="Calibri" w:hAnsi="Century Gothic"/>
        </w:rPr>
        <w:t xml:space="preserve"> et</w:t>
      </w:r>
      <w:r w:rsidRPr="00FC7E12">
        <w:rPr>
          <w:rFonts w:ascii="Century Gothic" w:eastAsia="Calibri" w:hAnsi="Century Gothic"/>
        </w:rPr>
        <w:t>c.</w:t>
      </w:r>
      <w:r w:rsidR="007B50C6" w:rsidRPr="00FC7E12">
        <w:rPr>
          <w:rFonts w:ascii="Century Gothic" w:eastAsia="Calibri" w:hAnsi="Century Gothic"/>
        </w:rPr>
        <w:t>)</w:t>
      </w:r>
      <w:r w:rsidR="00C914A3" w:rsidRPr="00FC7E12">
        <w:rPr>
          <w:rFonts w:ascii="Century Gothic" w:eastAsia="Calibri" w:hAnsi="Century Gothic"/>
        </w:rPr>
        <w:t xml:space="preserve">. </w:t>
      </w:r>
    </w:p>
    <w:p w14:paraId="7B90D681" w14:textId="4DC971A6" w:rsidR="00017331" w:rsidRPr="00FC7E12" w:rsidRDefault="0092109E" w:rsidP="0068213E">
      <w:pPr>
        <w:spacing w:before="60" w:after="60"/>
        <w:rPr>
          <w:rFonts w:ascii="Century Gothic" w:eastAsia="Calibri" w:hAnsi="Century Gothic"/>
        </w:rPr>
      </w:pPr>
      <w:r w:rsidRPr="00FC7E12">
        <w:rPr>
          <w:rFonts w:ascii="Century Gothic" w:eastAsia="Calibri" w:hAnsi="Century Gothic"/>
        </w:rPr>
        <w:t xml:space="preserve">Non è sanabile - e quindi è causa di esclusione - la sottoscrizione della garanzia provvisoria da parte di un soggetto non legittimato a rilasciare la garanzia o non autorizzato ad impegnare il garante. </w:t>
      </w:r>
    </w:p>
    <w:p w14:paraId="1C334A18" w14:textId="0CF674B5" w:rsidR="00C708BA" w:rsidRPr="00FC7E12" w:rsidRDefault="00455456" w:rsidP="007F1CBA">
      <w:pPr>
        <w:pStyle w:val="Titolo2"/>
        <w:numPr>
          <w:ilvl w:val="0"/>
          <w:numId w:val="40"/>
        </w:numPr>
        <w:ind w:hanging="720"/>
        <w:rPr>
          <w:rFonts w:ascii="Century Gothic" w:eastAsia="Calibri" w:hAnsi="Century Gothic"/>
          <w:bCs w:val="0"/>
          <w:iCs w:val="0"/>
          <w:caps w:val="0"/>
          <w:szCs w:val="22"/>
          <w:lang w:val="it-IT"/>
        </w:rPr>
      </w:pPr>
      <w:bookmarkStart w:id="3041" w:name="_Toc500345604"/>
      <w:bookmarkStart w:id="3042" w:name="_Toc354038185"/>
      <w:bookmarkStart w:id="3043" w:name="_Toc380501872"/>
      <w:bookmarkStart w:id="3044" w:name="_Toc391035985"/>
      <w:bookmarkStart w:id="3045" w:name="_Toc391036058"/>
      <w:bookmarkStart w:id="3046" w:name="_Toc392577499"/>
      <w:bookmarkStart w:id="3047" w:name="_Toc393110566"/>
      <w:bookmarkStart w:id="3048" w:name="_Toc393112130"/>
      <w:bookmarkStart w:id="3049" w:name="_Toc393187847"/>
      <w:bookmarkStart w:id="3050" w:name="_Toc393272603"/>
      <w:bookmarkStart w:id="3051" w:name="_Toc393272661"/>
      <w:bookmarkStart w:id="3052" w:name="_Toc393283177"/>
      <w:bookmarkStart w:id="3053" w:name="_Toc393700836"/>
      <w:bookmarkStart w:id="3054" w:name="_Toc393706909"/>
      <w:bookmarkStart w:id="3055" w:name="_Toc397346824"/>
      <w:bookmarkStart w:id="3056" w:name="_Toc397422865"/>
      <w:bookmarkStart w:id="3057" w:name="_Toc403471272"/>
      <w:bookmarkStart w:id="3058" w:name="_Toc406058378"/>
      <w:bookmarkStart w:id="3059" w:name="_Toc406754179"/>
      <w:bookmarkStart w:id="3060" w:name="_Toc416423364"/>
      <w:r w:rsidRPr="00FC7E12">
        <w:rPr>
          <w:rFonts w:ascii="Century Gothic" w:eastAsia="Calibri" w:hAnsi="Century Gothic"/>
          <w:bCs w:val="0"/>
          <w:iCs w:val="0"/>
          <w:caps w:val="0"/>
          <w:szCs w:val="22"/>
          <w:lang w:val="it-IT"/>
        </w:rPr>
        <w:t>PAGAMENTO DEL CONTRIBUTO A FAVORE DELL’</w:t>
      </w:r>
      <w:r w:rsidR="00F712F0" w:rsidRPr="00FC7E12">
        <w:rPr>
          <w:rFonts w:ascii="Century Gothic" w:eastAsia="Calibri" w:hAnsi="Century Gothic"/>
          <w:bCs w:val="0"/>
          <w:iCs w:val="0"/>
          <w:caps w:val="0"/>
          <w:szCs w:val="22"/>
          <w:lang w:val="it-IT"/>
        </w:rPr>
        <w:t>ANAC</w:t>
      </w:r>
      <w:r w:rsidR="00327B1F" w:rsidRPr="00FC7E12">
        <w:rPr>
          <w:rFonts w:ascii="Century Gothic" w:eastAsia="Calibri" w:hAnsi="Century Gothic"/>
          <w:bCs w:val="0"/>
          <w:iCs w:val="0"/>
          <w:caps w:val="0"/>
          <w:szCs w:val="22"/>
          <w:lang w:val="it-IT"/>
        </w:rPr>
        <w:t>.</w:t>
      </w:r>
      <w:bookmarkEnd w:id="3041"/>
      <w:r w:rsidR="002366CE" w:rsidRPr="00FC7E12">
        <w:rPr>
          <w:rFonts w:ascii="Century Gothic" w:eastAsia="Calibri" w:hAnsi="Century Gothic"/>
          <w:bCs w:val="0"/>
          <w:iCs w:val="0"/>
          <w:caps w:val="0"/>
          <w:szCs w:val="22"/>
          <w:lang w:val="it-IT"/>
        </w:rPr>
        <w:t xml:space="preserve"> </w:t>
      </w:r>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p>
    <w:p w14:paraId="2B64CA9A" w14:textId="40BC3ABA" w:rsidR="00D57873" w:rsidRPr="00FC7E12" w:rsidRDefault="00C708BA" w:rsidP="00376C23">
      <w:pPr>
        <w:spacing w:before="60" w:after="60"/>
        <w:rPr>
          <w:rFonts w:ascii="Century Gothic" w:eastAsia="Calibri" w:hAnsi="Century Gothic"/>
        </w:rPr>
      </w:pPr>
      <w:r w:rsidRPr="00FC7E12">
        <w:rPr>
          <w:rFonts w:ascii="Century Gothic" w:eastAsia="Calibri" w:hAnsi="Century Gothic"/>
        </w:rPr>
        <w:t xml:space="preserve">I concorrenti </w:t>
      </w:r>
      <w:r w:rsidR="0057548F" w:rsidRPr="00FC7E12">
        <w:rPr>
          <w:rFonts w:ascii="Century Gothic" w:eastAsia="Calibri" w:hAnsi="Century Gothic"/>
        </w:rPr>
        <w:t>effettuano</w:t>
      </w:r>
      <w:r w:rsidR="004A5499" w:rsidRPr="00FC7E12">
        <w:rPr>
          <w:rFonts w:ascii="Century Gothic" w:eastAsia="Calibri" w:hAnsi="Century Gothic"/>
        </w:rPr>
        <w:t xml:space="preserve">, a pena di esclusione, </w:t>
      </w:r>
      <w:r w:rsidRPr="00FC7E12">
        <w:rPr>
          <w:rFonts w:ascii="Century Gothic" w:eastAsia="Calibri" w:hAnsi="Century Gothic"/>
        </w:rPr>
        <w:t>il pagamento del contributo previsto</w:t>
      </w:r>
      <w:r w:rsidR="005C5A7D" w:rsidRPr="00FC7E12">
        <w:rPr>
          <w:rFonts w:ascii="Century Gothic" w:eastAsia="Calibri" w:hAnsi="Century Gothic"/>
        </w:rPr>
        <w:t xml:space="preserve"> dalla legge in favore dell’Autorità</w:t>
      </w:r>
      <w:r w:rsidR="004A5499" w:rsidRPr="00FC7E12">
        <w:rPr>
          <w:rFonts w:ascii="Century Gothic" w:eastAsia="Calibri" w:hAnsi="Century Gothic"/>
        </w:rPr>
        <w:t xml:space="preserve"> </w:t>
      </w:r>
      <w:r w:rsidR="009B7119" w:rsidRPr="00FC7E12">
        <w:rPr>
          <w:rFonts w:ascii="Century Gothic" w:eastAsia="Calibri" w:hAnsi="Century Gothic"/>
        </w:rPr>
        <w:t>N</w:t>
      </w:r>
      <w:r w:rsidR="004A5499" w:rsidRPr="00FC7E12">
        <w:rPr>
          <w:rFonts w:ascii="Century Gothic" w:eastAsia="Calibri" w:hAnsi="Century Gothic"/>
        </w:rPr>
        <w:t xml:space="preserve">azionale </w:t>
      </w:r>
      <w:r w:rsidR="009B7119" w:rsidRPr="00FC7E12">
        <w:rPr>
          <w:rFonts w:ascii="Century Gothic" w:eastAsia="Calibri" w:hAnsi="Century Gothic"/>
        </w:rPr>
        <w:t>A</w:t>
      </w:r>
      <w:r w:rsidR="004A5499" w:rsidRPr="00FC7E12">
        <w:rPr>
          <w:rFonts w:ascii="Century Gothic" w:eastAsia="Calibri" w:hAnsi="Century Gothic"/>
        </w:rPr>
        <w:t>nticorruzione</w:t>
      </w:r>
      <w:r w:rsidRPr="00FC7E12">
        <w:rPr>
          <w:rFonts w:ascii="Century Gothic" w:eastAsia="Calibri" w:hAnsi="Century Gothic"/>
        </w:rPr>
        <w:t xml:space="preserve"> </w:t>
      </w:r>
      <w:r w:rsidR="002B48D3" w:rsidRPr="00FC7E12">
        <w:rPr>
          <w:rFonts w:ascii="Century Gothic" w:eastAsia="Calibri" w:hAnsi="Century Gothic"/>
        </w:rPr>
        <w:t xml:space="preserve">per un importo pari a € </w:t>
      </w:r>
      <w:r w:rsidR="008421A9" w:rsidRPr="00FC7E12">
        <w:rPr>
          <w:rFonts w:ascii="Century Gothic" w:eastAsia="Calibri" w:hAnsi="Century Gothic"/>
        </w:rPr>
        <w:t>140,00</w:t>
      </w:r>
      <w:r w:rsidR="002B48D3" w:rsidRPr="00FC7E12">
        <w:rPr>
          <w:rFonts w:ascii="Century Gothic" w:eastAsia="Calibri" w:hAnsi="Century Gothic"/>
        </w:rPr>
        <w:t xml:space="preserve"> </w:t>
      </w:r>
      <w:r w:rsidR="0057548F" w:rsidRPr="00FC7E12">
        <w:rPr>
          <w:rFonts w:ascii="Century Gothic" w:eastAsia="Calibri" w:hAnsi="Century Gothic"/>
        </w:rPr>
        <w:t xml:space="preserve">secondo </w:t>
      </w:r>
      <w:r w:rsidRPr="00FC7E12">
        <w:rPr>
          <w:rFonts w:ascii="Century Gothic" w:eastAsia="Calibri" w:hAnsi="Century Gothic"/>
        </w:rPr>
        <w:t>le modalità di cui alla delibera</w:t>
      </w:r>
      <w:r w:rsidR="0089504F" w:rsidRPr="00FC7E12">
        <w:rPr>
          <w:rFonts w:ascii="Century Gothic" w:eastAsia="Calibri" w:hAnsi="Century Gothic"/>
        </w:rPr>
        <w:t xml:space="preserve"> </w:t>
      </w:r>
      <w:r w:rsidR="00F712F0" w:rsidRPr="00FC7E12">
        <w:rPr>
          <w:rFonts w:ascii="Century Gothic" w:eastAsia="Calibri" w:hAnsi="Century Gothic"/>
        </w:rPr>
        <w:t>ANAC</w:t>
      </w:r>
      <w:r w:rsidRPr="00FC7E12">
        <w:rPr>
          <w:rFonts w:ascii="Century Gothic" w:eastAsia="Calibri" w:hAnsi="Century Gothic"/>
        </w:rPr>
        <w:t xml:space="preserve"> </w:t>
      </w:r>
      <w:r w:rsidR="00A37E3F" w:rsidRPr="00FC7E12">
        <w:rPr>
          <w:rFonts w:ascii="Century Gothic" w:eastAsia="Calibri" w:hAnsi="Century Gothic"/>
        </w:rPr>
        <w:t xml:space="preserve">n. </w:t>
      </w:r>
      <w:r w:rsidR="008421A9" w:rsidRPr="00FC7E12">
        <w:rPr>
          <w:rFonts w:ascii="Century Gothic" w:eastAsia="Calibri" w:hAnsi="Century Gothic"/>
        </w:rPr>
        <w:t xml:space="preserve">1377 </w:t>
      </w:r>
      <w:r w:rsidR="00A37E3F" w:rsidRPr="00FC7E12">
        <w:rPr>
          <w:rFonts w:ascii="Century Gothic" w:eastAsia="Calibri" w:hAnsi="Century Gothic"/>
        </w:rPr>
        <w:t>del</w:t>
      </w:r>
      <w:r w:rsidR="008617A1">
        <w:rPr>
          <w:rFonts w:ascii="Century Gothic" w:eastAsia="Calibri" w:hAnsi="Century Gothic"/>
        </w:rPr>
        <w:t xml:space="preserve"> </w:t>
      </w:r>
      <w:r w:rsidR="008421A9" w:rsidRPr="00FC7E12">
        <w:rPr>
          <w:rFonts w:ascii="Century Gothic" w:eastAsia="Calibri" w:hAnsi="Century Gothic"/>
        </w:rPr>
        <w:t>21/12/2016</w:t>
      </w:r>
      <w:r w:rsidR="00A37E3F" w:rsidRPr="00FC7E12">
        <w:rPr>
          <w:rFonts w:ascii="Century Gothic" w:eastAsia="Calibri" w:hAnsi="Century Gothic"/>
        </w:rPr>
        <w:t xml:space="preserve">] </w:t>
      </w:r>
      <w:r w:rsidR="0057548F" w:rsidRPr="00FC7E12">
        <w:rPr>
          <w:rFonts w:ascii="Century Gothic" w:eastAsia="Calibri" w:hAnsi="Century Gothic"/>
        </w:rPr>
        <w:t xml:space="preserve">pubblicata sul sito dell’ANAC nella sezione </w:t>
      </w:r>
      <w:r w:rsidR="00E47A57" w:rsidRPr="00FC7E12">
        <w:rPr>
          <w:rFonts w:ascii="Century Gothic" w:eastAsia="Calibri" w:hAnsi="Century Gothic"/>
        </w:rPr>
        <w:t>“</w:t>
      </w:r>
      <w:r w:rsidR="0057548F" w:rsidRPr="00FC7E12">
        <w:rPr>
          <w:rFonts w:ascii="Century Gothic" w:eastAsia="Calibri" w:hAnsi="Century Gothic"/>
        </w:rPr>
        <w:t>contributi in sede di gara</w:t>
      </w:r>
      <w:r w:rsidR="00E47A57" w:rsidRPr="00FC7E12">
        <w:rPr>
          <w:rFonts w:ascii="Century Gothic" w:eastAsia="Calibri" w:hAnsi="Century Gothic"/>
        </w:rPr>
        <w:t>” e allegano la ricevuta ai documenti di gara.</w:t>
      </w:r>
    </w:p>
    <w:p w14:paraId="513FB073" w14:textId="0B4FE128" w:rsidR="00327B1F" w:rsidRPr="00FC7E12" w:rsidRDefault="00E47A57" w:rsidP="00376C23">
      <w:pPr>
        <w:spacing w:before="60" w:after="60"/>
        <w:rPr>
          <w:rFonts w:ascii="Century Gothic" w:eastAsia="Calibri" w:hAnsi="Century Gothic"/>
        </w:rPr>
      </w:pPr>
      <w:r w:rsidRPr="00FC7E12">
        <w:rPr>
          <w:rFonts w:ascii="Century Gothic" w:eastAsia="Calibri" w:hAnsi="Century Gothic"/>
        </w:rPr>
        <w:t xml:space="preserve">In caso di mancata presentazione della ricevuta la </w:t>
      </w:r>
      <w:r w:rsidR="00A44E83" w:rsidRPr="00FC7E12">
        <w:rPr>
          <w:rFonts w:ascii="Century Gothic" w:eastAsia="Calibri" w:hAnsi="Century Gothic"/>
        </w:rPr>
        <w:t xml:space="preserve">stazione appaltante </w:t>
      </w:r>
      <w:r w:rsidRPr="00FC7E12">
        <w:rPr>
          <w:rFonts w:ascii="Century Gothic" w:eastAsia="Calibri" w:hAnsi="Century Gothic"/>
        </w:rPr>
        <w:t>accerta</w:t>
      </w:r>
      <w:r w:rsidR="00A44E83" w:rsidRPr="00FC7E12">
        <w:rPr>
          <w:rFonts w:ascii="Century Gothic" w:eastAsia="Calibri" w:hAnsi="Century Gothic"/>
        </w:rPr>
        <w:t xml:space="preserve"> </w:t>
      </w:r>
      <w:r w:rsidRPr="00FC7E12">
        <w:rPr>
          <w:rFonts w:ascii="Century Gothic" w:eastAsia="Calibri" w:hAnsi="Century Gothic"/>
        </w:rPr>
        <w:t xml:space="preserve">il pagamento </w:t>
      </w:r>
      <w:r w:rsidR="00A44E83" w:rsidRPr="00FC7E12">
        <w:rPr>
          <w:rFonts w:ascii="Century Gothic" w:eastAsia="Calibri" w:hAnsi="Century Gothic"/>
        </w:rPr>
        <w:t xml:space="preserve">mediante consultazione del sistema AVCpass. </w:t>
      </w:r>
    </w:p>
    <w:p w14:paraId="0A6072DA" w14:textId="13610EB0" w:rsidR="008221B9" w:rsidRPr="00FC7E12" w:rsidRDefault="00A44E83" w:rsidP="00376C23">
      <w:pPr>
        <w:spacing w:before="60" w:after="60"/>
        <w:rPr>
          <w:rFonts w:ascii="Century Gothic" w:eastAsia="Calibri" w:hAnsi="Century Gothic"/>
        </w:rPr>
      </w:pPr>
      <w:r w:rsidRPr="00FC7E12">
        <w:rPr>
          <w:rFonts w:ascii="Century Gothic" w:eastAsia="Calibri" w:hAnsi="Century Gothic"/>
        </w:rPr>
        <w:lastRenderedPageBreak/>
        <w:t>Qualora il pagamento non risulti registrato nel sistema, l</w:t>
      </w:r>
      <w:r w:rsidR="00A15BB3" w:rsidRPr="00FC7E12">
        <w:rPr>
          <w:rFonts w:ascii="Century Gothic" w:eastAsia="Calibri" w:hAnsi="Century Gothic"/>
        </w:rPr>
        <w:t xml:space="preserve">a mancata </w:t>
      </w:r>
      <w:r w:rsidR="00E47A57" w:rsidRPr="00FC7E12">
        <w:rPr>
          <w:rFonts w:ascii="Century Gothic" w:eastAsia="Calibri" w:hAnsi="Century Gothic"/>
        </w:rPr>
        <w:t xml:space="preserve">presentazione </w:t>
      </w:r>
      <w:r w:rsidR="0089384F" w:rsidRPr="00FC7E12">
        <w:rPr>
          <w:rFonts w:ascii="Century Gothic" w:eastAsia="Calibri" w:hAnsi="Century Gothic"/>
        </w:rPr>
        <w:t>della ricevut</w:t>
      </w:r>
      <w:r w:rsidR="00314005" w:rsidRPr="00FC7E12">
        <w:rPr>
          <w:rFonts w:ascii="Century Gothic" w:eastAsia="Calibri" w:hAnsi="Century Gothic"/>
        </w:rPr>
        <w:t>a</w:t>
      </w:r>
      <w:r w:rsidR="0089384F" w:rsidRPr="00FC7E12">
        <w:rPr>
          <w:rFonts w:ascii="Century Gothic" w:eastAsia="Calibri" w:hAnsi="Century Gothic"/>
        </w:rPr>
        <w:t xml:space="preserve"> </w:t>
      </w:r>
      <w:r w:rsidR="00A15BB3" w:rsidRPr="00FC7E12">
        <w:rPr>
          <w:rFonts w:ascii="Century Gothic" w:eastAsia="Calibri" w:hAnsi="Century Gothic"/>
        </w:rPr>
        <w:t xml:space="preserve">potrà essere sanata ai sensi dell’art. </w:t>
      </w:r>
      <w:r w:rsidR="008221B9" w:rsidRPr="00FC7E12">
        <w:rPr>
          <w:rFonts w:ascii="Century Gothic" w:eastAsia="Calibri" w:hAnsi="Century Gothic"/>
        </w:rPr>
        <w:t>83,</w:t>
      </w:r>
      <w:r w:rsidR="002366CE" w:rsidRPr="00FC7E12">
        <w:rPr>
          <w:rFonts w:ascii="Century Gothic" w:eastAsia="Calibri" w:hAnsi="Century Gothic"/>
        </w:rPr>
        <w:t xml:space="preserve"> comma </w:t>
      </w:r>
      <w:r w:rsidR="00CA2FB1" w:rsidRPr="00FC7E12">
        <w:rPr>
          <w:rFonts w:ascii="Century Gothic" w:eastAsia="Calibri" w:hAnsi="Century Gothic"/>
        </w:rPr>
        <w:t>9</w:t>
      </w:r>
      <w:r w:rsidR="002366CE" w:rsidRPr="00FC7E12">
        <w:rPr>
          <w:rFonts w:ascii="Century Gothic" w:eastAsia="Calibri" w:hAnsi="Century Gothic"/>
        </w:rPr>
        <w:t xml:space="preserve"> del</w:t>
      </w:r>
      <w:r w:rsidR="00CA2FB1" w:rsidRPr="00FC7E12">
        <w:rPr>
          <w:rFonts w:ascii="Century Gothic" w:eastAsia="Calibri" w:hAnsi="Century Gothic"/>
        </w:rPr>
        <w:t xml:space="preserve"> </w:t>
      </w:r>
      <w:r w:rsidR="004A5499" w:rsidRPr="00FC7E12">
        <w:rPr>
          <w:rFonts w:ascii="Century Gothic" w:eastAsia="Calibri" w:hAnsi="Century Gothic"/>
        </w:rPr>
        <w:t>Codice</w:t>
      </w:r>
      <w:r w:rsidR="00A15BB3" w:rsidRPr="00FC7E12">
        <w:rPr>
          <w:rFonts w:ascii="Century Gothic" w:eastAsia="Calibri" w:hAnsi="Century Gothic"/>
        </w:rPr>
        <w:t xml:space="preserve">, a condizione che il pagamento sia stato già effettuato </w:t>
      </w:r>
      <w:r w:rsidR="009D1950" w:rsidRPr="00FC7E12">
        <w:rPr>
          <w:rFonts w:ascii="Century Gothic" w:eastAsia="Calibri" w:hAnsi="Century Gothic"/>
        </w:rPr>
        <w:t xml:space="preserve">prima della scadenza del termine di </w:t>
      </w:r>
      <w:r w:rsidR="00A15BB3" w:rsidRPr="00FC7E12">
        <w:rPr>
          <w:rFonts w:ascii="Century Gothic" w:eastAsia="Calibri" w:hAnsi="Century Gothic"/>
        </w:rPr>
        <w:t>presentazione dell’offerta.</w:t>
      </w:r>
      <w:r w:rsidR="00953906" w:rsidRPr="00FC7E12">
        <w:rPr>
          <w:rFonts w:ascii="Century Gothic" w:eastAsia="Calibri" w:hAnsi="Century Gothic"/>
        </w:rPr>
        <w:t xml:space="preserve"> </w:t>
      </w:r>
    </w:p>
    <w:p w14:paraId="0597E84E" w14:textId="5F350A2A" w:rsidR="004F544B" w:rsidRPr="00FC7E12" w:rsidRDefault="00A15BB3" w:rsidP="00376C23">
      <w:pPr>
        <w:spacing w:before="60" w:after="60"/>
        <w:rPr>
          <w:rFonts w:ascii="Century Gothic" w:eastAsia="Calibri" w:hAnsi="Century Gothic"/>
        </w:rPr>
      </w:pPr>
      <w:r w:rsidRPr="00FC7E12">
        <w:rPr>
          <w:rFonts w:ascii="Century Gothic" w:eastAsia="Calibri" w:hAnsi="Century Gothic"/>
        </w:rPr>
        <w:t xml:space="preserve">In caso di mancata </w:t>
      </w:r>
      <w:r w:rsidR="00AD7AF3" w:rsidRPr="00FC7E12">
        <w:rPr>
          <w:rFonts w:ascii="Century Gothic" w:eastAsia="Calibri" w:hAnsi="Century Gothic"/>
        </w:rPr>
        <w:t>dimostrazione dell’avvenuto pagamento</w:t>
      </w:r>
      <w:r w:rsidR="004A5499" w:rsidRPr="00FC7E12">
        <w:rPr>
          <w:rFonts w:ascii="Century Gothic" w:eastAsia="Calibri" w:hAnsi="Century Gothic"/>
        </w:rPr>
        <w:t>,</w:t>
      </w:r>
      <w:r w:rsidR="00AD7AF3" w:rsidRPr="00FC7E12">
        <w:rPr>
          <w:rFonts w:ascii="Century Gothic" w:eastAsia="Calibri" w:hAnsi="Century Gothic"/>
        </w:rPr>
        <w:t xml:space="preserve"> </w:t>
      </w:r>
      <w:r w:rsidRPr="00FC7E12">
        <w:rPr>
          <w:rFonts w:ascii="Century Gothic" w:eastAsia="Calibri" w:hAnsi="Century Gothic"/>
        </w:rPr>
        <w:t xml:space="preserve">la </w:t>
      </w:r>
      <w:r w:rsidR="00E47A57" w:rsidRPr="00FC7E12">
        <w:rPr>
          <w:rFonts w:ascii="Century Gothic" w:eastAsia="Calibri" w:hAnsi="Century Gothic"/>
        </w:rPr>
        <w:t>s</w:t>
      </w:r>
      <w:r w:rsidRPr="00FC7E12">
        <w:rPr>
          <w:rFonts w:ascii="Century Gothic" w:eastAsia="Calibri" w:hAnsi="Century Gothic"/>
        </w:rPr>
        <w:t xml:space="preserve">tazione </w:t>
      </w:r>
      <w:r w:rsidR="00E47A57" w:rsidRPr="00FC7E12">
        <w:rPr>
          <w:rFonts w:ascii="Century Gothic" w:eastAsia="Calibri" w:hAnsi="Century Gothic"/>
        </w:rPr>
        <w:t>a</w:t>
      </w:r>
      <w:r w:rsidRPr="00FC7E12">
        <w:rPr>
          <w:rFonts w:ascii="Century Gothic" w:eastAsia="Calibri" w:hAnsi="Century Gothic"/>
        </w:rPr>
        <w:t xml:space="preserve">ppaltante </w:t>
      </w:r>
      <w:r w:rsidR="00E47A57" w:rsidRPr="00FC7E12">
        <w:rPr>
          <w:rFonts w:ascii="Century Gothic" w:eastAsia="Calibri" w:hAnsi="Century Gothic"/>
        </w:rPr>
        <w:t>esclude</w:t>
      </w:r>
      <w:r w:rsidRPr="00FC7E12">
        <w:rPr>
          <w:rFonts w:ascii="Century Gothic" w:eastAsia="Calibri" w:hAnsi="Century Gothic"/>
        </w:rPr>
        <w:t xml:space="preserve"> </w:t>
      </w:r>
      <w:r w:rsidR="00E47A57" w:rsidRPr="00FC7E12">
        <w:rPr>
          <w:rFonts w:ascii="Century Gothic" w:eastAsia="Calibri" w:hAnsi="Century Gothic"/>
        </w:rPr>
        <w:t>i</w:t>
      </w:r>
      <w:r w:rsidRPr="00FC7E12">
        <w:rPr>
          <w:rFonts w:ascii="Century Gothic" w:eastAsia="Calibri" w:hAnsi="Century Gothic"/>
        </w:rPr>
        <w:t>l concorrente dalla procedura di gara</w:t>
      </w:r>
      <w:bookmarkStart w:id="3061" w:name="_Toc380501873"/>
      <w:bookmarkStart w:id="3062" w:name="_Toc391035986"/>
      <w:bookmarkStart w:id="3063" w:name="_Toc391036059"/>
      <w:bookmarkStart w:id="3064" w:name="_Toc392577500"/>
      <w:bookmarkStart w:id="3065" w:name="_Toc393110567"/>
      <w:bookmarkStart w:id="3066" w:name="_Toc393112131"/>
      <w:bookmarkStart w:id="3067" w:name="_Toc393187848"/>
      <w:bookmarkStart w:id="3068" w:name="_Toc393272604"/>
      <w:bookmarkStart w:id="3069" w:name="_Toc393272662"/>
      <w:bookmarkStart w:id="3070" w:name="_Toc393283178"/>
      <w:bookmarkStart w:id="3071" w:name="_Toc393700837"/>
      <w:bookmarkStart w:id="3072" w:name="_Toc393706910"/>
      <w:bookmarkStart w:id="3073" w:name="_Toc397346825"/>
      <w:bookmarkStart w:id="3074" w:name="_Toc397422866"/>
      <w:bookmarkStart w:id="3075" w:name="_Toc403471273"/>
      <w:bookmarkStart w:id="3076" w:name="_Toc406058379"/>
      <w:bookmarkStart w:id="3077" w:name="_Toc406754180"/>
      <w:bookmarkStart w:id="3078" w:name="_Toc416423365"/>
      <w:bookmarkStart w:id="3079" w:name="_Toc354038186"/>
      <w:r w:rsidR="004E6989" w:rsidRPr="00FC7E12">
        <w:rPr>
          <w:rFonts w:ascii="Century Gothic" w:eastAsia="Calibri" w:hAnsi="Century Gothic"/>
        </w:rPr>
        <w:t>,</w:t>
      </w:r>
      <w:r w:rsidR="005E3C40" w:rsidRPr="00FC7E12">
        <w:rPr>
          <w:rFonts w:ascii="Century Gothic" w:eastAsia="Calibri" w:hAnsi="Century Gothic"/>
        </w:rPr>
        <w:t xml:space="preserve"> </w:t>
      </w:r>
      <w:r w:rsidR="00745D52" w:rsidRPr="00FC7E12">
        <w:rPr>
          <w:rFonts w:ascii="Century Gothic" w:eastAsia="Calibri" w:hAnsi="Century Gothic"/>
        </w:rPr>
        <w:t>ai sensi dell’art. 1</w:t>
      </w:r>
      <w:r w:rsidR="00B364A6" w:rsidRPr="00FC7E12">
        <w:rPr>
          <w:rFonts w:ascii="Century Gothic" w:eastAsia="Calibri" w:hAnsi="Century Gothic"/>
        </w:rPr>
        <w:t>,</w:t>
      </w:r>
      <w:r w:rsidR="00745D52" w:rsidRPr="00FC7E12">
        <w:rPr>
          <w:rFonts w:ascii="Century Gothic" w:eastAsia="Calibri" w:hAnsi="Century Gothic"/>
        </w:rPr>
        <w:t xml:space="preserve"> comma 67 della l. 266/2005</w:t>
      </w:r>
      <w:r w:rsidR="00303FC0" w:rsidRPr="00FC7E12">
        <w:rPr>
          <w:rFonts w:ascii="Century Gothic" w:eastAsia="Calibri" w:hAnsi="Century Gothic"/>
        </w:rPr>
        <w:t>.</w:t>
      </w:r>
    </w:p>
    <w:p w14:paraId="783CF909" w14:textId="2527DCEC" w:rsidR="001F544D" w:rsidRPr="001F544D" w:rsidRDefault="001F544D" w:rsidP="007F1CBA">
      <w:pPr>
        <w:pStyle w:val="Paragrafoelenco"/>
        <w:keepNext/>
        <w:numPr>
          <w:ilvl w:val="0"/>
          <w:numId w:val="40"/>
        </w:numPr>
        <w:spacing w:before="560" w:after="120"/>
        <w:ind w:left="426" w:hanging="426"/>
        <w:outlineLvl w:val="1"/>
        <w:rPr>
          <w:rFonts w:ascii="Century Gothic" w:hAnsi="Century Gothic"/>
          <w:b/>
          <w:bCs/>
          <w:iCs/>
          <w:sz w:val="22"/>
        </w:rPr>
      </w:pPr>
      <w:bookmarkStart w:id="3080" w:name="_Ref498595281"/>
      <w:bookmarkStart w:id="3081" w:name="_Toc501540137"/>
      <w:bookmarkStart w:id="3082" w:name="_Toc500345606"/>
      <w:bookmarkStart w:id="3083" w:name="_Ref481767068"/>
      <w:bookmarkStart w:id="3084" w:name="_Ref481767076"/>
      <w:r w:rsidRPr="001F544D">
        <w:rPr>
          <w:rFonts w:ascii="Century Gothic" w:hAnsi="Century Gothic"/>
          <w:b/>
          <w:bCs/>
          <w:iCs/>
          <w:caps/>
          <w:sz w:val="22"/>
          <w:lang w:val="x-none"/>
        </w:rPr>
        <w:t>MODALIT</w:t>
      </w:r>
      <w:r w:rsidRPr="001F544D">
        <w:rPr>
          <w:rFonts w:ascii="Century Gothic" w:hAnsi="Century Gothic"/>
          <w:b/>
          <w:bCs/>
          <w:iCs/>
          <w:sz w:val="22"/>
        </w:rPr>
        <w:t>À</w:t>
      </w:r>
      <w:r w:rsidRPr="001F544D">
        <w:rPr>
          <w:rFonts w:ascii="Century Gothic" w:hAnsi="Century Gothic"/>
          <w:b/>
          <w:bCs/>
          <w:iCs/>
          <w:caps/>
          <w:sz w:val="22"/>
          <w:lang w:val="x-none"/>
        </w:rPr>
        <w:t xml:space="preserve"> DI </w:t>
      </w:r>
      <w:r w:rsidRPr="001F544D">
        <w:rPr>
          <w:rFonts w:ascii="Century Gothic" w:hAnsi="Century Gothic"/>
          <w:b/>
          <w:bCs/>
          <w:iCs/>
          <w:sz w:val="22"/>
          <w:lang w:val="x-none"/>
        </w:rPr>
        <w:t>PRESENTAZIONE</w:t>
      </w:r>
      <w:r w:rsidRPr="001F544D">
        <w:rPr>
          <w:rFonts w:ascii="Century Gothic" w:hAnsi="Century Gothic"/>
          <w:b/>
          <w:bCs/>
          <w:iCs/>
          <w:sz w:val="22"/>
        </w:rPr>
        <w:t xml:space="preserve"> DELL’OFFERTA E SOTTOSCRIZIONE DEI DOCUMENTI DI GARA</w:t>
      </w:r>
      <w:bookmarkEnd w:id="3080"/>
      <w:bookmarkEnd w:id="3081"/>
    </w:p>
    <w:p w14:paraId="562AC5B4"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 xml:space="preserve">La Documentazione deve pervenire entro le ore 12:00 del giorno </w:t>
      </w:r>
      <w:r w:rsidRPr="00F9721A">
        <w:rPr>
          <w:rFonts w:ascii="Century Gothic" w:eastAsia="Calibri" w:hAnsi="Century Gothic"/>
        </w:rPr>
        <w:t>XX/XX/XXXX.</w:t>
      </w:r>
      <w:r w:rsidRPr="001F544D">
        <w:rPr>
          <w:rFonts w:ascii="Century Gothic" w:eastAsia="Calibri" w:hAnsi="Century Gothic"/>
        </w:rPr>
        <w:t xml:space="preserve"> esclusivamente per via telematica, attraverso il Sistema, in formato elettronico e, salvo laddove diversamente indicato, sottoscritta con firma digitale di cui all’articolo 1, comma 1, lettera s), D. Lgs. 82/2005. L’ora e la data esatta di ricezione delle offerte sono stabilite in base al tempo del Sistema. È fatto salvo quanto già indicato  al paragrafo 10 all’eventuale invio in modalità cartacea della garanzia provvisoria.</w:t>
      </w:r>
    </w:p>
    <w:p w14:paraId="41EF78E9" w14:textId="77777777" w:rsidR="001F544D" w:rsidRPr="001F544D" w:rsidRDefault="001F544D" w:rsidP="001F544D">
      <w:pPr>
        <w:spacing w:before="60" w:after="60" w:line="288" w:lineRule="auto"/>
        <w:rPr>
          <w:rFonts w:ascii="Century Gothic" w:eastAsia="Calibri" w:hAnsi="Century Gothic"/>
        </w:rPr>
      </w:pPr>
    </w:p>
    <w:p w14:paraId="1AFE596A"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L’offerta dovrà essere inserita nelle apposite sezioni relative alla presente procedura e così composta:</w:t>
      </w:r>
    </w:p>
    <w:p w14:paraId="2AB8F806" w14:textId="77777777" w:rsidR="001F544D" w:rsidRPr="001F544D" w:rsidRDefault="001F544D" w:rsidP="007F1CBA">
      <w:pPr>
        <w:numPr>
          <w:ilvl w:val="0"/>
          <w:numId w:val="26"/>
        </w:numPr>
        <w:tabs>
          <w:tab w:val="left" w:pos="426"/>
        </w:tabs>
        <w:spacing w:before="60" w:after="60" w:line="288" w:lineRule="auto"/>
        <w:ind w:left="426" w:hanging="426"/>
        <w:rPr>
          <w:rFonts w:ascii="Century Gothic" w:eastAsia="Calibri" w:hAnsi="Century Gothic"/>
        </w:rPr>
      </w:pPr>
      <w:r w:rsidRPr="001F544D">
        <w:rPr>
          <w:rFonts w:ascii="Century Gothic" w:eastAsia="Calibri" w:hAnsi="Century Gothic"/>
        </w:rPr>
        <w:t>Busta A – Documentazione amministrativa</w:t>
      </w:r>
    </w:p>
    <w:p w14:paraId="150FC0B8" w14:textId="77777777" w:rsidR="001F544D" w:rsidRPr="001F544D" w:rsidRDefault="001F544D" w:rsidP="007F1CBA">
      <w:pPr>
        <w:numPr>
          <w:ilvl w:val="0"/>
          <w:numId w:val="26"/>
        </w:numPr>
        <w:tabs>
          <w:tab w:val="left" w:pos="426"/>
        </w:tabs>
        <w:spacing w:before="60" w:after="60" w:line="288" w:lineRule="auto"/>
        <w:ind w:left="426" w:hanging="426"/>
        <w:rPr>
          <w:rFonts w:ascii="Century Gothic" w:eastAsia="Calibri" w:hAnsi="Century Gothic"/>
        </w:rPr>
      </w:pPr>
      <w:r w:rsidRPr="001F544D">
        <w:rPr>
          <w:rFonts w:ascii="Century Gothic" w:eastAsia="Calibri" w:hAnsi="Century Gothic"/>
        </w:rPr>
        <w:t>Busta B - Offerta tecnica</w:t>
      </w:r>
    </w:p>
    <w:p w14:paraId="186111B6" w14:textId="77777777" w:rsidR="001F544D" w:rsidRPr="001F544D" w:rsidRDefault="001F544D" w:rsidP="007F1CBA">
      <w:pPr>
        <w:numPr>
          <w:ilvl w:val="0"/>
          <w:numId w:val="26"/>
        </w:numPr>
        <w:tabs>
          <w:tab w:val="left" w:pos="426"/>
        </w:tabs>
        <w:spacing w:before="60" w:after="60" w:line="288" w:lineRule="auto"/>
        <w:ind w:left="426" w:hanging="426"/>
        <w:rPr>
          <w:rFonts w:ascii="Century Gothic" w:eastAsia="Calibri" w:hAnsi="Century Gothic"/>
        </w:rPr>
      </w:pPr>
      <w:r w:rsidRPr="001F544D">
        <w:rPr>
          <w:rFonts w:ascii="Century Gothic" w:eastAsia="Calibri" w:hAnsi="Century Gothic"/>
        </w:rPr>
        <w:t>Busta C - Offerta economica.</w:t>
      </w:r>
    </w:p>
    <w:p w14:paraId="5EF135CD" w14:textId="77777777" w:rsidR="001F544D" w:rsidRPr="001F544D" w:rsidRDefault="001F544D" w:rsidP="001F544D">
      <w:pPr>
        <w:spacing w:before="60" w:after="60" w:line="288" w:lineRule="auto"/>
        <w:rPr>
          <w:rFonts w:ascii="Century Gothic" w:eastAsia="Calibri" w:hAnsi="Century Gothic"/>
        </w:rPr>
      </w:pPr>
    </w:p>
    <w:p w14:paraId="66A9ECA3"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Per procedere all’inserimento della documentazione all’interno delle sezioni dedicate alla presente procedura il concorrente deve:</w:t>
      </w:r>
    </w:p>
    <w:p w14:paraId="1FE80A06" w14:textId="77777777" w:rsidR="001F544D" w:rsidRPr="001F544D" w:rsidRDefault="001F544D" w:rsidP="007F1CBA">
      <w:pPr>
        <w:numPr>
          <w:ilvl w:val="0"/>
          <w:numId w:val="25"/>
        </w:numPr>
        <w:spacing w:before="60" w:after="60" w:line="288" w:lineRule="auto"/>
        <w:ind w:left="426" w:hanging="426"/>
        <w:rPr>
          <w:rFonts w:ascii="Century Gothic" w:eastAsia="Calibri" w:hAnsi="Century Gothic"/>
        </w:rPr>
      </w:pPr>
      <w:r w:rsidRPr="001F544D">
        <w:rPr>
          <w:rFonts w:ascii="Century Gothic" w:eastAsia="Calibri" w:hAnsi="Century Gothic"/>
        </w:rPr>
        <w:t>accedere al Portale. www.centraleacquisti.regione.lazio.it;</w:t>
      </w:r>
    </w:p>
    <w:p w14:paraId="23D555BC" w14:textId="77777777" w:rsidR="001F544D" w:rsidRPr="001F544D" w:rsidRDefault="001F544D" w:rsidP="007F1CBA">
      <w:pPr>
        <w:numPr>
          <w:ilvl w:val="0"/>
          <w:numId w:val="25"/>
        </w:numPr>
        <w:spacing w:before="60" w:after="60" w:line="288" w:lineRule="auto"/>
        <w:ind w:left="426" w:hanging="426"/>
        <w:rPr>
          <w:rFonts w:ascii="Century Gothic" w:eastAsia="Calibri" w:hAnsi="Century Gothic"/>
        </w:rPr>
      </w:pPr>
      <w:r w:rsidRPr="001F544D">
        <w:rPr>
          <w:rFonts w:ascii="Century Gothic" w:eastAsia="Calibri" w:hAnsi="Century Gothic"/>
        </w:rPr>
        <w:t>inserire le chiavi di accesso (username e password) per accedere all’area riservata;</w:t>
      </w:r>
    </w:p>
    <w:p w14:paraId="4A46C0B3" w14:textId="77777777" w:rsidR="001F544D" w:rsidRPr="001F544D" w:rsidRDefault="001F544D" w:rsidP="007F1CBA">
      <w:pPr>
        <w:numPr>
          <w:ilvl w:val="0"/>
          <w:numId w:val="25"/>
        </w:numPr>
        <w:spacing w:before="60" w:after="60" w:line="288" w:lineRule="auto"/>
        <w:ind w:left="426" w:hanging="426"/>
        <w:rPr>
          <w:rFonts w:ascii="Century Gothic" w:eastAsia="Calibri" w:hAnsi="Century Gothic"/>
        </w:rPr>
      </w:pPr>
      <w:r w:rsidRPr="001F544D">
        <w:rPr>
          <w:rFonts w:ascii="Century Gothic" w:eastAsia="Calibri" w:hAnsi="Century Gothic"/>
        </w:rPr>
        <w:t>accedere all’area “Rdo”;</w:t>
      </w:r>
    </w:p>
    <w:p w14:paraId="175B5DBC" w14:textId="77777777" w:rsidR="001F544D" w:rsidRPr="001F544D" w:rsidRDefault="001F544D" w:rsidP="007F1CBA">
      <w:pPr>
        <w:numPr>
          <w:ilvl w:val="0"/>
          <w:numId w:val="25"/>
        </w:numPr>
        <w:spacing w:before="60" w:after="60" w:line="288" w:lineRule="auto"/>
        <w:ind w:left="426" w:hanging="426"/>
        <w:rPr>
          <w:rFonts w:ascii="Century Gothic" w:eastAsia="Calibri" w:hAnsi="Century Gothic"/>
        </w:rPr>
      </w:pPr>
      <w:r w:rsidRPr="001F544D">
        <w:rPr>
          <w:rFonts w:ascii="Century Gothic" w:eastAsia="Calibri" w:hAnsi="Century Gothic"/>
        </w:rPr>
        <w:t>accedere alla sezione “Rdo per tutti”;</w:t>
      </w:r>
    </w:p>
    <w:p w14:paraId="2727AC72" w14:textId="77777777" w:rsidR="001F544D" w:rsidRPr="001F544D" w:rsidRDefault="001F544D" w:rsidP="007F1CBA">
      <w:pPr>
        <w:numPr>
          <w:ilvl w:val="0"/>
          <w:numId w:val="25"/>
        </w:numPr>
        <w:spacing w:before="60" w:after="60" w:line="288" w:lineRule="auto"/>
        <w:ind w:left="426" w:hanging="426"/>
        <w:rPr>
          <w:rFonts w:ascii="Century Gothic" w:eastAsia="Calibri" w:hAnsi="Century Gothic"/>
        </w:rPr>
      </w:pPr>
      <w:r w:rsidRPr="001F544D">
        <w:rPr>
          <w:rFonts w:ascii="Century Gothic" w:eastAsia="Calibri" w:hAnsi="Century Gothic"/>
        </w:rPr>
        <w:t>cliccare sull’evento di interesse;</w:t>
      </w:r>
    </w:p>
    <w:p w14:paraId="380F5F44" w14:textId="77777777" w:rsidR="001F544D" w:rsidRPr="001F544D" w:rsidRDefault="001F544D" w:rsidP="007F1CBA">
      <w:pPr>
        <w:numPr>
          <w:ilvl w:val="0"/>
          <w:numId w:val="25"/>
        </w:numPr>
        <w:spacing w:before="60" w:after="60" w:line="288" w:lineRule="auto"/>
        <w:ind w:left="426" w:hanging="426"/>
        <w:rPr>
          <w:rFonts w:ascii="Century Gothic" w:eastAsia="Calibri" w:hAnsi="Century Gothic"/>
        </w:rPr>
      </w:pPr>
      <w:r w:rsidRPr="001F544D">
        <w:rPr>
          <w:rFonts w:ascii="Century Gothic" w:eastAsia="Calibri" w:hAnsi="Century Gothic"/>
        </w:rPr>
        <w:t>cliccare “Esprimi Interesse”, per accedere alla sezione dedicata alla gara e confermare cliccando su “OK”.</w:t>
      </w:r>
    </w:p>
    <w:p w14:paraId="40C682FA" w14:textId="77777777" w:rsidR="001F544D" w:rsidRPr="001F544D" w:rsidRDefault="001F544D" w:rsidP="001F544D">
      <w:pPr>
        <w:spacing w:before="60" w:after="60" w:line="288" w:lineRule="auto"/>
        <w:ind w:left="426"/>
        <w:rPr>
          <w:rFonts w:ascii="Century Gothic" w:eastAsia="Calibri" w:hAnsi="Century Gothic"/>
        </w:rPr>
      </w:pPr>
    </w:p>
    <w:p w14:paraId="1A9B9168"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Per una più completa descrizione delle modalità di registrazione al Sistema e inserimento delle offerte si rimanda all’Allegato  – Istruzioni di gara al presente Disciplinare.</w:t>
      </w:r>
    </w:p>
    <w:p w14:paraId="5D25FB6D"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lastRenderedPageBreak/>
        <w:t>Tutti i file relativi alla documentazione amministrativa dovranno essere firmati digitalmente, potranno avere una dimensione massima di 10 Mb e dovranno essere inseriti a sistema nella Busta di Qualifica.</w:t>
      </w:r>
    </w:p>
    <w:p w14:paraId="152B6ABA"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Tutti i file relativi all’offerta tecnica dovranno essere firmati digitalmente, potranno avere una dimensione massima di 10 Mb e dovranno essere inseriti a sistema nella Busta Tecnica.</w:t>
      </w:r>
    </w:p>
    <w:p w14:paraId="3DAA2B26"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Tutti i file relativi all’offerta economica dovranno essere firmati digitalmente, potranno avere una dimensione massima di 10 Mb e dovranno essere inseriti a sistema nella Busta Economica.</w:t>
      </w:r>
    </w:p>
    <w:p w14:paraId="444638E1"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La documentazione richiesta in ciascuna busta dovrà essere inserita separatamente e non raggruppata in un’unica cartella compressa (tipo formato zip o rar).</w:t>
      </w:r>
    </w:p>
    <w:p w14:paraId="5500F50A"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 xml:space="preserve">L’Operatore economico ha la facoltà di formulare e pubblicare sul portale, nella sezione riservata alla presentazione dei documenti di gara, una o più offerte nel periodo di tempo compreso tra la data e ora di inizio e la data e ora di chiusura della fase di presentazione delle offerte, ovvero sono ammesse offerte successive a sostituzione delle precedenti già inserite a sistema, entro il termine di scadenza per la presentazione delle offerte. </w:t>
      </w:r>
    </w:p>
    <w:p w14:paraId="20C570A7" w14:textId="77777777" w:rsidR="001F544D" w:rsidRPr="001F544D" w:rsidRDefault="001F544D" w:rsidP="001F544D">
      <w:pPr>
        <w:spacing w:before="60" w:after="60" w:line="288" w:lineRule="auto"/>
        <w:rPr>
          <w:rFonts w:ascii="Century Gothic" w:eastAsia="Calibri" w:hAnsi="Century Gothic"/>
        </w:rPr>
      </w:pPr>
    </w:p>
    <w:p w14:paraId="517F7F59"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14:paraId="23455A84"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Tutte le dichiarazioni sostitutive rese ai sensi degli artt. 46 e 47 del d.p.r. 445/2000, ivi compreso il DGUE, la domanda di partecipazione, l’offerta tecnica e l’offerta economica devono essere sottoscritte dal rappresentante legale del concorrente o suo procuratore.</w:t>
      </w:r>
    </w:p>
    <w:p w14:paraId="36AE43FC" w14:textId="442B0CBF"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 xml:space="preserve">Le dichiarazioni di cui al paragrafo </w:t>
      </w:r>
      <w:r w:rsidR="00A67D60">
        <w:rPr>
          <w:rFonts w:ascii="Century Gothic" w:eastAsia="Calibri" w:hAnsi="Century Gothic"/>
        </w:rPr>
        <w:t>di cui ai punti.1</w:t>
      </w:r>
      <w:r w:rsidR="001A0D78">
        <w:rPr>
          <w:rFonts w:ascii="Century Gothic" w:eastAsia="Calibri" w:hAnsi="Century Gothic"/>
        </w:rPr>
        <w:t>4</w:t>
      </w:r>
      <w:r w:rsidRPr="001F544D">
        <w:rPr>
          <w:rFonts w:ascii="Century Gothic" w:eastAsia="Calibri" w:hAnsi="Century Gothic"/>
        </w:rPr>
        <w:t>.1</w:t>
      </w:r>
      <w:r w:rsidR="00A67D60">
        <w:rPr>
          <w:rFonts w:ascii="Century Gothic" w:eastAsia="Calibri" w:hAnsi="Century Gothic"/>
        </w:rPr>
        <w:t xml:space="preserve"> (Domanda di partecipazione), 1</w:t>
      </w:r>
      <w:r w:rsidR="001A0D78">
        <w:rPr>
          <w:rFonts w:ascii="Century Gothic" w:eastAsia="Calibri" w:hAnsi="Century Gothic"/>
        </w:rPr>
        <w:t>4</w:t>
      </w:r>
      <w:r w:rsidR="00A67D60">
        <w:rPr>
          <w:rFonts w:ascii="Century Gothic" w:eastAsia="Calibri" w:hAnsi="Century Gothic"/>
        </w:rPr>
        <w:t>.2 (DGUE) e 1</w:t>
      </w:r>
      <w:r w:rsidR="001A0D78">
        <w:rPr>
          <w:rFonts w:ascii="Century Gothic" w:eastAsia="Calibri" w:hAnsi="Century Gothic"/>
        </w:rPr>
        <w:t>4</w:t>
      </w:r>
      <w:r w:rsidRPr="001F544D">
        <w:rPr>
          <w:rFonts w:ascii="Century Gothic" w:eastAsia="Calibri" w:hAnsi="Century Gothic"/>
        </w:rPr>
        <w:t xml:space="preserve">.3 (Dichiarazioni aggiuntive) del presente paragrafo e di cui al paragrafo </w:t>
      </w:r>
      <w:r w:rsidR="00A67D60">
        <w:rPr>
          <w:rFonts w:ascii="Century Gothic" w:eastAsia="Calibri" w:hAnsi="Century Gothic"/>
        </w:rPr>
        <w:t>1</w:t>
      </w:r>
      <w:r w:rsidR="004633D7">
        <w:rPr>
          <w:rFonts w:ascii="Century Gothic" w:eastAsia="Calibri" w:hAnsi="Century Gothic"/>
        </w:rPr>
        <w:t>6</w:t>
      </w:r>
      <w:r w:rsidR="00A67D60">
        <w:rPr>
          <w:rFonts w:ascii="Century Gothic" w:eastAsia="Calibri" w:hAnsi="Century Gothic"/>
        </w:rPr>
        <w:t xml:space="preserve"> </w:t>
      </w:r>
      <w:r w:rsidRPr="001F544D">
        <w:rPr>
          <w:rFonts w:ascii="Century Gothic" w:eastAsia="Calibri" w:hAnsi="Century Gothic"/>
        </w:rPr>
        <w:t>(Offerta economica) potranno essere redatte sui modelli, conformi ai rispettivi allegati al presente Disciplinare, predisposti e messi a disposizione, ai soli Operatori economici che abbiano effettuato l’accesso e manifestato interesse per i singoli “rdo”, all’indirizzo internet http://www.centraleacquisti.regione.lazio.it, all’interno della sezione “Allegati” del Bando di gara, in apposita cartella denominata “File editabili in formato word”.</w:t>
      </w:r>
    </w:p>
    <w:p w14:paraId="5672DFB4"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lastRenderedPageBreak/>
        <w:t>Il dichiarante allega copia di un documento di riconoscimento, in corso di validità (per ciascun dichiarante è sufficiente una sola copia del documento di riconoscimento anche in presenza di più dichiarazioni su più fogli distinti).</w:t>
      </w:r>
    </w:p>
    <w:p w14:paraId="0FFCEF55"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La documentazione, ove non richiesta espressamente in originale, potrà essere prodotta in copia autentica o in copia conforme ai sensi, rispettivamente, degli artt. 18 e 19 del d.p.r. 445/2000. Ove non diversamente specificato è ammessa la copia semplice. La stazione appaltante si riserva in ogni caso di richiedere al concorrente, in ogni momento della procedura, copia autentica o conforme all’originale della documentazione richiesta in sola copia semplice.</w:t>
      </w:r>
    </w:p>
    <w:p w14:paraId="75765BC7" w14:textId="77777777" w:rsidR="001F544D" w:rsidRPr="001F544D" w:rsidRDefault="001F544D" w:rsidP="001F544D">
      <w:pPr>
        <w:spacing w:before="60" w:after="60" w:line="288" w:lineRule="auto"/>
        <w:rPr>
          <w:rFonts w:ascii="Century Gothic" w:eastAsia="Calibri" w:hAnsi="Century Gothic"/>
        </w:rPr>
      </w:pPr>
      <w:r w:rsidRPr="001F544D">
        <w:rPr>
          <w:rFonts w:ascii="Century Gothic" w:eastAsia="Calibri" w:hAnsi="Century Gothic"/>
        </w:rPr>
        <w:t>In caso di concorrenti non stabiliti in Italia, la documentazione dovrà essere prodotta in modalità idonea equivalente secondo la legislazione dello Stato di appartenenza; si applicano gli articoli 83, comma 3, 86 e 90 del Codice.</w:t>
      </w:r>
    </w:p>
    <w:p w14:paraId="58ABE192" w14:textId="77777777" w:rsidR="001F544D" w:rsidRPr="001F544D" w:rsidRDefault="001F544D" w:rsidP="001F544D">
      <w:pPr>
        <w:spacing w:before="60" w:after="60"/>
        <w:rPr>
          <w:rFonts w:ascii="Century Gothic" w:eastAsia="Calibri" w:hAnsi="Century Gothic"/>
        </w:rPr>
      </w:pPr>
      <w:r w:rsidRPr="001F544D">
        <w:rPr>
          <w:rFonts w:ascii="Century Gothic" w:eastAsia="Calibri" w:hAnsi="Century Gothic"/>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54F976AE" w14:textId="77777777" w:rsidR="001F544D" w:rsidRPr="001F544D" w:rsidRDefault="001F544D" w:rsidP="001F544D">
      <w:pPr>
        <w:spacing w:before="60" w:after="60"/>
        <w:rPr>
          <w:rFonts w:ascii="Century Gothic" w:eastAsia="Calibri" w:hAnsi="Century Gothic"/>
        </w:rPr>
      </w:pPr>
      <w:r w:rsidRPr="001F544D">
        <w:rPr>
          <w:rFonts w:ascii="Century Gothic" w:eastAsia="Calibri" w:hAnsi="Century Gothic"/>
        </w:rPr>
        <w:t>In caso di mancanza, incompletezza o irregolarità della traduzione dei documenti contenuti nella busta A, si applica l’art. 83, comma 9 del Codice.</w:t>
      </w:r>
    </w:p>
    <w:p w14:paraId="014AC67C" w14:textId="77777777" w:rsidR="001F544D" w:rsidRPr="001F544D" w:rsidRDefault="001F544D" w:rsidP="001F544D">
      <w:pPr>
        <w:spacing w:before="60" w:after="60"/>
        <w:rPr>
          <w:rFonts w:ascii="Century Gothic" w:eastAsia="Calibri" w:hAnsi="Century Gothic"/>
        </w:rPr>
      </w:pPr>
      <w:r w:rsidRPr="001F544D">
        <w:rPr>
          <w:rFonts w:ascii="Century Gothic" w:eastAsia="Calibri" w:hAnsi="Century Gothic"/>
        </w:rPr>
        <w:t>Le offerte tardive saranno escluse in quanto irregolari ai sensi dell’art. 59, comma 3, lett. b) del Codice.</w:t>
      </w:r>
    </w:p>
    <w:p w14:paraId="2CAD2B49" w14:textId="77777777" w:rsidR="001F544D" w:rsidRPr="001F544D" w:rsidRDefault="001F544D" w:rsidP="001F544D">
      <w:pPr>
        <w:spacing w:before="60" w:after="60"/>
        <w:rPr>
          <w:rFonts w:ascii="Century Gothic" w:eastAsia="Calibri" w:hAnsi="Century Gothic"/>
        </w:rPr>
      </w:pPr>
      <w:r w:rsidRPr="001F544D">
        <w:rPr>
          <w:rFonts w:ascii="Century Gothic" w:eastAsia="Calibri" w:hAnsi="Century Gothic"/>
        </w:rPr>
        <w:t xml:space="preserve">L’offerta vincolerà il concorrente ai sensi dell’art. 32, comma 4 del Codice per almeno 180 giorni dalla scadenza del termine indicato per la presentazione dell’offerta. </w:t>
      </w:r>
    </w:p>
    <w:p w14:paraId="0A6257C1" w14:textId="77777777" w:rsidR="001F544D" w:rsidRPr="001F544D" w:rsidRDefault="001F544D" w:rsidP="001F544D">
      <w:pPr>
        <w:spacing w:before="60" w:after="60"/>
        <w:rPr>
          <w:rFonts w:ascii="Century Gothic" w:eastAsia="Calibri" w:hAnsi="Century Gothic"/>
        </w:rPr>
      </w:pPr>
      <w:r w:rsidRPr="001F544D">
        <w:rPr>
          <w:rFonts w:ascii="Century Gothic" w:eastAsia="Calibri" w:hAnsi="Century Gothic"/>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14:paraId="79CD49FC" w14:textId="77777777" w:rsidR="001F544D" w:rsidRDefault="001F544D" w:rsidP="001F544D">
      <w:pPr>
        <w:spacing w:before="60" w:after="60"/>
        <w:rPr>
          <w:rFonts w:ascii="Century Gothic" w:eastAsia="Calibri" w:hAnsi="Century Gothic"/>
        </w:rPr>
      </w:pPr>
      <w:r w:rsidRPr="001F544D">
        <w:rPr>
          <w:rFonts w:ascii="Century Gothic" w:eastAsia="Calibri" w:hAnsi="Century Gothic"/>
        </w:rPr>
        <w:t>Il mancato riscontro alla richiesta della stazione appaltante sarà considerato come rinuncia del concorrente alla partecipazione alla gara.</w:t>
      </w:r>
    </w:p>
    <w:p w14:paraId="62054F0F" w14:textId="77777777" w:rsidR="00843E9A" w:rsidRDefault="0012710E" w:rsidP="00DF2FC5">
      <w:pPr>
        <w:spacing w:before="60" w:after="60"/>
        <w:rPr>
          <w:rFonts w:ascii="Century Gothic" w:eastAsia="Calibri" w:hAnsi="Century Gothic"/>
        </w:rPr>
      </w:pPr>
      <w:r w:rsidRPr="009F2249">
        <w:rPr>
          <w:rFonts w:ascii="Century Gothic" w:eastAsia="Calibri" w:hAnsi="Century Gothic"/>
        </w:rPr>
        <w:t>Nel caso di non funzionamento della piattaforma e-procurement il plico contenente l’offerta, a pena di esclusione, deve essere sigillato e trasmesso a mezzo raccomandata del servizio postale o tramite corriere o mediante consegna a mano presso l’Ufficio Protocollo dell’Ares 118, via</w:t>
      </w:r>
      <w:r w:rsidR="007F1CBA" w:rsidRPr="009F2249">
        <w:rPr>
          <w:rFonts w:ascii="Century Gothic" w:eastAsia="Calibri" w:hAnsi="Century Gothic"/>
        </w:rPr>
        <w:t xml:space="preserve"> </w:t>
      </w:r>
      <w:r w:rsidRPr="009F2249">
        <w:rPr>
          <w:rFonts w:ascii="Century Gothic" w:eastAsia="Calibri" w:hAnsi="Century Gothic"/>
        </w:rPr>
        <w:t xml:space="preserve">Portuense 240, 00149 Roma, tutti i giorni </w:t>
      </w:r>
      <w:r w:rsidR="007F1CBA" w:rsidRPr="009F2249">
        <w:rPr>
          <w:rFonts w:ascii="Century Gothic" w:eastAsia="Calibri" w:hAnsi="Century Gothic"/>
        </w:rPr>
        <w:t>feriali dalle ore 9:00 alle ore 13:00</w:t>
      </w:r>
      <w:r w:rsidR="00843E9A">
        <w:rPr>
          <w:rFonts w:ascii="Century Gothic" w:eastAsia="Calibri" w:hAnsi="Century Gothic"/>
        </w:rPr>
        <w:t>.</w:t>
      </w:r>
    </w:p>
    <w:p w14:paraId="1128153D" w14:textId="5516790E" w:rsidR="00970666" w:rsidRPr="00AD1BF7" w:rsidRDefault="00843E9A" w:rsidP="00DF2FC5">
      <w:pPr>
        <w:spacing w:before="60" w:after="60"/>
        <w:rPr>
          <w:rFonts w:ascii="Century Gothic" w:eastAsia="Calibri" w:hAnsi="Century Gothic"/>
          <w:b/>
        </w:rPr>
      </w:pPr>
      <w:r>
        <w:rPr>
          <w:rFonts w:ascii="Century Gothic" w:eastAsia="Calibri" w:hAnsi="Century Gothic"/>
        </w:rPr>
        <w:t>Il personale addetto al ricevimento del plico indicherà la data e la ricezione dello stesso mediante protocollazione. Si precisa che per sigillatura deve intendersi una chiusura ermetica recante qualsiasi segno o impronta, apposto su materiale plastico come stri</w:t>
      </w:r>
      <w:r w:rsidR="00DF2FC5">
        <w:rPr>
          <w:rFonts w:ascii="Century Gothic" w:eastAsia="Calibri" w:hAnsi="Century Gothic"/>
        </w:rPr>
        <w:t>s</w:t>
      </w:r>
      <w:r>
        <w:rPr>
          <w:rFonts w:ascii="Century Gothic" w:eastAsia="Calibri" w:hAnsi="Century Gothic"/>
        </w:rPr>
        <w:t xml:space="preserve">cia incollata o ceralacca, tale da rendere chiusi il plico e le </w:t>
      </w:r>
      <w:r>
        <w:rPr>
          <w:rFonts w:ascii="Century Gothic" w:eastAsia="Calibri" w:hAnsi="Century Gothic"/>
        </w:rPr>
        <w:lastRenderedPageBreak/>
        <w:t xml:space="preserve">buste ivi inserite, attestare l’autenticità della chiusura originaria proveniente dal mittente, nonché garantire l’integrità e la non manomissione del plico. Il plico deve recare all’esterno le informazioni relative all’operatore economico concorrente  e </w:t>
      </w:r>
      <w:r w:rsidRPr="00AD1BF7">
        <w:rPr>
          <w:rFonts w:ascii="Century Gothic" w:eastAsia="Calibri" w:hAnsi="Century Gothic"/>
          <w:b/>
        </w:rPr>
        <w:t xml:space="preserve">riportare la dicitura: </w:t>
      </w:r>
      <w:r w:rsidR="00AD1BF7" w:rsidRPr="00AD1BF7">
        <w:rPr>
          <w:rFonts w:ascii="Century Gothic" w:eastAsia="Calibri" w:hAnsi="Century Gothic"/>
          <w:b/>
        </w:rPr>
        <w:t>&lt;</w:t>
      </w:r>
      <w:r w:rsidRPr="00AD1BF7">
        <w:rPr>
          <w:rFonts w:ascii="Century Gothic" w:eastAsia="Calibri" w:hAnsi="Century Gothic"/>
          <w:b/>
        </w:rPr>
        <w:t>CIG</w:t>
      </w:r>
      <w:r w:rsidR="00AD1BF7" w:rsidRPr="00AD1BF7">
        <w:rPr>
          <w:rFonts w:ascii="Century Gothic" w:eastAsia="Calibri" w:hAnsi="Century Gothic"/>
          <w:b/>
        </w:rPr>
        <w:t xml:space="preserve"> 749305261E - </w:t>
      </w:r>
      <w:r w:rsidRPr="00AD1BF7">
        <w:rPr>
          <w:rFonts w:ascii="Century Gothic" w:eastAsia="Calibri" w:hAnsi="Century Gothic"/>
          <w:b/>
        </w:rPr>
        <w:t>Procedura aperta per</w:t>
      </w:r>
      <w:r w:rsidR="00970666" w:rsidRPr="00AD1BF7">
        <w:rPr>
          <w:rFonts w:ascii="Century Gothic" w:eastAsia="Calibri" w:hAnsi="Century Gothic"/>
          <w:b/>
        </w:rPr>
        <w:t xml:space="preserve"> il servizio di trasporto aereo in urgenza ad ala fissa per attività di trapianto degli organi</w:t>
      </w:r>
      <w:r w:rsidRPr="00AD1BF7">
        <w:rPr>
          <w:rFonts w:ascii="Century Gothic" w:eastAsia="Calibri" w:hAnsi="Century Gothic"/>
          <w:b/>
        </w:rPr>
        <w:t>.</w:t>
      </w:r>
      <w:r w:rsidR="00AD1BF7" w:rsidRPr="00AD1BF7">
        <w:rPr>
          <w:rFonts w:ascii="Century Gothic" w:eastAsia="Calibri" w:hAnsi="Century Gothic"/>
          <w:b/>
        </w:rPr>
        <w:t xml:space="preserve">&gt; </w:t>
      </w:r>
      <w:r w:rsidR="00970666" w:rsidRPr="00AD1BF7">
        <w:rPr>
          <w:rFonts w:ascii="Century Gothic" w:eastAsia="Calibri" w:hAnsi="Century Gothic"/>
          <w:b/>
        </w:rPr>
        <w:t>&lt;N O N  A P R I R E&gt;</w:t>
      </w:r>
    </w:p>
    <w:p w14:paraId="7683FA67" w14:textId="49C37EDB" w:rsidR="00843E9A" w:rsidRDefault="00843E9A" w:rsidP="00DF2FC5">
      <w:pPr>
        <w:spacing w:before="60" w:after="60"/>
        <w:rPr>
          <w:rFonts w:ascii="Century Gothic" w:eastAsia="Calibri" w:hAnsi="Century Gothic"/>
        </w:rPr>
      </w:pPr>
      <w:r>
        <w:rPr>
          <w:rFonts w:ascii="Century Gothic" w:eastAsia="Calibri" w:hAnsi="Century Gothic"/>
        </w:rPr>
        <w:t xml:space="preserve">Nel caso di concorrenti associati, già costituiti o da costituirsi, vanno riportati sul plico le informazioni di tutti i singoli partecipanti. </w:t>
      </w:r>
    </w:p>
    <w:p w14:paraId="277EDC0C" w14:textId="77777777" w:rsidR="00843E9A" w:rsidRDefault="00843E9A" w:rsidP="00DF2FC5">
      <w:pPr>
        <w:spacing w:before="60" w:after="60"/>
        <w:rPr>
          <w:rFonts w:ascii="Century Gothic" w:eastAsia="Calibri" w:hAnsi="Century Gothic"/>
        </w:rPr>
      </w:pPr>
      <w:r>
        <w:rPr>
          <w:rFonts w:ascii="Century Gothic" w:eastAsia="Calibri" w:hAnsi="Century Gothic"/>
        </w:rPr>
        <w:t>Il plico contiene al suo interno tre buste chiuse e sigillate, recanti l’intestazione del mittente, l’indicazione dell’oggetto dell’appalto e la dicitura , rispettivamente:</w:t>
      </w:r>
    </w:p>
    <w:p w14:paraId="6987B1EA" w14:textId="77777777" w:rsidR="00843E9A" w:rsidRDefault="00843E9A" w:rsidP="00DF2FC5">
      <w:pPr>
        <w:spacing w:before="60" w:after="60"/>
        <w:rPr>
          <w:rFonts w:ascii="Century Gothic" w:eastAsia="Calibri" w:hAnsi="Century Gothic"/>
        </w:rPr>
      </w:pPr>
      <w:r>
        <w:rPr>
          <w:rFonts w:ascii="Century Gothic" w:eastAsia="Calibri" w:hAnsi="Century Gothic"/>
        </w:rPr>
        <w:t>A Documentazione amministrativa</w:t>
      </w:r>
    </w:p>
    <w:p w14:paraId="349602D1" w14:textId="77777777" w:rsidR="00843E9A" w:rsidRDefault="00843E9A" w:rsidP="00DF2FC5">
      <w:pPr>
        <w:spacing w:before="60" w:after="60"/>
        <w:rPr>
          <w:rFonts w:ascii="Century Gothic" w:eastAsia="Calibri" w:hAnsi="Century Gothic"/>
        </w:rPr>
      </w:pPr>
      <w:r>
        <w:rPr>
          <w:rFonts w:ascii="Century Gothic" w:eastAsia="Calibri" w:hAnsi="Century Gothic"/>
        </w:rPr>
        <w:t>B Offerta tecnica</w:t>
      </w:r>
    </w:p>
    <w:p w14:paraId="09713E5A" w14:textId="110CF40A" w:rsidR="007F1CBA" w:rsidRDefault="00843E9A" w:rsidP="00DF2FC5">
      <w:pPr>
        <w:spacing w:before="60" w:after="60"/>
        <w:rPr>
          <w:rFonts w:ascii="Century Gothic" w:eastAsia="Calibri" w:hAnsi="Century Gothic"/>
        </w:rPr>
      </w:pPr>
      <w:r>
        <w:rPr>
          <w:rFonts w:ascii="Century Gothic" w:eastAsia="Calibri" w:hAnsi="Century Gothic"/>
        </w:rPr>
        <w:t>C Offerta economica</w:t>
      </w:r>
      <w:r w:rsidR="0012710E" w:rsidRPr="009F2249">
        <w:rPr>
          <w:rFonts w:ascii="Century Gothic" w:eastAsia="Calibri" w:hAnsi="Century Gothic"/>
        </w:rPr>
        <w:t xml:space="preserve"> </w:t>
      </w:r>
    </w:p>
    <w:p w14:paraId="0951C601" w14:textId="77777777" w:rsidR="00843E9A" w:rsidRPr="00843E9A" w:rsidRDefault="00843E9A" w:rsidP="00843E9A">
      <w:pPr>
        <w:spacing w:before="60" w:after="60"/>
        <w:rPr>
          <w:rFonts w:ascii="Century Gothic" w:eastAsia="Calibri" w:hAnsi="Century Gothic"/>
        </w:rPr>
      </w:pPr>
      <w:r w:rsidRPr="00843E9A">
        <w:rPr>
          <w:rFonts w:ascii="Century Gothic" w:eastAsia="Calibri" w:hAnsi="Century Gothic"/>
        </w:rPr>
        <w:t>La mancata sigillatura delle buste “A”, “B” e “C” inserite nel plico, nonché la non integrità delle medesime tale da compromettere la segretezza, sono cause di esclusione dalla gara.</w:t>
      </w:r>
    </w:p>
    <w:p w14:paraId="2125B868" w14:textId="77777777" w:rsidR="00843E9A" w:rsidRPr="00843E9A" w:rsidRDefault="00843E9A" w:rsidP="00843E9A">
      <w:pPr>
        <w:rPr>
          <w:rFonts w:ascii="Century Gothic" w:eastAsia="Calibri" w:hAnsi="Century Gothic"/>
        </w:rPr>
      </w:pPr>
      <w:r w:rsidRPr="00843E9A">
        <w:rPr>
          <w:rFonts w:ascii="Century Gothic" w:eastAsia="Calibri" w:hAnsi="Century Gothic"/>
        </w:rPr>
        <w:t>Con le stesse modalità e formalità sopra descritte e purché entro il termine indicato per la presentazione delle offerte, pena l’irricevibilità, i concorrenti possono far pervenire eventuali sostituzioni al plico già presentato. Non saranno ammesse né integrazioni al plico recapitato, né integrazioni o sostituzioni delle singole buste presenti all’interno del plico medesimo, essendo possibile per il concorrente richiedere esclusivamente la sostituzione del plico già consegnato con altro plico.</w:t>
      </w:r>
    </w:p>
    <w:p w14:paraId="3F202F6B" w14:textId="77777777" w:rsidR="00843E9A" w:rsidRPr="00843E9A" w:rsidRDefault="00843E9A" w:rsidP="00843E9A">
      <w:pPr>
        <w:spacing w:before="60" w:after="60"/>
        <w:rPr>
          <w:rFonts w:ascii="Century Gothic" w:eastAsia="Calibri" w:hAnsi="Century Gothic"/>
        </w:rPr>
      </w:pPr>
      <w:r w:rsidRPr="00843E9A">
        <w:rPr>
          <w:rFonts w:ascii="Century Gothic" w:eastAsia="Calibri" w:hAnsi="Century Gothic"/>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14:paraId="50C7FA35" w14:textId="1112E6EA" w:rsidR="00843E9A" w:rsidRPr="00DF2FC5" w:rsidRDefault="00843E9A" w:rsidP="00843E9A">
      <w:pPr>
        <w:spacing w:before="60" w:after="60"/>
        <w:rPr>
          <w:rFonts w:ascii="Century Gothic" w:eastAsia="Calibri" w:hAnsi="Century Gothic"/>
          <w:b/>
        </w:rPr>
      </w:pPr>
      <w:r w:rsidRPr="00843E9A">
        <w:rPr>
          <w:rFonts w:ascii="Century Gothic" w:eastAsia="Calibri" w:hAnsi="Century Gothic"/>
        </w:rPr>
        <w:t>Tutte le dichiarazioni sostitutive rese ai sensi degli artt. 46 e 47 del d.p.r. 445/2000, ivi compreso il DGUE, la domanda di partecipazione,</w:t>
      </w:r>
      <w:r w:rsidR="00DF2FC5">
        <w:rPr>
          <w:rFonts w:ascii="Century Gothic" w:eastAsia="Calibri" w:hAnsi="Century Gothic"/>
        </w:rPr>
        <w:t xml:space="preserve"> le Dichiarazioni aggiuntive</w:t>
      </w:r>
      <w:r w:rsidRPr="00843E9A">
        <w:rPr>
          <w:rFonts w:ascii="Century Gothic" w:eastAsia="Calibri" w:hAnsi="Century Gothic"/>
        </w:rPr>
        <w:t xml:space="preserve"> l’offerta tecnica e l’offerta </w:t>
      </w:r>
      <w:r w:rsidRPr="00DF2FC5">
        <w:rPr>
          <w:rFonts w:ascii="Century Gothic" w:eastAsia="Calibri" w:hAnsi="Century Gothic"/>
        </w:rPr>
        <w:t>economica</w:t>
      </w:r>
      <w:r w:rsidRPr="00DF2FC5">
        <w:rPr>
          <w:rFonts w:ascii="Century Gothic" w:eastAsia="Calibri" w:hAnsi="Century Gothic"/>
          <w:b/>
        </w:rPr>
        <w:t xml:space="preserve"> devono essere sottoscritte dal </w:t>
      </w:r>
      <w:r w:rsidR="00DF2FC5">
        <w:rPr>
          <w:rFonts w:ascii="Century Gothic" w:eastAsia="Calibri" w:hAnsi="Century Gothic"/>
          <w:b/>
        </w:rPr>
        <w:t>R</w:t>
      </w:r>
      <w:r w:rsidRPr="00DF2FC5">
        <w:rPr>
          <w:rFonts w:ascii="Century Gothic" w:eastAsia="Calibri" w:hAnsi="Century Gothic"/>
          <w:b/>
        </w:rPr>
        <w:t>appresentante legale del concorrente o suo procuratore.</w:t>
      </w:r>
    </w:p>
    <w:p w14:paraId="74F00451" w14:textId="77777777" w:rsidR="00843E9A" w:rsidRPr="00843E9A" w:rsidRDefault="00843E9A" w:rsidP="00843E9A">
      <w:pPr>
        <w:spacing w:before="60" w:after="60"/>
        <w:rPr>
          <w:rFonts w:ascii="Century Gothic" w:eastAsia="Calibri" w:hAnsi="Century Gothic"/>
        </w:rPr>
      </w:pPr>
      <w:r w:rsidRPr="00843E9A">
        <w:rPr>
          <w:rFonts w:ascii="Century Gothic" w:eastAsia="Calibri" w:hAnsi="Century Gothic"/>
        </w:rPr>
        <w:t>Il dichiarante allega copia fotostatica di un documento di riconoscimento, in corso di validità (per ciascun dichiarante è sufficiente una sola copia del documento di riconoscimento anche in presenza di più dichiarazioni su più fogli distinti).</w:t>
      </w:r>
    </w:p>
    <w:p w14:paraId="36E29C6D" w14:textId="77777777" w:rsidR="00843E9A" w:rsidRPr="00843E9A" w:rsidRDefault="00843E9A" w:rsidP="00843E9A">
      <w:pPr>
        <w:spacing w:before="60" w:after="60"/>
        <w:rPr>
          <w:rFonts w:ascii="Century Gothic" w:eastAsia="Calibri" w:hAnsi="Century Gothic"/>
        </w:rPr>
      </w:pPr>
      <w:r w:rsidRPr="00843E9A">
        <w:rPr>
          <w:rFonts w:ascii="Century Gothic" w:eastAsia="Calibri" w:hAnsi="Century Gothic"/>
        </w:rPr>
        <w:t xml:space="preserve">La documentazione, ove non richiesta espressamente in originale, potrà essere prodotta in copia autentica o in copia conforme ai sensi, rispettivamente, degli </w:t>
      </w:r>
      <w:r w:rsidRPr="00843E9A">
        <w:rPr>
          <w:rFonts w:ascii="Century Gothic" w:eastAsia="Calibri" w:hAnsi="Century Gothic"/>
        </w:rPr>
        <w:lastRenderedPageBreak/>
        <w:t>artt. 18 e 19 del d.p.r. 445/2000. Ove non diversamente specificato è ammessa la copia semplice.</w:t>
      </w:r>
    </w:p>
    <w:p w14:paraId="2E97C4F6" w14:textId="77777777" w:rsidR="00843E9A" w:rsidRPr="00843E9A" w:rsidRDefault="00843E9A" w:rsidP="00843E9A">
      <w:pPr>
        <w:spacing w:before="60" w:after="60"/>
        <w:rPr>
          <w:rFonts w:ascii="Century Gothic" w:eastAsia="Calibri" w:hAnsi="Century Gothic"/>
        </w:rPr>
      </w:pPr>
      <w:r w:rsidRPr="00843E9A">
        <w:rPr>
          <w:rFonts w:ascii="Century Gothic" w:eastAsia="Calibri" w:hAnsi="Century Gothic"/>
        </w:rPr>
        <w:t>In caso di concorrenti non stabiliti in Italia, la documentazione dovrà essere prodotta in modalità idonea equivalente secondo la legislazione dello Stato di appartenenza; si applicano gli articoli 83, comma 3, 86 e 90 del Codice.</w:t>
      </w:r>
    </w:p>
    <w:p w14:paraId="0F6BD029" w14:textId="77777777" w:rsidR="00843E9A" w:rsidRPr="00843E9A" w:rsidRDefault="00843E9A" w:rsidP="00843E9A">
      <w:pPr>
        <w:spacing w:before="60" w:after="60"/>
        <w:rPr>
          <w:rFonts w:ascii="Century Gothic" w:eastAsia="Calibri" w:hAnsi="Century Gothic"/>
        </w:rPr>
      </w:pPr>
      <w:r w:rsidRPr="00843E9A">
        <w:rPr>
          <w:rFonts w:ascii="Century Gothic" w:eastAsia="Calibri" w:hAnsi="Century Gothic"/>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361D709D" w14:textId="77777777" w:rsidR="00843E9A" w:rsidRPr="00843E9A" w:rsidRDefault="00843E9A" w:rsidP="00843E9A">
      <w:pPr>
        <w:spacing w:before="60" w:after="60"/>
        <w:rPr>
          <w:rFonts w:ascii="Century Gothic" w:eastAsia="Calibri" w:hAnsi="Century Gothic"/>
        </w:rPr>
      </w:pPr>
      <w:r w:rsidRPr="00843E9A">
        <w:rPr>
          <w:rFonts w:ascii="Century Gothic" w:eastAsia="Calibri" w:hAnsi="Century Gothic"/>
        </w:rPr>
        <w:t>In caso di mancanza, incompletezza o irregolarità della traduzione dei documenti contenuti nella busta A, si applica l’art. 83, comma 9 del Codice.</w:t>
      </w:r>
    </w:p>
    <w:p w14:paraId="1F01952A" w14:textId="77777777" w:rsidR="007F1CBA" w:rsidRPr="009F2249" w:rsidRDefault="007F1CBA" w:rsidP="00DF2FC5">
      <w:pPr>
        <w:spacing w:before="60" w:after="60"/>
        <w:rPr>
          <w:rFonts w:ascii="Century Gothic" w:eastAsia="Calibri" w:hAnsi="Century Gothic"/>
        </w:rPr>
      </w:pPr>
    </w:p>
    <w:p w14:paraId="4FF7579C" w14:textId="2FC6BF7F" w:rsidR="00744E77" w:rsidRPr="009F2249" w:rsidRDefault="007F1CBA" w:rsidP="009F2249">
      <w:pPr>
        <w:spacing w:before="60" w:after="60"/>
        <w:rPr>
          <w:rFonts w:ascii="Century Gothic" w:eastAsia="Calibri" w:hAnsi="Century Gothic"/>
        </w:rPr>
      </w:pPr>
      <w:r w:rsidRPr="009F2249">
        <w:rPr>
          <w:rFonts w:ascii="Century Gothic" w:eastAsia="Calibri" w:hAnsi="Century Gothic"/>
          <w:b/>
          <w:bCs/>
          <w:iCs/>
          <w:sz w:val="22"/>
          <w:lang w:val="x-none" w:eastAsia="it-IT"/>
        </w:rPr>
        <w:t>13</w:t>
      </w:r>
      <w:r w:rsidR="007A60C3">
        <w:rPr>
          <w:rFonts w:ascii="Century Gothic" w:eastAsia="Calibri" w:hAnsi="Century Gothic"/>
          <w:b/>
          <w:bCs/>
          <w:iCs/>
          <w:sz w:val="22"/>
          <w:lang w:eastAsia="it-IT"/>
        </w:rPr>
        <w:t>.</w:t>
      </w:r>
      <w:r w:rsidRPr="009F2249">
        <w:rPr>
          <w:rFonts w:ascii="Century Gothic" w:eastAsia="Calibri" w:hAnsi="Century Gothic"/>
          <w:b/>
          <w:bCs/>
          <w:iCs/>
          <w:sz w:val="22"/>
          <w:lang w:val="x-none" w:eastAsia="it-IT"/>
        </w:rPr>
        <w:t xml:space="preserve"> </w:t>
      </w:r>
      <w:r w:rsidR="00CE26A9" w:rsidRPr="009F2249">
        <w:rPr>
          <w:rFonts w:ascii="Century Gothic" w:eastAsia="Calibri" w:hAnsi="Century Gothic"/>
          <w:b/>
          <w:bCs/>
          <w:iCs/>
          <w:sz w:val="22"/>
          <w:lang w:val="x-none" w:eastAsia="it-IT"/>
        </w:rPr>
        <w:t>SOCCORSO ISTRUTTORIO</w:t>
      </w:r>
      <w:bookmarkEnd w:id="3082"/>
    </w:p>
    <w:p w14:paraId="7C7F3A65" w14:textId="49C9DA89" w:rsidR="00744E77" w:rsidRPr="001F544D" w:rsidRDefault="00744E77" w:rsidP="001B5C29">
      <w:pPr>
        <w:spacing w:before="60" w:after="60"/>
        <w:rPr>
          <w:rFonts w:ascii="Century Gothic" w:eastAsia="Calibri" w:hAnsi="Century Gothic"/>
        </w:rPr>
      </w:pPr>
      <w:r w:rsidRPr="001F544D">
        <w:rPr>
          <w:rFonts w:ascii="Century Gothic" w:eastAsia="Calibri" w:hAnsi="Century Gothic"/>
        </w:rPr>
        <w:t xml:space="preserve">Le carenze di qualsiasi elemento formale della domanda, e in particolare, la mancanza, l’incompletezza e ogni altra irregolarità essenziale degli elementi e del DGUE, con esclusione di quelle afferenti all’offerta economica e all’offerta tecnica, possono essere sanate attraverso la procedura di soccorso istruttorio di cui all’art. 83, comma 9 del Codice. </w:t>
      </w:r>
    </w:p>
    <w:p w14:paraId="0F86350B" w14:textId="77777777" w:rsidR="00254D89" w:rsidRPr="001F544D" w:rsidRDefault="000E5B8F" w:rsidP="004F630E">
      <w:pPr>
        <w:spacing w:before="60" w:after="60"/>
        <w:rPr>
          <w:rFonts w:ascii="Century Gothic" w:eastAsia="Calibri" w:hAnsi="Century Gothic"/>
        </w:rPr>
      </w:pPr>
      <w:r w:rsidRPr="001F544D">
        <w:rPr>
          <w:rFonts w:ascii="Century Gothic" w:eastAsia="Calibri" w:hAnsi="Century Gothic"/>
        </w:rPr>
        <w:t>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w:t>
      </w:r>
      <w:r w:rsidR="00B95EE8" w:rsidRPr="001F544D">
        <w:rPr>
          <w:rFonts w:ascii="Century Gothic" w:eastAsia="Calibri" w:hAnsi="Century Gothic"/>
        </w:rPr>
        <w:t>, vale a dire requisiti previsti per la partecipazione e documenti/elementi a corredo dell’offerta</w:t>
      </w:r>
      <w:r w:rsidR="004F630E" w:rsidRPr="001F544D">
        <w:rPr>
          <w:rFonts w:ascii="Century Gothic" w:eastAsia="Calibri" w:hAnsi="Century Gothic"/>
        </w:rPr>
        <w:t xml:space="preserve">. Nello specifico valgono le seguenti regole: </w:t>
      </w:r>
    </w:p>
    <w:p w14:paraId="7ACDC0BF" w14:textId="363B35D1" w:rsidR="00254D89" w:rsidRPr="001F544D" w:rsidRDefault="00254D89" w:rsidP="007F1CBA">
      <w:pPr>
        <w:pStyle w:val="Paragrafoelenco"/>
        <w:numPr>
          <w:ilvl w:val="0"/>
          <w:numId w:val="15"/>
        </w:numPr>
        <w:rPr>
          <w:rFonts w:ascii="Century Gothic" w:hAnsi="Century Gothic"/>
          <w:lang w:eastAsia="en-US"/>
        </w:rPr>
      </w:pPr>
      <w:r w:rsidRPr="001F544D">
        <w:rPr>
          <w:rFonts w:ascii="Century Gothic" w:hAnsi="Century Gothic"/>
          <w:lang w:eastAsia="en-US"/>
        </w:rPr>
        <w:t>i</w:t>
      </w:r>
      <w:r w:rsidR="0046700C" w:rsidRPr="001F544D">
        <w:rPr>
          <w:rFonts w:ascii="Century Gothic" w:hAnsi="Century Gothic"/>
          <w:lang w:eastAsia="en-US"/>
        </w:rPr>
        <w:t xml:space="preserve">l mancato possesso dei prescritti requisiti </w:t>
      </w:r>
      <w:r w:rsidR="004F630E" w:rsidRPr="001F544D">
        <w:rPr>
          <w:rFonts w:ascii="Century Gothic" w:hAnsi="Century Gothic"/>
          <w:lang w:eastAsia="en-US"/>
        </w:rPr>
        <w:t xml:space="preserve">di partecipazione </w:t>
      </w:r>
      <w:r w:rsidR="0046700C" w:rsidRPr="001F544D">
        <w:rPr>
          <w:rFonts w:ascii="Century Gothic" w:hAnsi="Century Gothic"/>
          <w:lang w:eastAsia="en-US"/>
        </w:rPr>
        <w:t xml:space="preserve">non è </w:t>
      </w:r>
      <w:r w:rsidR="000E5B8F" w:rsidRPr="001F544D">
        <w:rPr>
          <w:rFonts w:ascii="Century Gothic" w:hAnsi="Century Gothic"/>
          <w:lang w:eastAsia="en-US"/>
        </w:rPr>
        <w:t xml:space="preserve">sanabile mediante </w:t>
      </w:r>
      <w:r w:rsidR="0046700C" w:rsidRPr="001F544D">
        <w:rPr>
          <w:rFonts w:ascii="Century Gothic" w:hAnsi="Century Gothic"/>
          <w:lang w:eastAsia="en-US"/>
        </w:rPr>
        <w:t>soccorso istruttorio e determina l’esclusione dalla procedura di gara</w:t>
      </w:r>
      <w:r w:rsidR="00EE1F93" w:rsidRPr="001F544D">
        <w:rPr>
          <w:rFonts w:ascii="Century Gothic" w:hAnsi="Century Gothic"/>
          <w:lang w:eastAsia="en-US"/>
        </w:rPr>
        <w:t>;</w:t>
      </w:r>
    </w:p>
    <w:p w14:paraId="3947DB17" w14:textId="5D318E1F" w:rsidR="00EE1F93" w:rsidRPr="001F544D" w:rsidRDefault="00EE1F93" w:rsidP="007F1CBA">
      <w:pPr>
        <w:pStyle w:val="Paragrafoelenco"/>
        <w:numPr>
          <w:ilvl w:val="0"/>
          <w:numId w:val="15"/>
        </w:numPr>
        <w:spacing w:before="60" w:after="60"/>
        <w:rPr>
          <w:rFonts w:ascii="Century Gothic" w:hAnsi="Century Gothic"/>
          <w:lang w:eastAsia="en-US"/>
        </w:rPr>
      </w:pPr>
      <w:r w:rsidRPr="001F544D">
        <w:rPr>
          <w:rFonts w:ascii="Century Gothic" w:hAnsi="Century Gothic"/>
          <w:lang w:eastAsia="en-US"/>
        </w:rPr>
        <w:t xml:space="preserve">l’omessa o incompleta nonché irregolare presentazione delle dichiarazioni sul possesso dei requisiti di partecipazione e ogni altra mancanza, </w:t>
      </w:r>
      <w:r w:rsidR="00BE65F4" w:rsidRPr="001F544D">
        <w:rPr>
          <w:rFonts w:ascii="Century Gothic" w:hAnsi="Century Gothic"/>
          <w:lang w:eastAsia="en-US"/>
        </w:rPr>
        <w:t xml:space="preserve">incompletezza o </w:t>
      </w:r>
      <w:r w:rsidRPr="001F544D">
        <w:rPr>
          <w:rFonts w:ascii="Century Gothic" w:hAnsi="Century Gothic"/>
          <w:lang w:eastAsia="en-US"/>
        </w:rPr>
        <w:t xml:space="preserve">irregolarità del DGUE </w:t>
      </w:r>
      <w:r w:rsidR="00BE65F4" w:rsidRPr="001F544D">
        <w:rPr>
          <w:rFonts w:ascii="Century Gothic" w:hAnsi="Century Gothic"/>
          <w:lang w:eastAsia="en-US"/>
        </w:rPr>
        <w:t xml:space="preserve">e della domanda, </w:t>
      </w:r>
      <w:r w:rsidR="00C4381F" w:rsidRPr="001F544D">
        <w:rPr>
          <w:rFonts w:ascii="Century Gothic" w:hAnsi="Century Gothic"/>
          <w:lang w:eastAsia="en-US"/>
        </w:rPr>
        <w:t xml:space="preserve">ivi compreso il difetto di sottoscrizione, </w:t>
      </w:r>
      <w:r w:rsidRPr="001F544D">
        <w:rPr>
          <w:rFonts w:ascii="Century Gothic" w:hAnsi="Century Gothic"/>
          <w:lang w:eastAsia="en-US"/>
        </w:rPr>
        <w:t>sono sanabili</w:t>
      </w:r>
      <w:r w:rsidR="00F12C7D" w:rsidRPr="001F544D">
        <w:rPr>
          <w:rFonts w:ascii="Century Gothic" w:hAnsi="Century Gothic"/>
          <w:lang w:eastAsia="en-US"/>
        </w:rPr>
        <w:t>, ad eccezione delle false dichiarazioni;</w:t>
      </w:r>
    </w:p>
    <w:p w14:paraId="395FBDAA" w14:textId="2B6FFAAF" w:rsidR="0046700C" w:rsidRPr="0088797C" w:rsidRDefault="00254D89" w:rsidP="007F1CBA">
      <w:pPr>
        <w:pStyle w:val="Paragrafoelenco"/>
        <w:numPr>
          <w:ilvl w:val="0"/>
          <w:numId w:val="15"/>
        </w:numPr>
        <w:spacing w:before="60" w:after="60"/>
        <w:rPr>
          <w:rFonts w:ascii="Century Gothic" w:hAnsi="Century Gothic"/>
          <w:lang w:eastAsia="en-US"/>
        </w:rPr>
      </w:pPr>
      <w:r w:rsidRPr="0088797C">
        <w:rPr>
          <w:rFonts w:ascii="Century Gothic" w:hAnsi="Century Gothic"/>
          <w:lang w:eastAsia="en-US"/>
        </w:rPr>
        <w:t>l</w:t>
      </w:r>
      <w:r w:rsidR="004F630E" w:rsidRPr="0088797C">
        <w:rPr>
          <w:rFonts w:ascii="Century Gothic" w:hAnsi="Century Gothic"/>
          <w:lang w:eastAsia="en-US"/>
        </w:rPr>
        <w:t xml:space="preserve">a mancata produzione della dichiarazione di avvalimento o del contratto di avvalimento, può essere oggetto di soccorso istruttorio solo se </w:t>
      </w:r>
      <w:r w:rsidR="00860B82" w:rsidRPr="0088797C">
        <w:rPr>
          <w:rFonts w:ascii="Century Gothic" w:hAnsi="Century Gothic"/>
          <w:lang w:eastAsia="en-US"/>
        </w:rPr>
        <w:t xml:space="preserve">i citati elementi erano </w:t>
      </w:r>
      <w:r w:rsidR="00131973" w:rsidRPr="0088797C">
        <w:rPr>
          <w:rFonts w:ascii="Century Gothic" w:hAnsi="Century Gothic"/>
          <w:lang w:eastAsia="en-US"/>
        </w:rPr>
        <w:t xml:space="preserve">preesistenti e comprovabili con documenti di data certa anteriore al termine di </w:t>
      </w:r>
      <w:r w:rsidR="00860B82" w:rsidRPr="0088797C">
        <w:rPr>
          <w:rFonts w:ascii="Century Gothic" w:hAnsi="Century Gothic"/>
          <w:lang w:eastAsia="en-US"/>
        </w:rPr>
        <w:t>presentazione</w:t>
      </w:r>
      <w:r w:rsidR="00131973" w:rsidRPr="0088797C">
        <w:rPr>
          <w:rFonts w:ascii="Century Gothic" w:hAnsi="Century Gothic"/>
          <w:lang w:eastAsia="en-US"/>
        </w:rPr>
        <w:t xml:space="preserve"> </w:t>
      </w:r>
      <w:r w:rsidR="00860B82" w:rsidRPr="0088797C">
        <w:rPr>
          <w:rFonts w:ascii="Century Gothic" w:hAnsi="Century Gothic"/>
          <w:lang w:eastAsia="en-US"/>
        </w:rPr>
        <w:t>dell’</w:t>
      </w:r>
      <w:r w:rsidR="00131973" w:rsidRPr="0088797C">
        <w:rPr>
          <w:rFonts w:ascii="Century Gothic" w:hAnsi="Century Gothic"/>
          <w:lang w:eastAsia="en-US"/>
        </w:rPr>
        <w:t>offerta;</w:t>
      </w:r>
    </w:p>
    <w:p w14:paraId="3F3E4667" w14:textId="55ECAC82" w:rsidR="00CC00F8" w:rsidRPr="001F544D" w:rsidRDefault="00131973" w:rsidP="007F1CBA">
      <w:pPr>
        <w:pStyle w:val="Paragrafoelenco"/>
        <w:numPr>
          <w:ilvl w:val="0"/>
          <w:numId w:val="15"/>
        </w:numPr>
        <w:spacing w:before="60" w:after="60"/>
        <w:rPr>
          <w:rFonts w:ascii="Century Gothic" w:hAnsi="Century Gothic"/>
          <w:lang w:eastAsia="en-US"/>
        </w:rPr>
      </w:pPr>
      <w:r w:rsidRPr="001F544D">
        <w:rPr>
          <w:rFonts w:ascii="Century Gothic" w:hAnsi="Century Gothic"/>
          <w:lang w:eastAsia="en-US"/>
        </w:rPr>
        <w:t xml:space="preserve">la mancata </w:t>
      </w:r>
      <w:r w:rsidR="009F7616" w:rsidRPr="001F544D">
        <w:rPr>
          <w:rFonts w:ascii="Century Gothic" w:hAnsi="Century Gothic"/>
          <w:lang w:eastAsia="en-US"/>
        </w:rPr>
        <w:t xml:space="preserve">presentazione </w:t>
      </w:r>
      <w:r w:rsidR="00CC00F8" w:rsidRPr="001F544D">
        <w:rPr>
          <w:rFonts w:ascii="Century Gothic" w:hAnsi="Century Gothic"/>
          <w:lang w:eastAsia="en-US"/>
        </w:rPr>
        <w:t>di elementi a corredo dell</w:t>
      </w:r>
      <w:r w:rsidR="009F7616" w:rsidRPr="001F544D">
        <w:rPr>
          <w:rFonts w:ascii="Century Gothic" w:hAnsi="Century Gothic"/>
          <w:lang w:eastAsia="en-US"/>
        </w:rPr>
        <w:t xml:space="preserve">’offerta </w:t>
      </w:r>
      <w:r w:rsidR="00CC00F8" w:rsidRPr="001F544D">
        <w:rPr>
          <w:rFonts w:ascii="Century Gothic" w:hAnsi="Century Gothic"/>
          <w:lang w:eastAsia="en-US"/>
        </w:rPr>
        <w:t>(es. garanzia provvisoria</w:t>
      </w:r>
      <w:r w:rsidR="00CA6BFC" w:rsidRPr="001F544D">
        <w:rPr>
          <w:rFonts w:ascii="Century Gothic" w:hAnsi="Century Gothic"/>
          <w:lang w:eastAsia="en-US"/>
        </w:rPr>
        <w:t xml:space="preserve"> e impegno del fideiussore</w:t>
      </w:r>
      <w:r w:rsidR="004F630E" w:rsidRPr="001F544D">
        <w:rPr>
          <w:rFonts w:ascii="Century Gothic" w:hAnsi="Century Gothic"/>
          <w:lang w:eastAsia="en-US"/>
        </w:rPr>
        <w:t xml:space="preserve">) </w:t>
      </w:r>
      <w:r w:rsidR="009F7616" w:rsidRPr="001F544D">
        <w:rPr>
          <w:rFonts w:ascii="Century Gothic" w:hAnsi="Century Gothic"/>
          <w:lang w:eastAsia="en-US"/>
        </w:rPr>
        <w:t>ovvero di condizioni di partecipazione</w:t>
      </w:r>
      <w:r w:rsidR="00EE1F93" w:rsidRPr="001F544D">
        <w:rPr>
          <w:rFonts w:ascii="Century Gothic" w:hAnsi="Century Gothic"/>
          <w:lang w:eastAsia="en-US"/>
        </w:rPr>
        <w:t xml:space="preserve"> gara (es. mandato collettivo speciale o impegno a conferire mandato collettivo), entrambi aventi rilevanza in fase di gara, </w:t>
      </w:r>
      <w:r w:rsidR="004F630E" w:rsidRPr="001F544D">
        <w:rPr>
          <w:rFonts w:ascii="Century Gothic" w:hAnsi="Century Gothic"/>
          <w:lang w:eastAsia="en-US"/>
        </w:rPr>
        <w:t>sono sanabili</w:t>
      </w:r>
      <w:r w:rsidRPr="001F544D">
        <w:rPr>
          <w:rFonts w:ascii="Century Gothic" w:hAnsi="Century Gothic"/>
          <w:lang w:eastAsia="en-US"/>
        </w:rPr>
        <w:t xml:space="preserve">, </w:t>
      </w:r>
      <w:r w:rsidR="004F630E" w:rsidRPr="001F544D">
        <w:rPr>
          <w:rFonts w:ascii="Century Gothic" w:hAnsi="Century Gothic"/>
          <w:lang w:eastAsia="en-US"/>
        </w:rPr>
        <w:t xml:space="preserve">solo se </w:t>
      </w:r>
      <w:r w:rsidR="004F630E" w:rsidRPr="001F544D">
        <w:rPr>
          <w:rFonts w:ascii="Century Gothic" w:hAnsi="Century Gothic"/>
          <w:lang w:eastAsia="en-US"/>
        </w:rPr>
        <w:lastRenderedPageBreak/>
        <w:t>preesistenti e comprovabili con documenti di data certa</w:t>
      </w:r>
      <w:r w:rsidR="00860B82" w:rsidRPr="001F544D">
        <w:rPr>
          <w:rFonts w:ascii="Century Gothic" w:hAnsi="Century Gothic"/>
          <w:lang w:eastAsia="en-US"/>
        </w:rPr>
        <w:t>,</w:t>
      </w:r>
      <w:r w:rsidRPr="001F544D">
        <w:rPr>
          <w:rFonts w:ascii="Century Gothic" w:hAnsi="Century Gothic"/>
          <w:lang w:eastAsia="en-US"/>
        </w:rPr>
        <w:t xml:space="preserve"> anteriore al termine di </w:t>
      </w:r>
      <w:r w:rsidR="00860B82" w:rsidRPr="001F544D">
        <w:rPr>
          <w:rFonts w:ascii="Century Gothic" w:hAnsi="Century Gothic"/>
          <w:lang w:eastAsia="en-US"/>
        </w:rPr>
        <w:t>presentazione</w:t>
      </w:r>
      <w:r w:rsidRPr="001F544D">
        <w:rPr>
          <w:rFonts w:ascii="Century Gothic" w:hAnsi="Century Gothic"/>
          <w:lang w:eastAsia="en-US"/>
        </w:rPr>
        <w:t xml:space="preserve"> </w:t>
      </w:r>
      <w:r w:rsidR="00860B82" w:rsidRPr="001F544D">
        <w:rPr>
          <w:rFonts w:ascii="Century Gothic" w:hAnsi="Century Gothic"/>
          <w:lang w:eastAsia="en-US"/>
        </w:rPr>
        <w:t>dell’</w:t>
      </w:r>
      <w:r w:rsidRPr="001F544D">
        <w:rPr>
          <w:rFonts w:ascii="Century Gothic" w:hAnsi="Century Gothic"/>
          <w:lang w:eastAsia="en-US"/>
        </w:rPr>
        <w:t>offerta;</w:t>
      </w:r>
    </w:p>
    <w:p w14:paraId="40665C8B" w14:textId="6D6A2DEE" w:rsidR="00131973" w:rsidRPr="001F544D" w:rsidRDefault="009F7616" w:rsidP="007F1CBA">
      <w:pPr>
        <w:pStyle w:val="Paragrafoelenco"/>
        <w:numPr>
          <w:ilvl w:val="0"/>
          <w:numId w:val="15"/>
        </w:numPr>
        <w:spacing w:before="60" w:after="60"/>
        <w:rPr>
          <w:rFonts w:ascii="Century Gothic" w:hAnsi="Century Gothic"/>
          <w:lang w:eastAsia="en-US"/>
        </w:rPr>
      </w:pPr>
      <w:r w:rsidRPr="001F544D">
        <w:rPr>
          <w:rFonts w:ascii="Century Gothic" w:hAnsi="Century Gothic"/>
          <w:lang w:eastAsia="en-US"/>
        </w:rPr>
        <w:t xml:space="preserve">la mancata presentazione di dichiarazioni </w:t>
      </w:r>
      <w:r w:rsidR="00287D82" w:rsidRPr="001F544D">
        <w:rPr>
          <w:rFonts w:ascii="Century Gothic" w:hAnsi="Century Gothic"/>
          <w:lang w:eastAsia="en-US"/>
        </w:rPr>
        <w:t xml:space="preserve">e/o elementi a corredo dell’offerta, che hanno rilevanza in fase esecutiva </w:t>
      </w:r>
      <w:r w:rsidRPr="001F544D">
        <w:rPr>
          <w:rFonts w:ascii="Century Gothic" w:hAnsi="Century Gothic"/>
          <w:lang w:eastAsia="en-US"/>
        </w:rPr>
        <w:t xml:space="preserve">(es. dichiarazione </w:t>
      </w:r>
      <w:r w:rsidR="00CA6BFC" w:rsidRPr="001F544D">
        <w:rPr>
          <w:rFonts w:ascii="Century Gothic" w:hAnsi="Century Gothic"/>
          <w:lang w:eastAsia="en-US"/>
        </w:rPr>
        <w:t>delle parti del servizio/fornitura ai sensi dell’art. 48, comma 4 del Codice</w:t>
      </w:r>
      <w:r w:rsidRPr="001F544D">
        <w:rPr>
          <w:rFonts w:ascii="Century Gothic" w:hAnsi="Century Gothic"/>
          <w:lang w:eastAsia="en-US"/>
        </w:rPr>
        <w:t>)</w:t>
      </w:r>
      <w:r w:rsidR="00131973" w:rsidRPr="001F544D">
        <w:rPr>
          <w:rFonts w:ascii="Century Gothic" w:hAnsi="Century Gothic"/>
          <w:lang w:eastAsia="en-US"/>
        </w:rPr>
        <w:t xml:space="preserve"> </w:t>
      </w:r>
      <w:r w:rsidRPr="001F544D">
        <w:rPr>
          <w:rFonts w:ascii="Century Gothic" w:hAnsi="Century Gothic"/>
          <w:lang w:eastAsia="en-US"/>
        </w:rPr>
        <w:t>sono sanabili</w:t>
      </w:r>
      <w:r w:rsidR="00287D82" w:rsidRPr="001F544D">
        <w:rPr>
          <w:rFonts w:ascii="Century Gothic" w:hAnsi="Century Gothic"/>
          <w:lang w:eastAsia="en-US"/>
        </w:rPr>
        <w:t>.</w:t>
      </w:r>
    </w:p>
    <w:p w14:paraId="49092014" w14:textId="087A7071" w:rsidR="00C4381F" w:rsidRPr="001F544D" w:rsidRDefault="00744E77" w:rsidP="001B5C29">
      <w:pPr>
        <w:spacing w:before="60" w:after="60"/>
        <w:rPr>
          <w:rFonts w:ascii="Century Gothic" w:eastAsia="Calibri" w:hAnsi="Century Gothic"/>
        </w:rPr>
      </w:pPr>
      <w:r w:rsidRPr="001F544D">
        <w:rPr>
          <w:rFonts w:ascii="Century Gothic" w:eastAsia="Calibri" w:hAnsi="Century Gothic"/>
        </w:rPr>
        <w:t xml:space="preserve">Ai fini della sanatoria </w:t>
      </w:r>
      <w:r w:rsidR="0041679C" w:rsidRPr="001F544D">
        <w:rPr>
          <w:rFonts w:ascii="Century Gothic" w:eastAsia="Calibri" w:hAnsi="Century Gothic"/>
        </w:rPr>
        <w:t>la stazione appaltante assegna</w:t>
      </w:r>
      <w:r w:rsidRPr="001F544D">
        <w:rPr>
          <w:rFonts w:ascii="Century Gothic" w:eastAsia="Calibri" w:hAnsi="Century Gothic"/>
        </w:rPr>
        <w:t xml:space="preserve"> al concorrente </w:t>
      </w:r>
      <w:r w:rsidR="00CA6BFC" w:rsidRPr="001F544D">
        <w:rPr>
          <w:rFonts w:ascii="Century Gothic" w:eastAsia="Calibri" w:hAnsi="Century Gothic"/>
        </w:rPr>
        <w:t xml:space="preserve">un congruo </w:t>
      </w:r>
      <w:r w:rsidRPr="001F544D">
        <w:rPr>
          <w:rFonts w:ascii="Century Gothic" w:eastAsia="Calibri" w:hAnsi="Century Gothic"/>
        </w:rPr>
        <w:t>termine</w:t>
      </w:r>
      <w:r w:rsidR="00CA6BFC" w:rsidRPr="001F544D">
        <w:rPr>
          <w:rFonts w:ascii="Century Gothic" w:eastAsia="Calibri" w:hAnsi="Century Gothic"/>
        </w:rPr>
        <w:t xml:space="preserve"> - </w:t>
      </w:r>
      <w:r w:rsidRPr="001F544D">
        <w:rPr>
          <w:rFonts w:ascii="Century Gothic" w:eastAsia="Calibri" w:hAnsi="Century Gothic"/>
        </w:rPr>
        <w:t xml:space="preserve"> non superiore a dieci</w:t>
      </w:r>
      <w:r w:rsidR="00B402BB" w:rsidRPr="001F544D">
        <w:rPr>
          <w:rFonts w:ascii="Century Gothic" w:eastAsia="Calibri" w:hAnsi="Century Gothic"/>
        </w:rPr>
        <w:t xml:space="preserve"> </w:t>
      </w:r>
      <w:r w:rsidR="00CA6BFC" w:rsidRPr="001F544D">
        <w:rPr>
          <w:rFonts w:ascii="Century Gothic" w:eastAsia="Calibri" w:hAnsi="Century Gothic"/>
        </w:rPr>
        <w:t xml:space="preserve">giorni </w:t>
      </w:r>
      <w:r w:rsidR="00DD38CD">
        <w:rPr>
          <w:rFonts w:ascii="Century Gothic" w:eastAsia="Calibri" w:hAnsi="Century Gothic"/>
        </w:rPr>
        <w:t>–</w:t>
      </w:r>
      <w:r w:rsidRPr="001F544D">
        <w:rPr>
          <w:rFonts w:ascii="Century Gothic" w:eastAsia="Calibri" w:hAnsi="Century Gothic"/>
        </w:rPr>
        <w:t xml:space="preserve"> perché siano rese, integrate o regolarizzate le dichiarazioni necessarie, </w:t>
      </w:r>
      <w:r w:rsidR="0041679C" w:rsidRPr="001F544D">
        <w:rPr>
          <w:rFonts w:ascii="Century Gothic" w:eastAsia="Calibri" w:hAnsi="Century Gothic"/>
        </w:rPr>
        <w:t>indicando</w:t>
      </w:r>
      <w:r w:rsidRPr="001F544D">
        <w:rPr>
          <w:rFonts w:ascii="Century Gothic" w:eastAsia="Calibri" w:hAnsi="Century Gothic"/>
        </w:rPr>
        <w:t xml:space="preserve"> il contenuto e i soggetti che le devono rendere. </w:t>
      </w:r>
    </w:p>
    <w:p w14:paraId="37F01D38" w14:textId="03FB32FB" w:rsidR="00744E77" w:rsidRPr="001F544D" w:rsidRDefault="00C4381F" w:rsidP="001B5C29">
      <w:pPr>
        <w:spacing w:before="60" w:after="60"/>
        <w:rPr>
          <w:rFonts w:ascii="Century Gothic" w:eastAsia="Calibri" w:hAnsi="Century Gothic"/>
        </w:rPr>
      </w:pPr>
      <w:r w:rsidRPr="001F544D">
        <w:rPr>
          <w:rFonts w:ascii="Century Gothic" w:eastAsia="Calibri" w:hAnsi="Century Gothic"/>
        </w:rPr>
        <w:t>Ove il concorrente produca dichiarazioni o documenti non perfettamente coerenti con la richiesta, la stazione appaltante può chiedere ulteriori precisazioni o chiarimenti, fissando un termine perentorio a pena di esclusione.</w:t>
      </w:r>
    </w:p>
    <w:p w14:paraId="119DAFCF" w14:textId="5651D87D" w:rsidR="00744E77" w:rsidRPr="001F544D" w:rsidRDefault="00744E77" w:rsidP="001B5C29">
      <w:pPr>
        <w:spacing w:before="60" w:after="60"/>
        <w:rPr>
          <w:rFonts w:ascii="Century Gothic" w:eastAsia="Calibri" w:hAnsi="Century Gothic"/>
        </w:rPr>
      </w:pPr>
      <w:r w:rsidRPr="001F544D">
        <w:rPr>
          <w:rFonts w:ascii="Century Gothic" w:eastAsia="Calibri" w:hAnsi="Century Gothic"/>
        </w:rPr>
        <w:t>In caso di inutile decorso del termine</w:t>
      </w:r>
      <w:r w:rsidR="000E5B8F" w:rsidRPr="001F544D">
        <w:rPr>
          <w:rFonts w:ascii="Century Gothic" w:eastAsia="Calibri" w:hAnsi="Century Gothic"/>
        </w:rPr>
        <w:t>,</w:t>
      </w:r>
      <w:r w:rsidRPr="001F544D">
        <w:rPr>
          <w:rFonts w:ascii="Century Gothic" w:eastAsia="Calibri" w:hAnsi="Century Gothic"/>
        </w:rPr>
        <w:t xml:space="preserve"> la stazione appaltante procede all’esclusione del concorrente dalla procedura</w:t>
      </w:r>
      <w:r w:rsidR="000E5B8F" w:rsidRPr="001F544D">
        <w:rPr>
          <w:rFonts w:ascii="Century Gothic" w:eastAsia="Calibri" w:hAnsi="Century Gothic"/>
        </w:rPr>
        <w:t>.</w:t>
      </w:r>
    </w:p>
    <w:p w14:paraId="737A744E" w14:textId="030D61D2" w:rsidR="00C4381F" w:rsidRPr="001F544D" w:rsidRDefault="00C4381F" w:rsidP="001B5C29">
      <w:pPr>
        <w:spacing w:before="60" w:after="60"/>
        <w:rPr>
          <w:rFonts w:ascii="Century Gothic" w:eastAsia="Calibri" w:hAnsi="Century Gothic"/>
        </w:rPr>
      </w:pPr>
      <w:r w:rsidRPr="001F544D">
        <w:rPr>
          <w:rFonts w:ascii="Century Gothic" w:eastAsia="Calibri" w:hAnsi="Century Gothic"/>
        </w:rPr>
        <w:t>Al di fuori delle ipotesi di cui all’articolo 83, comma 9, del Codice è facoltà della stazione appaltante invitare, se necessario, i concorrenti a fornire chiarimenti in ordine al contenuto dei certificati, documenti e dichiarazioni presentati.</w:t>
      </w:r>
    </w:p>
    <w:p w14:paraId="1779BD0C" w14:textId="2F714B83" w:rsidR="00C218BD" w:rsidRDefault="00C218BD" w:rsidP="009F2249">
      <w:pPr>
        <w:pStyle w:val="Titolo2"/>
        <w:numPr>
          <w:ilvl w:val="0"/>
          <w:numId w:val="42"/>
        </w:numPr>
        <w:ind w:left="426" w:hanging="426"/>
        <w:rPr>
          <w:rFonts w:ascii="Century Gothic" w:hAnsi="Century Gothic"/>
          <w:sz w:val="22"/>
          <w:szCs w:val="22"/>
          <w:lang w:val="it-IT"/>
        </w:rPr>
      </w:pPr>
      <w:bookmarkStart w:id="3085" w:name="_Toc501540139"/>
      <w:bookmarkStart w:id="3086" w:name="_Toc380501879"/>
      <w:bookmarkStart w:id="3087" w:name="_Toc391035992"/>
      <w:bookmarkStart w:id="3088" w:name="_Toc391036065"/>
      <w:bookmarkStart w:id="3089" w:name="_Toc392577506"/>
      <w:bookmarkStart w:id="3090" w:name="_Toc393110573"/>
      <w:bookmarkStart w:id="3091" w:name="_Toc393112137"/>
      <w:bookmarkStart w:id="3092" w:name="_Toc393187854"/>
      <w:bookmarkStart w:id="3093" w:name="_Toc393272610"/>
      <w:bookmarkStart w:id="3094" w:name="_Toc393272668"/>
      <w:bookmarkStart w:id="3095" w:name="_Toc393283184"/>
      <w:bookmarkStart w:id="3096" w:name="_Toc393700843"/>
      <w:bookmarkStart w:id="3097" w:name="_Toc393706916"/>
      <w:bookmarkStart w:id="3098" w:name="_Toc397346831"/>
      <w:bookmarkStart w:id="3099" w:name="_Toc397422872"/>
      <w:bookmarkStart w:id="3100" w:name="_Toc403471279"/>
      <w:bookmarkStart w:id="3101" w:name="_Toc406058387"/>
      <w:bookmarkStart w:id="3102" w:name="_Toc406754188"/>
      <w:bookmarkStart w:id="3103" w:name="_Toc416423371"/>
      <w:bookmarkStart w:id="3104" w:name="_Ref498421982"/>
      <w:bookmarkStart w:id="3105" w:name="_Toc500345613"/>
      <w:bookmarkStart w:id="3106" w:name="_Toc353990398"/>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3"/>
      <w:bookmarkEnd w:id="3084"/>
      <w:r>
        <w:rPr>
          <w:rFonts w:ascii="Century Gothic" w:hAnsi="Century Gothic"/>
          <w:sz w:val="22"/>
          <w:szCs w:val="22"/>
          <w:lang w:val="it-IT"/>
        </w:rPr>
        <w:t>CONTENUTO DELLA BUSTA “A” – DOCUMENTAZIONE AMMINISTRATIVA</w:t>
      </w:r>
      <w:bookmarkEnd w:id="3085"/>
    </w:p>
    <w:p w14:paraId="34563BF1" w14:textId="77777777" w:rsidR="00C218BD" w:rsidRDefault="00C218BD" w:rsidP="00DF182B">
      <w:pPr>
        <w:shd w:val="clear" w:color="auto" w:fill="FFFFFF" w:themeFill="background1"/>
        <w:spacing w:before="60" w:after="60" w:line="288" w:lineRule="auto"/>
        <w:rPr>
          <w:rFonts w:ascii="Century Gothic" w:hAnsi="Century Gothic"/>
          <w:sz w:val="22"/>
        </w:rPr>
      </w:pPr>
      <w:r w:rsidRPr="00DF182B">
        <w:rPr>
          <w:rFonts w:ascii="Century Gothic" w:hAnsi="Century Gothic"/>
          <w:sz w:val="22"/>
        </w:rPr>
        <w:t xml:space="preserve">Nella sezione denominata </w:t>
      </w:r>
      <w:r w:rsidRPr="00DF182B">
        <w:rPr>
          <w:rFonts w:ascii="Century Gothic" w:hAnsi="Century Gothic"/>
          <w:i/>
          <w:sz w:val="22"/>
        </w:rPr>
        <w:t>“Risposta di qualifica”</w:t>
      </w:r>
      <w:r w:rsidRPr="00DF182B">
        <w:rPr>
          <w:rFonts w:ascii="Century Gothic" w:hAnsi="Century Gothic"/>
          <w:sz w:val="22"/>
        </w:rPr>
        <w:t xml:space="preserve"> della “Rdo” di interesse, gli Operatori economici devono inserire la documentazione amministrativa di cui alla BUSTA A, la quale contiene la domanda di partecipazione e le dichiarazioni integrative, il DGUE nonché la documentazione a corredo, in relazione alle diverse forme di partecipazione.</w:t>
      </w:r>
    </w:p>
    <w:p w14:paraId="2AECA2CC" w14:textId="35B737AE" w:rsidR="009F2249" w:rsidRDefault="009F2249" w:rsidP="00430DC5">
      <w:pPr>
        <w:spacing w:before="60" w:after="60" w:line="288" w:lineRule="auto"/>
        <w:rPr>
          <w:rFonts w:ascii="Century Gothic" w:hAnsi="Century Gothic"/>
          <w:sz w:val="22"/>
        </w:rPr>
      </w:pPr>
      <w:r w:rsidRPr="00430DC5">
        <w:rPr>
          <w:rFonts w:ascii="Century Gothic" w:hAnsi="Century Gothic"/>
          <w:sz w:val="22"/>
        </w:rPr>
        <w:t xml:space="preserve">Nel caso di non funzionamento della piattaforma e-procurement la suddetta documentazione </w:t>
      </w:r>
      <w:r w:rsidR="00565DCC" w:rsidRPr="00430DC5">
        <w:rPr>
          <w:rFonts w:ascii="Century Gothic" w:hAnsi="Century Gothic"/>
          <w:sz w:val="22"/>
        </w:rPr>
        <w:t xml:space="preserve">deve essere </w:t>
      </w:r>
      <w:r w:rsidRPr="00430DC5">
        <w:rPr>
          <w:rFonts w:ascii="Century Gothic" w:hAnsi="Century Gothic"/>
          <w:sz w:val="22"/>
        </w:rPr>
        <w:t>inserita nella BUSTA</w:t>
      </w:r>
      <w:r w:rsidR="000C7129" w:rsidRPr="00430DC5">
        <w:rPr>
          <w:rFonts w:ascii="Century Gothic" w:hAnsi="Century Gothic"/>
          <w:sz w:val="22"/>
        </w:rPr>
        <w:t xml:space="preserve"> </w:t>
      </w:r>
      <w:r w:rsidR="00565DCC" w:rsidRPr="00430DC5">
        <w:rPr>
          <w:rFonts w:ascii="Century Gothic" w:hAnsi="Century Gothic"/>
          <w:sz w:val="22"/>
        </w:rPr>
        <w:t>A</w:t>
      </w:r>
      <w:r w:rsidR="000C7129" w:rsidRPr="00430DC5">
        <w:rPr>
          <w:rFonts w:ascii="Century Gothic" w:hAnsi="Century Gothic"/>
          <w:sz w:val="22"/>
        </w:rPr>
        <w:t xml:space="preserve"> (cartecea)</w:t>
      </w:r>
      <w:r w:rsidR="00565DCC" w:rsidRPr="00430DC5">
        <w:rPr>
          <w:rFonts w:ascii="Century Gothic" w:hAnsi="Century Gothic"/>
          <w:sz w:val="22"/>
        </w:rPr>
        <w:t>,</w:t>
      </w:r>
      <w:r w:rsidRPr="00430DC5">
        <w:rPr>
          <w:rFonts w:ascii="Century Gothic" w:hAnsi="Century Gothic"/>
          <w:sz w:val="22"/>
        </w:rPr>
        <w:t xml:space="preserve"> </w:t>
      </w:r>
      <w:r w:rsidR="009E5608" w:rsidRPr="00430DC5">
        <w:rPr>
          <w:rFonts w:ascii="Century Gothic" w:hAnsi="Century Gothic"/>
          <w:sz w:val="22"/>
        </w:rPr>
        <w:t xml:space="preserve">chiusa e sigillata </w:t>
      </w:r>
      <w:r w:rsidRPr="00430DC5">
        <w:rPr>
          <w:rFonts w:ascii="Century Gothic" w:hAnsi="Century Gothic"/>
          <w:sz w:val="22"/>
        </w:rPr>
        <w:t>denominata “Documentazione amministrativa”</w:t>
      </w:r>
      <w:r w:rsidR="00565DCC" w:rsidRPr="00430DC5">
        <w:rPr>
          <w:rFonts w:ascii="Century Gothic" w:hAnsi="Century Gothic"/>
          <w:sz w:val="22"/>
        </w:rPr>
        <w:t xml:space="preserve"> </w:t>
      </w:r>
      <w:r w:rsidR="00DF2FC5" w:rsidRPr="00430DC5">
        <w:rPr>
          <w:rFonts w:ascii="Century Gothic" w:hAnsi="Century Gothic"/>
          <w:sz w:val="22"/>
        </w:rPr>
        <w:t>(paragrafo 12)</w:t>
      </w:r>
      <w:r w:rsidRPr="00430DC5">
        <w:rPr>
          <w:rFonts w:ascii="Century Gothic" w:hAnsi="Century Gothic"/>
          <w:sz w:val="22"/>
        </w:rPr>
        <w:t>.</w:t>
      </w:r>
    </w:p>
    <w:p w14:paraId="6B466A6F" w14:textId="03FCEA1D" w:rsidR="00C218BD" w:rsidRPr="00E85A95" w:rsidRDefault="00DD38CD" w:rsidP="00DD38CD">
      <w:pPr>
        <w:pStyle w:val="Titolo3"/>
        <w:numPr>
          <w:ilvl w:val="0"/>
          <w:numId w:val="0"/>
        </w:numPr>
        <w:rPr>
          <w:rFonts w:ascii="Century Gothic" w:eastAsia="Calibri" w:hAnsi="Century Gothic"/>
          <w:iCs/>
          <w:caps w:val="0"/>
          <w:szCs w:val="22"/>
          <w:lang w:val="it-IT" w:eastAsia="it-IT"/>
        </w:rPr>
      </w:pPr>
      <w:bookmarkStart w:id="3107" w:name="_Toc497484963"/>
      <w:bookmarkStart w:id="3108" w:name="_Toc497728161"/>
      <w:bookmarkStart w:id="3109" w:name="_Toc497831556"/>
      <w:bookmarkStart w:id="3110" w:name="_Toc498419754"/>
      <w:bookmarkStart w:id="3111" w:name="_Toc497484964"/>
      <w:bookmarkStart w:id="3112" w:name="_Toc497728162"/>
      <w:bookmarkStart w:id="3113" w:name="_Toc497831557"/>
      <w:bookmarkStart w:id="3114" w:name="_Toc498419755"/>
      <w:bookmarkStart w:id="3115" w:name="_Ref496796975"/>
      <w:bookmarkStart w:id="3116" w:name="_Toc501540140"/>
      <w:bookmarkEnd w:id="3107"/>
      <w:bookmarkEnd w:id="3108"/>
      <w:bookmarkEnd w:id="3109"/>
      <w:bookmarkEnd w:id="3110"/>
      <w:bookmarkEnd w:id="3111"/>
      <w:bookmarkEnd w:id="3112"/>
      <w:bookmarkEnd w:id="3113"/>
      <w:bookmarkEnd w:id="3114"/>
      <w:r>
        <w:rPr>
          <w:rFonts w:ascii="Century Gothic" w:eastAsia="Calibri" w:hAnsi="Century Gothic"/>
          <w:iCs/>
          <w:caps w:val="0"/>
          <w:szCs w:val="22"/>
          <w:lang w:val="it-IT" w:eastAsia="it-IT"/>
        </w:rPr>
        <w:t>14.1.</w:t>
      </w:r>
      <w:r w:rsidR="00E85A95">
        <w:rPr>
          <w:rFonts w:ascii="Century Gothic" w:eastAsia="Calibri" w:hAnsi="Century Gothic"/>
          <w:iCs/>
          <w:caps w:val="0"/>
          <w:szCs w:val="22"/>
          <w:lang w:val="it-IT" w:eastAsia="it-IT"/>
        </w:rPr>
        <w:t xml:space="preserve"> </w:t>
      </w:r>
      <w:r w:rsidR="00C218BD" w:rsidRPr="00E85A95">
        <w:rPr>
          <w:rFonts w:ascii="Century Gothic" w:eastAsia="Calibri" w:hAnsi="Century Gothic"/>
          <w:iCs/>
          <w:caps w:val="0"/>
          <w:szCs w:val="22"/>
          <w:lang w:val="it-IT" w:eastAsia="it-IT"/>
        </w:rPr>
        <w:t>Domanda di partecipazione</w:t>
      </w:r>
      <w:bookmarkEnd w:id="3115"/>
      <w:bookmarkEnd w:id="3116"/>
      <w:r w:rsidR="00C218BD" w:rsidRPr="00E85A95">
        <w:rPr>
          <w:rFonts w:ascii="Century Gothic" w:eastAsia="Calibri" w:hAnsi="Century Gothic"/>
          <w:iCs/>
          <w:caps w:val="0"/>
          <w:szCs w:val="22"/>
          <w:lang w:val="it-IT" w:eastAsia="it-IT"/>
        </w:rPr>
        <w:t xml:space="preserve"> </w:t>
      </w:r>
    </w:p>
    <w:p w14:paraId="076E1505" w14:textId="77777777" w:rsidR="00C218BD" w:rsidRDefault="00C218BD" w:rsidP="00C218BD">
      <w:pPr>
        <w:spacing w:before="60" w:after="60"/>
        <w:rPr>
          <w:rFonts w:ascii="Century Gothic" w:hAnsi="Century Gothic" w:cs="Calibri"/>
          <w:sz w:val="22"/>
        </w:rPr>
      </w:pPr>
      <w:r>
        <w:rPr>
          <w:rFonts w:ascii="Century Gothic" w:hAnsi="Century Gothic" w:cs="Calibri"/>
          <w:sz w:val="22"/>
        </w:rPr>
        <w:t>La domanda di partecipazione è redatta preferibilmente secondo il modello di cui all’</w:t>
      </w:r>
      <w:r>
        <w:rPr>
          <w:rFonts w:ascii="Century Gothic" w:hAnsi="Century Gothic" w:cs="Calibri"/>
          <w:sz w:val="22"/>
          <w:u w:val="single"/>
        </w:rPr>
        <w:t xml:space="preserve">Allegato 1 – Schema di domanda di </w:t>
      </w:r>
      <w:r w:rsidRPr="00491233">
        <w:rPr>
          <w:rFonts w:ascii="Century Gothic" w:hAnsi="Century Gothic" w:cs="Calibri"/>
          <w:sz w:val="22"/>
          <w:u w:val="single"/>
        </w:rPr>
        <w:t>partecipazione e dichiarazioni amministrative</w:t>
      </w:r>
      <w:r>
        <w:rPr>
          <w:rFonts w:ascii="Century Gothic" w:hAnsi="Century Gothic" w:cs="Calibri"/>
          <w:sz w:val="22"/>
        </w:rPr>
        <w:t xml:space="preserve">  e contiene tutte le seguenti informazioni e dichiarazioni.</w:t>
      </w:r>
    </w:p>
    <w:p w14:paraId="25291B7D" w14:textId="77777777" w:rsidR="00C218BD" w:rsidRDefault="00C218BD" w:rsidP="00C218BD">
      <w:pPr>
        <w:spacing w:before="60" w:after="60"/>
        <w:rPr>
          <w:rFonts w:ascii="Century Gothic" w:hAnsi="Century Gothic" w:cs="Calibri"/>
          <w:sz w:val="22"/>
        </w:rPr>
      </w:pPr>
      <w:r>
        <w:rPr>
          <w:rFonts w:ascii="Century Gothic" w:hAnsi="Century Gothic" w:cs="Calibri"/>
          <w:sz w:val="22"/>
        </w:rPr>
        <w:t>Il concorrente indica la forma singola o associata con la quale l’impresa partecipa alla gara (impresa singola, consorzio, RTI, aggregazione di imprese di rete, GEIE).</w:t>
      </w:r>
    </w:p>
    <w:p w14:paraId="35104681" w14:textId="77777777" w:rsidR="00C218BD" w:rsidRDefault="00C218BD" w:rsidP="00C218BD">
      <w:pPr>
        <w:spacing w:before="60" w:after="60"/>
        <w:rPr>
          <w:rFonts w:ascii="Century Gothic" w:hAnsi="Century Gothic" w:cs="Calibri"/>
          <w:sz w:val="22"/>
          <w:lang w:eastAsia="it-IT"/>
        </w:rPr>
      </w:pPr>
      <w:r>
        <w:rPr>
          <w:rFonts w:ascii="Century Gothic" w:hAnsi="Century Gothic" w:cs="Calibri"/>
          <w:sz w:val="22"/>
        </w:rPr>
        <w:t xml:space="preserve">In caso di partecipazione in RTI, consorzio ordinario, aggregazione di imprese di rete, GEIE, il concorrente fornisce i dati identificativi </w:t>
      </w:r>
      <w:r>
        <w:rPr>
          <w:rFonts w:ascii="Century Gothic" w:hAnsi="Century Gothic" w:cs="Calibri"/>
          <w:sz w:val="22"/>
          <w:lang w:eastAsia="it-IT"/>
        </w:rPr>
        <w:t>(ragione sociale, codice fiscale, sede)</w:t>
      </w:r>
      <w:r>
        <w:rPr>
          <w:rFonts w:ascii="Century Gothic" w:hAnsi="Century Gothic" w:cs="Calibri"/>
          <w:sz w:val="22"/>
        </w:rPr>
        <w:t xml:space="preserve"> e il ruolo</w:t>
      </w:r>
      <w:r>
        <w:rPr>
          <w:rFonts w:ascii="Century Gothic" w:hAnsi="Century Gothic" w:cs="Calibri"/>
          <w:sz w:val="22"/>
          <w:lang w:eastAsia="it-IT"/>
        </w:rPr>
        <w:t xml:space="preserve"> di ciascuna impresa (mandataria/mandante; capofila/consorziata).</w:t>
      </w:r>
    </w:p>
    <w:p w14:paraId="4C6D9044" w14:textId="77777777" w:rsidR="00C218BD" w:rsidRDefault="00C218BD" w:rsidP="00C218BD">
      <w:pPr>
        <w:spacing w:before="60" w:after="60"/>
        <w:rPr>
          <w:rFonts w:ascii="Century Gothic" w:hAnsi="Century Gothic" w:cs="Calibri"/>
          <w:sz w:val="22"/>
          <w:lang w:eastAsia="it-IT"/>
        </w:rPr>
      </w:pPr>
      <w:r>
        <w:rPr>
          <w:rFonts w:ascii="Century Gothic" w:hAnsi="Century Gothic" w:cs="Arial"/>
          <w:sz w:val="22"/>
        </w:rPr>
        <w:t>Nel</w:t>
      </w:r>
      <w:r>
        <w:rPr>
          <w:rFonts w:ascii="Century Gothic" w:hAnsi="Century Gothic" w:cs="Calibri"/>
          <w:sz w:val="22"/>
          <w:lang w:eastAsia="it-IT"/>
        </w:rPr>
        <w:t xml:space="preserve">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p>
    <w:p w14:paraId="22444C88" w14:textId="77777777" w:rsidR="00C218BD" w:rsidRDefault="00C218BD" w:rsidP="00C218BD">
      <w:pPr>
        <w:spacing w:before="60" w:after="60"/>
        <w:rPr>
          <w:rFonts w:ascii="Century Gothic" w:hAnsi="Century Gothic" w:cs="Calibri"/>
          <w:sz w:val="22"/>
        </w:rPr>
      </w:pPr>
      <w:r>
        <w:rPr>
          <w:rFonts w:ascii="Century Gothic" w:hAnsi="Century Gothic" w:cs="Calibri"/>
          <w:sz w:val="22"/>
        </w:rPr>
        <w:lastRenderedPageBreak/>
        <w:t>La domanda è sottoscritta:</w:t>
      </w:r>
    </w:p>
    <w:p w14:paraId="3138D05A" w14:textId="77777777" w:rsidR="00C218BD" w:rsidRDefault="00C218BD" w:rsidP="007F1CBA">
      <w:pPr>
        <w:pStyle w:val="Paragrafoelenco"/>
        <w:numPr>
          <w:ilvl w:val="0"/>
          <w:numId w:val="27"/>
        </w:numPr>
        <w:spacing w:before="60" w:after="60"/>
        <w:ind w:left="284" w:hanging="284"/>
        <w:rPr>
          <w:rFonts w:ascii="Century Gothic" w:hAnsi="Century Gothic" w:cs="Calibri"/>
          <w:sz w:val="22"/>
        </w:rPr>
      </w:pPr>
      <w:r>
        <w:rPr>
          <w:rFonts w:ascii="Century Gothic" w:hAnsi="Century Gothic" w:cs="Calibri"/>
          <w:sz w:val="22"/>
        </w:rPr>
        <w:t>nel caso di raggruppamento temporaneo o consorzio ordinario costituiti, dalla mandataria/capofila.</w:t>
      </w:r>
    </w:p>
    <w:p w14:paraId="6B9DE974" w14:textId="77777777" w:rsidR="00C218BD" w:rsidRDefault="00C218BD" w:rsidP="007F1CBA">
      <w:pPr>
        <w:pStyle w:val="Paragrafoelenco"/>
        <w:numPr>
          <w:ilvl w:val="0"/>
          <w:numId w:val="27"/>
        </w:numPr>
        <w:spacing w:before="60" w:after="60"/>
        <w:ind w:left="284" w:hanging="284"/>
        <w:rPr>
          <w:rFonts w:ascii="Century Gothic" w:hAnsi="Century Gothic" w:cs="Calibri"/>
          <w:sz w:val="22"/>
        </w:rPr>
      </w:pPr>
      <w:r>
        <w:rPr>
          <w:rFonts w:ascii="Century Gothic" w:hAnsi="Century Gothic" w:cs="Calibri"/>
          <w:sz w:val="22"/>
        </w:rPr>
        <w:t>nel caso di raggruppamento temporaneo o consorzio ordinario non ancora costituiti, da tutti i soggetti che costituiranno il raggruppamento o consorzio;</w:t>
      </w:r>
    </w:p>
    <w:p w14:paraId="24120266" w14:textId="77777777" w:rsidR="00C218BD" w:rsidRDefault="00C218BD" w:rsidP="007F1CBA">
      <w:pPr>
        <w:pStyle w:val="Paragrafoelenco"/>
        <w:numPr>
          <w:ilvl w:val="0"/>
          <w:numId w:val="27"/>
        </w:numPr>
        <w:spacing w:before="60" w:after="60"/>
        <w:ind w:left="284" w:hanging="284"/>
        <w:rPr>
          <w:rFonts w:ascii="Century Gothic" w:hAnsi="Century Gothic" w:cs="Calibri"/>
          <w:sz w:val="22"/>
        </w:rPr>
      </w:pPr>
      <w:r>
        <w:rPr>
          <w:rFonts w:ascii="Century Gothic" w:hAnsi="Century Gothic" w:cs="Calibri"/>
          <w:sz w:val="22"/>
        </w:rPr>
        <w:t>nel caso di aggregazioni di imprese aderenti al contratto di rete si fa riferimento alla disciplina prevista per i raggruppamenti temporanei di imprese, in quanto compatibile. In particolare:</w:t>
      </w:r>
    </w:p>
    <w:p w14:paraId="61F2D540" w14:textId="77777777" w:rsidR="00C218BD" w:rsidRDefault="00C218BD" w:rsidP="007F1CBA">
      <w:pPr>
        <w:numPr>
          <w:ilvl w:val="4"/>
          <w:numId w:val="28"/>
        </w:numPr>
        <w:spacing w:before="60" w:after="60"/>
        <w:ind w:left="284" w:hanging="284"/>
        <w:rPr>
          <w:rFonts w:ascii="Century Gothic" w:hAnsi="Century Gothic" w:cs="Calibri"/>
          <w:sz w:val="22"/>
        </w:rPr>
      </w:pPr>
      <w:r>
        <w:rPr>
          <w:rFonts w:ascii="Century Gothic" w:hAnsi="Century Gothic" w:cs="Calibri"/>
          <w:b/>
          <w:sz w:val="22"/>
        </w:rPr>
        <w:t>se la rete è dotata di un organo comune con potere di rappresentanza e con soggettività giuridica</w:t>
      </w:r>
      <w:r>
        <w:rPr>
          <w:rFonts w:ascii="Century Gothic" w:hAnsi="Century Gothic" w:cs="Calibri"/>
          <w:sz w:val="22"/>
        </w:rPr>
        <w:t>, ai sensi dell’art. 3, comma 4-</w:t>
      </w:r>
      <w:r>
        <w:rPr>
          <w:rFonts w:ascii="Century Gothic" w:hAnsi="Century Gothic" w:cs="Calibri"/>
          <w:i/>
          <w:sz w:val="22"/>
        </w:rPr>
        <w:t>quater</w:t>
      </w:r>
      <w:r>
        <w:rPr>
          <w:rFonts w:ascii="Century Gothic" w:hAnsi="Century Gothic" w:cs="Calibri"/>
          <w:sz w:val="22"/>
        </w:rPr>
        <w:t>, del d.l. 10 febbraio 2009, n. 5, la dom0anda di partecipazione deve essere sottoscritta dal solo operatore economico che riveste la funzione di organo comune;</w:t>
      </w:r>
    </w:p>
    <w:p w14:paraId="3BEBDC0E" w14:textId="77777777" w:rsidR="00C218BD" w:rsidRDefault="00C218BD" w:rsidP="007F1CBA">
      <w:pPr>
        <w:numPr>
          <w:ilvl w:val="4"/>
          <w:numId w:val="28"/>
        </w:numPr>
        <w:spacing w:before="60" w:after="60"/>
        <w:ind w:left="284" w:hanging="284"/>
        <w:rPr>
          <w:rFonts w:ascii="Century Gothic" w:hAnsi="Century Gothic" w:cs="Calibri"/>
          <w:sz w:val="22"/>
          <w:lang w:eastAsia="it-IT"/>
        </w:rPr>
      </w:pPr>
      <w:r>
        <w:rPr>
          <w:rFonts w:ascii="Century Gothic" w:hAnsi="Century Gothic" w:cs="Calibri"/>
          <w:b/>
          <w:sz w:val="22"/>
          <w:lang w:eastAsia="it-IT"/>
        </w:rPr>
        <w:t>se la rete è dotata di un organo comune con potere di rappresentanza ma è priva di soggettività giuridica</w:t>
      </w:r>
      <w:r>
        <w:rPr>
          <w:rFonts w:ascii="Century Gothic" w:hAnsi="Century Gothic" w:cs="Calibri"/>
          <w:sz w:val="22"/>
          <w:lang w:eastAsia="it-IT"/>
        </w:rPr>
        <w:t>, ai sensi dell’art. 3, comma 4-</w:t>
      </w:r>
      <w:r>
        <w:rPr>
          <w:rFonts w:ascii="Century Gothic" w:hAnsi="Century Gothic" w:cs="Calibri"/>
          <w:i/>
          <w:sz w:val="22"/>
          <w:lang w:eastAsia="it-IT"/>
        </w:rPr>
        <w:t>quater</w:t>
      </w:r>
      <w:r>
        <w:rPr>
          <w:rFonts w:ascii="Century Gothic" w:hAnsi="Century Gothic" w:cs="Calibri"/>
          <w:sz w:val="22"/>
          <w:lang w:eastAsia="it-IT"/>
        </w:rPr>
        <w:t xml:space="preserve">, del d.l. 10 febbraio 2009, n. 5, la domanda di partecipazione deve essere sottoscritta </w:t>
      </w:r>
      <w:r>
        <w:rPr>
          <w:rFonts w:ascii="Century Gothic" w:hAnsi="Century Gothic" w:cs="Calibri"/>
          <w:sz w:val="22"/>
        </w:rPr>
        <w:t>dal</w:t>
      </w:r>
      <w:r>
        <w:rPr>
          <w:rFonts w:ascii="Century Gothic" w:hAnsi="Century Gothic" w:cs="Calibri"/>
          <w:sz w:val="22"/>
          <w:lang w:eastAsia="it-IT"/>
        </w:rPr>
        <w:t xml:space="preserve">l’impresa che riveste le funzioni di organo comune nonché da ognuna delle imprese aderenti al contratto di rete che partecipano alla gara; </w:t>
      </w:r>
    </w:p>
    <w:p w14:paraId="6265DCD3" w14:textId="77777777" w:rsidR="00C218BD" w:rsidRDefault="00C218BD" w:rsidP="007F1CBA">
      <w:pPr>
        <w:numPr>
          <w:ilvl w:val="4"/>
          <w:numId w:val="28"/>
        </w:numPr>
        <w:spacing w:before="60" w:after="60"/>
        <w:ind w:left="284" w:hanging="284"/>
        <w:rPr>
          <w:rFonts w:ascii="Century Gothic" w:hAnsi="Century Gothic" w:cs="Calibri"/>
          <w:sz w:val="22"/>
          <w:lang w:eastAsia="it-IT"/>
        </w:rPr>
      </w:pPr>
      <w:r>
        <w:rPr>
          <w:rFonts w:ascii="Century Gothic" w:hAnsi="Century Gothic" w:cs="Calibri"/>
          <w:b/>
          <w:sz w:val="22"/>
          <w:lang w:eastAsia="it-IT"/>
        </w:rPr>
        <w:t>se la rete è dotata di un organo comune privo del potere di rappresentanza o se la rete è sprovvista di organo comune, oppure se l’organo comune è privo dei requisiti di qualificazione</w:t>
      </w:r>
      <w:r>
        <w:rPr>
          <w:rFonts w:ascii="Century Gothic" w:hAnsi="Century Gothic" w:cs="Calibri"/>
          <w:sz w:val="22"/>
          <w:lang w:eastAsia="it-IT"/>
        </w:rPr>
        <w:t xml:space="preserve"> </w:t>
      </w:r>
      <w:r>
        <w:rPr>
          <w:rFonts w:ascii="Century Gothic" w:hAnsi="Century Gothic" w:cs="Calibri"/>
          <w:b/>
          <w:sz w:val="22"/>
          <w:lang w:eastAsia="it-IT"/>
        </w:rPr>
        <w:t>richiesti per assumere la veste di mandataria</w:t>
      </w:r>
      <w:r>
        <w:rPr>
          <w:rFonts w:ascii="Century Gothic" w:hAnsi="Century Gothic" w:cs="Calibri"/>
          <w:sz w:val="22"/>
          <w:lang w:eastAsia="it-IT"/>
        </w:rPr>
        <w:t xml:space="preserve">,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27CEE936" w14:textId="3E64B236" w:rsidR="003F51A3" w:rsidRDefault="003F51A3" w:rsidP="003F51A3">
      <w:pPr>
        <w:spacing w:before="60" w:after="60"/>
        <w:rPr>
          <w:rFonts w:ascii="Century Gothic" w:hAnsi="Century Gothic" w:cs="Calibri"/>
          <w:sz w:val="22"/>
          <w:lang w:eastAsia="it-IT"/>
        </w:rPr>
      </w:pPr>
      <w:r>
        <w:rPr>
          <w:rFonts w:ascii="Century Gothic" w:hAnsi="Century Gothic" w:cs="Calibri"/>
          <w:sz w:val="22"/>
          <w:lang w:eastAsia="it-IT"/>
        </w:rPr>
        <w:t>Nel caso di consorzio di co</w:t>
      </w:r>
      <w:r w:rsidR="00725698">
        <w:rPr>
          <w:rFonts w:ascii="Century Gothic" w:hAnsi="Century Gothic" w:cs="Calibri"/>
          <w:sz w:val="22"/>
          <w:lang w:eastAsia="it-IT"/>
        </w:rPr>
        <w:t>o</w:t>
      </w:r>
      <w:r>
        <w:rPr>
          <w:rFonts w:ascii="Century Gothic" w:hAnsi="Century Gothic" w:cs="Calibri"/>
          <w:sz w:val="22"/>
          <w:lang w:eastAsia="it-IT"/>
        </w:rPr>
        <w:t>perative e imprese artigiane o di consorzio stabile di cui all’art. 45 comma 2 lett. b), c) del Codice, la domanda è sottoscritta dal Consorzio medesimo.</w:t>
      </w:r>
    </w:p>
    <w:p w14:paraId="78D57F63" w14:textId="77777777" w:rsidR="00C218BD" w:rsidRDefault="00C218BD" w:rsidP="00C218BD">
      <w:pPr>
        <w:rPr>
          <w:rFonts w:ascii="Century Gothic" w:hAnsi="Century Gothic"/>
          <w:sz w:val="22"/>
          <w:u w:val="single"/>
        </w:rPr>
      </w:pPr>
      <w:r>
        <w:rPr>
          <w:rFonts w:ascii="Century Gothic" w:hAnsi="Century Gothic"/>
          <w:sz w:val="22"/>
          <w:u w:val="single"/>
        </w:rPr>
        <w:t>Il concorrente allega:</w:t>
      </w:r>
    </w:p>
    <w:p w14:paraId="3184F905" w14:textId="77777777" w:rsidR="00C218BD" w:rsidRDefault="00C218BD" w:rsidP="007F1CBA">
      <w:pPr>
        <w:pStyle w:val="Paragrafoelenco"/>
        <w:numPr>
          <w:ilvl w:val="2"/>
          <w:numId w:val="29"/>
        </w:numPr>
        <w:spacing w:before="60" w:after="60"/>
        <w:ind w:left="567"/>
        <w:rPr>
          <w:rFonts w:ascii="Century Gothic" w:hAnsi="Century Gothic" w:cs="Calibri"/>
          <w:sz w:val="22"/>
        </w:rPr>
      </w:pPr>
      <w:r>
        <w:rPr>
          <w:rFonts w:ascii="Century Gothic" w:hAnsi="Century Gothic" w:cs="Calibri"/>
          <w:sz w:val="22"/>
        </w:rPr>
        <w:t>copia fotostatica di un documento d’identità del sottoscrittore;</w:t>
      </w:r>
    </w:p>
    <w:p w14:paraId="5551F8A0" w14:textId="77777777" w:rsidR="00C218BD" w:rsidRDefault="00C218BD" w:rsidP="007F1CBA">
      <w:pPr>
        <w:pStyle w:val="Paragrafoelenco"/>
        <w:numPr>
          <w:ilvl w:val="2"/>
          <w:numId w:val="29"/>
        </w:numPr>
        <w:spacing w:before="60" w:after="60"/>
        <w:ind w:left="567"/>
        <w:rPr>
          <w:rFonts w:cs="Calibri"/>
          <w:sz w:val="22"/>
        </w:rPr>
      </w:pPr>
      <w:r>
        <w:rPr>
          <w:rFonts w:ascii="Century Gothic" w:hAnsi="Century Gothic" w:cs="Calibri"/>
          <w:sz w:val="22"/>
        </w:rPr>
        <w:t>copia per immagine (scansione documento cartaceo) della procura oppure</w:t>
      </w:r>
      <w:r>
        <w:rPr>
          <w:rFonts w:ascii="Century Gothic" w:hAnsi="Century Gothic" w:cs="Calibri"/>
          <w:sz w:val="22"/>
          <w:u w:val="single"/>
        </w:rPr>
        <w:t xml:space="preserve"> nel solo caso</w:t>
      </w:r>
      <w:r>
        <w:rPr>
          <w:rFonts w:ascii="Century Gothic" w:hAnsi="Century Gothic" w:cs="Calibri"/>
          <w:sz w:val="22"/>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r>
        <w:rPr>
          <w:rFonts w:cs="Calibri"/>
          <w:sz w:val="22"/>
        </w:rPr>
        <w:t xml:space="preserve">. </w:t>
      </w:r>
    </w:p>
    <w:p w14:paraId="44BBFABA" w14:textId="54A747BD" w:rsidR="00C218BD" w:rsidRPr="00C218BD" w:rsidRDefault="00C218BD" w:rsidP="00C218BD">
      <w:pPr>
        <w:pStyle w:val="Titolo3"/>
        <w:numPr>
          <w:ilvl w:val="0"/>
          <w:numId w:val="0"/>
        </w:numPr>
        <w:rPr>
          <w:rFonts w:ascii="Century Gothic" w:hAnsi="Century Gothic"/>
          <w:szCs w:val="22"/>
        </w:rPr>
      </w:pPr>
      <w:bookmarkStart w:id="3117" w:name="_Toc483302395"/>
      <w:bookmarkStart w:id="3118" w:name="_Toc483316016"/>
      <w:bookmarkStart w:id="3119" w:name="_Toc483316221"/>
      <w:bookmarkStart w:id="3120" w:name="_Toc483316353"/>
      <w:bookmarkStart w:id="3121" w:name="_Toc483316484"/>
      <w:bookmarkStart w:id="3122" w:name="_Toc483325787"/>
      <w:bookmarkStart w:id="3123" w:name="_Toc483401266"/>
      <w:bookmarkStart w:id="3124" w:name="_Toc483474063"/>
      <w:bookmarkStart w:id="3125" w:name="_Toc483571492"/>
      <w:bookmarkStart w:id="3126" w:name="_Toc483571613"/>
      <w:bookmarkStart w:id="3127" w:name="_Toc483906990"/>
      <w:bookmarkStart w:id="3128" w:name="_Toc484010740"/>
      <w:bookmarkStart w:id="3129" w:name="_Toc484010862"/>
      <w:bookmarkStart w:id="3130" w:name="_Toc484010986"/>
      <w:bookmarkStart w:id="3131" w:name="_Toc484011108"/>
      <w:bookmarkStart w:id="3132" w:name="_Toc484011230"/>
      <w:bookmarkStart w:id="3133" w:name="_Toc484011705"/>
      <w:bookmarkStart w:id="3134" w:name="_Toc484097779"/>
      <w:bookmarkStart w:id="3135" w:name="_Toc484428951"/>
      <w:bookmarkStart w:id="3136" w:name="_Toc484429121"/>
      <w:bookmarkStart w:id="3137" w:name="_Toc484438696"/>
      <w:bookmarkStart w:id="3138" w:name="_Toc484438820"/>
      <w:bookmarkStart w:id="3139" w:name="_Toc484438944"/>
      <w:bookmarkStart w:id="3140" w:name="_Toc484439864"/>
      <w:bookmarkStart w:id="3141" w:name="_Toc484439987"/>
      <w:bookmarkStart w:id="3142" w:name="_Toc484440111"/>
      <w:bookmarkStart w:id="3143" w:name="_Toc484440471"/>
      <w:bookmarkStart w:id="3144" w:name="_Toc484448130"/>
      <w:bookmarkStart w:id="3145" w:name="_Toc484448255"/>
      <w:bookmarkStart w:id="3146" w:name="_Toc484448379"/>
      <w:bookmarkStart w:id="3147" w:name="_Toc484448503"/>
      <w:bookmarkStart w:id="3148" w:name="_Toc484448627"/>
      <w:bookmarkStart w:id="3149" w:name="_Toc484448751"/>
      <w:bookmarkStart w:id="3150" w:name="_Toc484448874"/>
      <w:bookmarkStart w:id="3151" w:name="_Toc484448998"/>
      <w:bookmarkStart w:id="3152" w:name="_Toc484449122"/>
      <w:bookmarkStart w:id="3153" w:name="_Toc484526617"/>
      <w:bookmarkStart w:id="3154" w:name="_Toc484605337"/>
      <w:bookmarkStart w:id="3155" w:name="_Toc484605461"/>
      <w:bookmarkStart w:id="3156" w:name="_Toc484688330"/>
      <w:bookmarkStart w:id="3157" w:name="_Toc484688885"/>
      <w:bookmarkStart w:id="3158" w:name="_Toc485218321"/>
      <w:bookmarkStart w:id="3159" w:name="_Ref484611690"/>
      <w:bookmarkStart w:id="3160" w:name="_Ref484611693"/>
      <w:bookmarkStart w:id="3161" w:name="_Toc501540141"/>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r>
        <w:rPr>
          <w:rFonts w:ascii="Century Gothic" w:hAnsi="Century Gothic"/>
          <w:szCs w:val="22"/>
          <w:lang w:val="it-IT"/>
        </w:rPr>
        <w:t>1</w:t>
      </w:r>
      <w:r w:rsidR="007E4E31">
        <w:rPr>
          <w:rFonts w:ascii="Century Gothic" w:hAnsi="Century Gothic"/>
          <w:szCs w:val="22"/>
          <w:lang w:val="it-IT"/>
        </w:rPr>
        <w:t>4</w:t>
      </w:r>
      <w:r>
        <w:rPr>
          <w:rFonts w:ascii="Century Gothic" w:hAnsi="Century Gothic"/>
          <w:szCs w:val="22"/>
          <w:lang w:val="it-IT"/>
        </w:rPr>
        <w:t xml:space="preserve">.2   </w:t>
      </w:r>
      <w:r w:rsidRPr="00C218BD">
        <w:rPr>
          <w:rFonts w:ascii="Century Gothic" w:hAnsi="Century Gothic"/>
          <w:szCs w:val="22"/>
          <w:lang w:val="it-IT"/>
        </w:rPr>
        <w:t>D</w:t>
      </w:r>
      <w:r w:rsidRPr="00C218BD">
        <w:rPr>
          <w:rFonts w:ascii="Century Gothic" w:hAnsi="Century Gothic"/>
          <w:szCs w:val="22"/>
        </w:rPr>
        <w:t>ocumento di gara unico europeo</w:t>
      </w:r>
      <w:bookmarkEnd w:id="3159"/>
      <w:bookmarkEnd w:id="3160"/>
      <w:bookmarkEnd w:id="3161"/>
      <w:r w:rsidRPr="00C218BD">
        <w:rPr>
          <w:rFonts w:ascii="Century Gothic" w:hAnsi="Century Gothic"/>
          <w:szCs w:val="22"/>
          <w:lang w:val="it-IT"/>
        </w:rPr>
        <w:t xml:space="preserve"> </w:t>
      </w:r>
    </w:p>
    <w:p w14:paraId="7A8E7AEC" w14:textId="77777777" w:rsidR="00C218BD" w:rsidRDefault="00C218BD" w:rsidP="00C218BD">
      <w:pPr>
        <w:spacing w:before="60" w:after="60"/>
        <w:rPr>
          <w:rFonts w:ascii="Century Gothic" w:hAnsi="Century Gothic" w:cs="Arial"/>
          <w:i/>
          <w:sz w:val="22"/>
        </w:rPr>
      </w:pPr>
      <w:r>
        <w:rPr>
          <w:rFonts w:ascii="Century Gothic" w:hAnsi="Century Gothic" w:cs="Arial"/>
          <w:i/>
          <w:sz w:val="22"/>
        </w:rPr>
        <w:t>Il concorrente compila il DGUE di cui allo schema allegato al D.M. Del Ministero Delle Infrastrutture e Trasporti del 18 LUGLIO 2016 o successive modifiche di cui all’Allegato 2 -DGUE al presente Disciplinare, secondo quanto di seguito indicato:</w:t>
      </w:r>
    </w:p>
    <w:p w14:paraId="470EA945" w14:textId="77777777" w:rsidR="00C218BD" w:rsidRDefault="00C218BD" w:rsidP="00C218BD">
      <w:pPr>
        <w:spacing w:before="60" w:after="60"/>
        <w:rPr>
          <w:rFonts w:ascii="Century Gothic" w:hAnsi="Century Gothic" w:cs="Arial"/>
          <w:i/>
          <w:sz w:val="22"/>
        </w:rPr>
      </w:pPr>
    </w:p>
    <w:p w14:paraId="18808786" w14:textId="77777777" w:rsidR="00C218BD" w:rsidRDefault="00C218BD" w:rsidP="00C218BD">
      <w:pPr>
        <w:keepNext/>
        <w:spacing w:before="60" w:after="60"/>
        <w:rPr>
          <w:rFonts w:ascii="Century Gothic" w:hAnsi="Century Gothic" w:cs="Arial"/>
          <w:b/>
          <w:i/>
          <w:sz w:val="22"/>
        </w:rPr>
      </w:pPr>
      <w:r>
        <w:rPr>
          <w:rFonts w:ascii="Century Gothic" w:hAnsi="Century Gothic" w:cs="Arial"/>
          <w:b/>
          <w:i/>
          <w:sz w:val="22"/>
        </w:rPr>
        <w:lastRenderedPageBreak/>
        <w:t>Parte I</w:t>
      </w:r>
      <w:r>
        <w:rPr>
          <w:rFonts w:ascii="Century Gothic" w:hAnsi="Century Gothic" w:cs="Arial"/>
          <w:b/>
          <w:i/>
          <w:sz w:val="22"/>
          <w:u w:val="single"/>
        </w:rPr>
        <w:t xml:space="preserve"> </w:t>
      </w:r>
      <w:r>
        <w:rPr>
          <w:rFonts w:ascii="Century Gothic" w:hAnsi="Century Gothic" w:cs="Arial"/>
          <w:b/>
          <w:i/>
          <w:sz w:val="22"/>
        </w:rPr>
        <w:t xml:space="preserve">– Informazioni sulla procedura di appalto e sull’amministrazione aggiudicatrice o ente aggiudicatore- </w:t>
      </w:r>
      <w:r>
        <w:rPr>
          <w:rFonts w:ascii="Century Gothic" w:hAnsi="Century Gothic" w:cs="Calibri"/>
          <w:i/>
          <w:sz w:val="22"/>
        </w:rPr>
        <w:t xml:space="preserve"> Il concorrente rende tutte le informazioni richieste relative alla procedura di appalto.</w:t>
      </w:r>
    </w:p>
    <w:p w14:paraId="15DBCFC9" w14:textId="77777777" w:rsidR="00C218BD" w:rsidRDefault="00C218BD" w:rsidP="00C218BD">
      <w:pPr>
        <w:keepNext/>
        <w:spacing w:before="60" w:after="60"/>
        <w:rPr>
          <w:rFonts w:ascii="Century Gothic" w:hAnsi="Century Gothic" w:cs="Arial"/>
          <w:b/>
          <w:i/>
          <w:sz w:val="22"/>
        </w:rPr>
      </w:pPr>
      <w:r>
        <w:rPr>
          <w:rFonts w:ascii="Century Gothic" w:hAnsi="Century Gothic" w:cs="Arial"/>
          <w:b/>
          <w:i/>
          <w:sz w:val="22"/>
        </w:rPr>
        <w:t>Parte II – Informazioni sull’operatore economico</w:t>
      </w:r>
    </w:p>
    <w:p w14:paraId="2CBF1D06" w14:textId="77777777" w:rsidR="00C218BD" w:rsidRDefault="00C218BD" w:rsidP="00C218BD">
      <w:pPr>
        <w:spacing w:before="60" w:after="60"/>
        <w:rPr>
          <w:rFonts w:ascii="Century Gothic" w:hAnsi="Century Gothic" w:cs="Calibri"/>
          <w:i/>
          <w:sz w:val="22"/>
        </w:rPr>
      </w:pPr>
      <w:r>
        <w:rPr>
          <w:rFonts w:ascii="Century Gothic" w:hAnsi="Century Gothic" w:cs="Calibri"/>
          <w:i/>
          <w:sz w:val="22"/>
        </w:rPr>
        <w:t>Il concorrente rende tutte le informazioni richieste mediante la compilazione delle parti pertinenti.</w:t>
      </w:r>
    </w:p>
    <w:p w14:paraId="3AC94233" w14:textId="77777777" w:rsidR="00C218BD" w:rsidRDefault="00C218BD" w:rsidP="00C218BD">
      <w:pPr>
        <w:spacing w:before="120" w:after="60"/>
        <w:rPr>
          <w:rFonts w:ascii="Century Gothic" w:hAnsi="Century Gothic" w:cs="Calibri"/>
          <w:b/>
          <w:i/>
          <w:sz w:val="22"/>
        </w:rPr>
      </w:pPr>
      <w:r>
        <w:rPr>
          <w:rFonts w:ascii="Century Gothic" w:hAnsi="Century Gothic" w:cs="Calibri"/>
          <w:b/>
          <w:i/>
          <w:sz w:val="22"/>
        </w:rPr>
        <w:t>In caso di ricorso all’avvalimento si richiede la compilazione della sezione C</w:t>
      </w:r>
    </w:p>
    <w:p w14:paraId="55FD8242" w14:textId="77777777" w:rsidR="00C218BD" w:rsidRDefault="00C218BD" w:rsidP="00C218BD">
      <w:pPr>
        <w:spacing w:before="60" w:after="60"/>
        <w:rPr>
          <w:rFonts w:ascii="Century Gothic" w:hAnsi="Century Gothic" w:cs="Calibri"/>
          <w:i/>
          <w:sz w:val="22"/>
        </w:rPr>
      </w:pPr>
      <w:r>
        <w:rPr>
          <w:rFonts w:ascii="Century Gothic" w:hAnsi="Century Gothic" w:cs="Calibri"/>
          <w:i/>
          <w:sz w:val="22"/>
        </w:rPr>
        <w:t>Il concorrente indica la denominazione dell’operatore economico ausiliario e i requisiti oggetto di avvalimento.</w:t>
      </w:r>
    </w:p>
    <w:p w14:paraId="797AEEBF" w14:textId="77777777" w:rsidR="00C218BD" w:rsidRDefault="00C218BD" w:rsidP="00C218BD">
      <w:pPr>
        <w:spacing w:before="60" w:after="60"/>
        <w:rPr>
          <w:rFonts w:ascii="Century Gothic" w:hAnsi="Century Gothic" w:cs="Calibri"/>
          <w:i/>
          <w:sz w:val="22"/>
          <w:u w:val="single"/>
        </w:rPr>
      </w:pPr>
      <w:r>
        <w:rPr>
          <w:rFonts w:ascii="Century Gothic" w:hAnsi="Century Gothic" w:cs="Calibri"/>
          <w:i/>
          <w:sz w:val="22"/>
          <w:u w:val="single"/>
        </w:rPr>
        <w:t>Il concorrente, per ciascuna ausiliaria, allega:</w:t>
      </w:r>
    </w:p>
    <w:p w14:paraId="7C260E3E" w14:textId="77777777" w:rsidR="00C218BD" w:rsidRDefault="00C218BD" w:rsidP="007F1CBA">
      <w:pPr>
        <w:pStyle w:val="Paragrafoelenco"/>
        <w:numPr>
          <w:ilvl w:val="2"/>
          <w:numId w:val="30"/>
        </w:numPr>
        <w:spacing w:before="60" w:after="60"/>
        <w:ind w:left="567" w:hanging="567"/>
        <w:rPr>
          <w:rFonts w:ascii="Century Gothic" w:hAnsi="Century Gothic" w:cs="Calibri"/>
          <w:i/>
          <w:sz w:val="22"/>
        </w:rPr>
      </w:pPr>
      <w:r>
        <w:rPr>
          <w:rFonts w:ascii="Century Gothic" w:hAnsi="Century Gothic" w:cs="Calibri"/>
          <w:i/>
          <w:sz w:val="22"/>
        </w:rPr>
        <w:t>DGUE, a firma dell’ausiliaria, contenente le informazioni di cui alla parte II, sezioni A e B, alla parte III, alla parte IV,</w:t>
      </w:r>
      <w:r>
        <w:rPr>
          <w:rFonts w:ascii="Century Gothic" w:hAnsi="Century Gothic" w:cs="Arial"/>
          <w:i/>
          <w:sz w:val="22"/>
        </w:rPr>
        <w:t xml:space="preserve"> in relazione ai requisiti oggetto di avvalimento</w:t>
      </w:r>
      <w:r>
        <w:rPr>
          <w:rFonts w:ascii="Century Gothic" w:hAnsi="Century Gothic" w:cs="Calibri"/>
          <w:i/>
          <w:sz w:val="22"/>
        </w:rPr>
        <w:t>, e alla parte VI;</w:t>
      </w:r>
    </w:p>
    <w:p w14:paraId="5AFD6046" w14:textId="77777777" w:rsidR="00C218BD" w:rsidRDefault="00C218BD" w:rsidP="007F1CBA">
      <w:pPr>
        <w:pStyle w:val="Paragrafoelenco"/>
        <w:numPr>
          <w:ilvl w:val="2"/>
          <w:numId w:val="30"/>
        </w:numPr>
        <w:spacing w:before="60" w:after="60"/>
        <w:ind w:left="567" w:hanging="567"/>
        <w:rPr>
          <w:rFonts w:ascii="Century Gothic" w:hAnsi="Century Gothic" w:cs="Calibri"/>
          <w:i/>
          <w:sz w:val="22"/>
        </w:rPr>
      </w:pPr>
      <w:r>
        <w:rPr>
          <w:rFonts w:ascii="Century Gothic" w:hAnsi="Century Gothic" w:cs="Calibri"/>
          <w:i/>
          <w:sz w:val="22"/>
        </w:rPr>
        <w:t xml:space="preserve">dichiarazione integrativa nei termini di cui al punto </w:t>
      </w:r>
      <w:r>
        <w:rPr>
          <w:rFonts w:ascii="Century Gothic" w:hAnsi="Century Gothic" w:cs="Calibri"/>
          <w:i/>
          <w:sz w:val="22"/>
        </w:rPr>
        <w:fldChar w:fldCharType="begin"/>
      </w:r>
      <w:r>
        <w:rPr>
          <w:rFonts w:ascii="Century Gothic" w:hAnsi="Century Gothic" w:cs="Calibri"/>
          <w:i/>
          <w:sz w:val="22"/>
        </w:rPr>
        <w:instrText xml:space="preserve"> REF _Ref498508914 \r \h  \* MERGEFORMAT </w:instrText>
      </w:r>
      <w:r>
        <w:rPr>
          <w:rFonts w:ascii="Century Gothic" w:hAnsi="Century Gothic" w:cs="Calibri"/>
          <w:i/>
          <w:sz w:val="22"/>
        </w:rPr>
      </w:r>
      <w:r>
        <w:rPr>
          <w:rFonts w:ascii="Century Gothic" w:hAnsi="Century Gothic" w:cs="Calibri"/>
          <w:i/>
          <w:sz w:val="22"/>
        </w:rPr>
        <w:fldChar w:fldCharType="separate"/>
      </w:r>
      <w:r w:rsidR="007F761E">
        <w:rPr>
          <w:rFonts w:ascii="Century Gothic" w:hAnsi="Century Gothic" w:cs="Calibri"/>
          <w:i/>
          <w:sz w:val="22"/>
        </w:rPr>
        <w:t>0</w:t>
      </w:r>
      <w:r>
        <w:rPr>
          <w:rFonts w:ascii="Century Gothic" w:hAnsi="Century Gothic" w:cs="Calibri"/>
          <w:i/>
          <w:sz w:val="22"/>
        </w:rPr>
        <w:fldChar w:fldCharType="end"/>
      </w:r>
      <w:r>
        <w:rPr>
          <w:rFonts w:ascii="Century Gothic" w:hAnsi="Century Gothic" w:cs="Calibri"/>
          <w:i/>
          <w:sz w:val="22"/>
        </w:rPr>
        <w:t>;</w:t>
      </w:r>
    </w:p>
    <w:p w14:paraId="45635218" w14:textId="77777777" w:rsidR="00C218BD" w:rsidRDefault="00C218BD" w:rsidP="007F1CBA">
      <w:pPr>
        <w:pStyle w:val="Paragrafoelenco"/>
        <w:numPr>
          <w:ilvl w:val="2"/>
          <w:numId w:val="30"/>
        </w:numPr>
        <w:spacing w:before="60" w:after="60"/>
        <w:ind w:left="567" w:hanging="567"/>
        <w:rPr>
          <w:rFonts w:ascii="Century Gothic" w:hAnsi="Century Gothic" w:cs="Calibri"/>
          <w:i/>
          <w:sz w:val="22"/>
        </w:rPr>
      </w:pPr>
      <w:r>
        <w:rPr>
          <w:rFonts w:ascii="Century Gothic" w:hAnsi="Century Gothic" w:cs="Calibri"/>
          <w:i/>
          <w:sz w:val="22"/>
        </w:rPr>
        <w:t>dichiarazione sostitutiva di cui all’art. 89, comma 1 del Codice sottoscritta dall’ausiliaria con la quale quest’ultimo si obbliga, verso il concorrente e verso la stazione appaltante, a mettere a disposizione, per tutta la durata dell’appalto, le risorse necessarie di cui è carente il concorrente;</w:t>
      </w:r>
    </w:p>
    <w:p w14:paraId="0E513571" w14:textId="77777777" w:rsidR="00C218BD" w:rsidRDefault="00C218BD" w:rsidP="007F1CBA">
      <w:pPr>
        <w:pStyle w:val="Paragrafoelenco"/>
        <w:numPr>
          <w:ilvl w:val="2"/>
          <w:numId w:val="30"/>
        </w:numPr>
        <w:spacing w:before="60" w:after="60"/>
        <w:ind w:left="567" w:hanging="567"/>
        <w:rPr>
          <w:rFonts w:ascii="Century Gothic" w:hAnsi="Century Gothic" w:cs="Calibri"/>
          <w:i/>
          <w:sz w:val="22"/>
        </w:rPr>
      </w:pPr>
      <w:r>
        <w:rPr>
          <w:rFonts w:ascii="Century Gothic" w:hAnsi="Century Gothic" w:cs="Calibri"/>
          <w:i/>
          <w:sz w:val="22"/>
        </w:rPr>
        <w:t>dichiarazione sostitutiva di cui all’art. 89, comma 7 del Codice sottoscritta dall’ausiliaria con la quale quest’ultimo attesta che l’impresa ausiliaria non partecipa alla gara in proprio o come associata o consorziata;</w:t>
      </w:r>
    </w:p>
    <w:p w14:paraId="5C7BF7E8" w14:textId="77777777" w:rsidR="00C218BD" w:rsidRDefault="00C218BD" w:rsidP="007F1CBA">
      <w:pPr>
        <w:pStyle w:val="Paragrafoelenco"/>
        <w:numPr>
          <w:ilvl w:val="2"/>
          <w:numId w:val="30"/>
        </w:numPr>
        <w:spacing w:before="60" w:after="60"/>
        <w:ind w:left="567" w:hanging="567"/>
        <w:rPr>
          <w:rFonts w:ascii="Century Gothic" w:hAnsi="Century Gothic" w:cs="Calibri"/>
          <w:i/>
          <w:sz w:val="22"/>
        </w:rPr>
      </w:pPr>
      <w:r>
        <w:rPr>
          <w:rFonts w:ascii="Century Gothic" w:hAnsi="Century Gothic" w:cs="Calibri"/>
          <w:i/>
          <w:sz w:val="22"/>
        </w:rPr>
        <w:t>copia per immagine (scansione di documento cartaceo) del contratto di avvalimento, in virtù del quale l’ausiliaria si obbliga, nei confronti del concorrente, a fornire i requisiti e a mettere a disposizione le risorse necessarie, che devono essere dettagliatamente descritte, per tutta la durata dell’appalto. A tal fine il contratto di avvalimento contiene</w:t>
      </w:r>
      <w:r>
        <w:rPr>
          <w:rFonts w:ascii="Century Gothic" w:hAnsi="Century Gothic" w:cs="Calibri"/>
          <w:b/>
          <w:i/>
          <w:sz w:val="22"/>
        </w:rPr>
        <w:t>, a pena di nullità</w:t>
      </w:r>
      <w:r>
        <w:rPr>
          <w:rFonts w:ascii="Century Gothic" w:hAnsi="Century Gothic" w:cs="Calibri"/>
          <w:i/>
          <w:sz w:val="22"/>
        </w:rPr>
        <w:t>, ai sensi dell’art. 89 comma 1 del Codice, la specificazione dei requisiti forniti e delle risorse messe a disposizione dall’ausiliaria;</w:t>
      </w:r>
    </w:p>
    <w:p w14:paraId="1AE2608A" w14:textId="77777777" w:rsidR="00C218BD" w:rsidRDefault="00C218BD" w:rsidP="007F1CBA">
      <w:pPr>
        <w:pStyle w:val="Paragrafoelenco"/>
        <w:numPr>
          <w:ilvl w:val="2"/>
          <w:numId w:val="30"/>
        </w:numPr>
        <w:spacing w:before="60" w:after="60"/>
        <w:ind w:left="567" w:hanging="567"/>
        <w:rPr>
          <w:rFonts w:ascii="Century Gothic" w:hAnsi="Century Gothic" w:cs="Calibri"/>
          <w:i/>
          <w:sz w:val="22"/>
        </w:rPr>
      </w:pPr>
      <w:r>
        <w:rPr>
          <w:rFonts w:ascii="Century Gothic" w:hAnsi="Century Gothic" w:cs="Calibri"/>
          <w:i/>
          <w:sz w:val="22"/>
        </w:rPr>
        <w:t>PASSOE dell’ausiliaria;</w:t>
      </w:r>
    </w:p>
    <w:p w14:paraId="4BB45C64" w14:textId="123108CD" w:rsidR="00C218BD" w:rsidRDefault="00C218BD" w:rsidP="00C218BD">
      <w:pPr>
        <w:pStyle w:val="Paragrafoelenco"/>
        <w:ind w:left="0"/>
        <w:rPr>
          <w:rFonts w:ascii="Century Gothic" w:hAnsi="Century Gothic" w:cs="Calibri"/>
          <w:i/>
          <w:sz w:val="22"/>
        </w:rPr>
      </w:pPr>
      <w:r>
        <w:rPr>
          <w:rFonts w:ascii="Century Gothic" w:hAnsi="Century Gothic" w:cs="Calibri"/>
          <w:i/>
          <w:sz w:val="22"/>
        </w:rPr>
        <w:t>7)</w:t>
      </w:r>
      <w:r>
        <w:rPr>
          <w:rFonts w:ascii="Century Gothic" w:hAnsi="Century Gothic" w:cs="Calibri"/>
          <w:b/>
          <w:i/>
          <w:sz w:val="22"/>
        </w:rPr>
        <w:t xml:space="preserve"> </w:t>
      </w:r>
      <w:r w:rsidR="00491233">
        <w:rPr>
          <w:rFonts w:ascii="Century Gothic" w:hAnsi="Century Gothic" w:cs="Calibri"/>
          <w:b/>
          <w:i/>
          <w:sz w:val="22"/>
        </w:rPr>
        <w:t xml:space="preserve">In caso di operatori economici ausiliari aventi sede, residenza o domicilio nei paesi inseriti nelle c.d. “black list”: </w:t>
      </w:r>
      <w:r>
        <w:rPr>
          <w:rFonts w:ascii="Century Gothic" w:hAnsi="Century Gothic" w:cs="Calibri"/>
          <w:i/>
          <w:sz w:val="22"/>
        </w:rPr>
        <w:t xml:space="preserve">dichiarazione dell’ausiliaria del possesso dell’autorizzazione in corso di validità rilasciata ai sensi del d.m. 14 dicembre 2010 del Ministero dell’economia e delle finanze ai sensi (art. 37 del d.l. 3 maggio 2010, n. 78, conv. in l. 122/2010) </w:t>
      </w:r>
      <w:r>
        <w:rPr>
          <w:rFonts w:ascii="Century Gothic" w:hAnsi="Century Gothic" w:cs="Calibri"/>
          <w:b/>
          <w:i/>
          <w:sz w:val="22"/>
        </w:rPr>
        <w:t xml:space="preserve">oppure </w:t>
      </w:r>
      <w:r>
        <w:rPr>
          <w:rFonts w:ascii="Century Gothic" w:hAnsi="Century Gothic" w:cs="Calibri"/>
          <w:i/>
          <w:sz w:val="22"/>
        </w:rPr>
        <w:t xml:space="preserve">dichiarazione dell’ausiliaria di aver presentato domanda di autorizzazione ai sensi dell’art. 1 comma 3 del d.m. 14.12.2010 </w:t>
      </w:r>
      <w:r>
        <w:rPr>
          <w:rFonts w:ascii="Century Gothic" w:hAnsi="Century Gothic" w:cs="Calibri"/>
          <w:i/>
          <w:sz w:val="22"/>
          <w:u w:val="single"/>
        </w:rPr>
        <w:t>con allegata</w:t>
      </w:r>
      <w:r>
        <w:rPr>
          <w:rFonts w:ascii="Century Gothic" w:hAnsi="Century Gothic" w:cs="Calibri"/>
          <w:i/>
          <w:sz w:val="22"/>
        </w:rPr>
        <w:t xml:space="preserve"> copia dell’istanza di autorizzazione inviata al Ministero.</w:t>
      </w:r>
    </w:p>
    <w:p w14:paraId="61493547" w14:textId="77777777" w:rsidR="00C218BD" w:rsidRDefault="00C218BD" w:rsidP="00C218BD">
      <w:pPr>
        <w:spacing w:before="120" w:after="60"/>
        <w:rPr>
          <w:rFonts w:ascii="Century Gothic" w:hAnsi="Century Gothic" w:cs="Calibri"/>
          <w:b/>
          <w:i/>
          <w:sz w:val="22"/>
        </w:rPr>
      </w:pPr>
    </w:p>
    <w:p w14:paraId="508DD389" w14:textId="77777777" w:rsidR="00C218BD" w:rsidRPr="002856C4" w:rsidRDefault="00C218BD" w:rsidP="00C218BD">
      <w:pPr>
        <w:spacing w:before="120" w:after="60"/>
        <w:rPr>
          <w:rFonts w:ascii="Century Gothic" w:hAnsi="Century Gothic" w:cs="Calibri"/>
          <w:b/>
          <w:i/>
          <w:sz w:val="22"/>
        </w:rPr>
      </w:pPr>
      <w:r w:rsidRPr="002856C4">
        <w:rPr>
          <w:rFonts w:ascii="Century Gothic" w:hAnsi="Century Gothic" w:cs="Calibri"/>
          <w:b/>
          <w:i/>
          <w:sz w:val="22"/>
        </w:rPr>
        <w:t>In caso di ricorso al subappalto si richiede la compilazione della sezione D.</w:t>
      </w:r>
    </w:p>
    <w:p w14:paraId="6BF91A70" w14:textId="77777777" w:rsidR="00C218BD" w:rsidRDefault="00C218BD" w:rsidP="00C218BD">
      <w:pPr>
        <w:spacing w:before="60" w:after="60"/>
        <w:rPr>
          <w:rFonts w:ascii="Century Gothic" w:hAnsi="Century Gothic" w:cs="Calibri"/>
          <w:i/>
          <w:sz w:val="22"/>
        </w:rPr>
      </w:pPr>
      <w:r w:rsidRPr="002856C4">
        <w:rPr>
          <w:rFonts w:ascii="Century Gothic" w:hAnsi="Century Gothic" w:cs="Calibri"/>
          <w:i/>
          <w:sz w:val="22"/>
        </w:rPr>
        <w:t>Il concorrente, pena l’impossibilità di ricorrere al subappalto, indica l’elenco delle prestazioni che intende subappaltare con la relativa quota percentuale dell’importo complessivo del contratto nonché, ai sensi dell’art. 105 comma 6 del Codice, la denominazione dei tre subappaltatori proposti.</w:t>
      </w:r>
    </w:p>
    <w:p w14:paraId="4E783B90" w14:textId="77777777" w:rsidR="00C218BD" w:rsidRDefault="00C218BD" w:rsidP="00C218BD">
      <w:pPr>
        <w:spacing w:before="60" w:after="60"/>
        <w:rPr>
          <w:rFonts w:ascii="Century Gothic" w:hAnsi="Century Gothic" w:cs="Calibri"/>
          <w:i/>
          <w:sz w:val="22"/>
          <w:u w:val="single"/>
        </w:rPr>
      </w:pPr>
    </w:p>
    <w:p w14:paraId="7591ED55" w14:textId="77777777" w:rsidR="00C218BD" w:rsidRDefault="00C218BD" w:rsidP="00C218BD">
      <w:pPr>
        <w:spacing w:before="60" w:after="60"/>
        <w:rPr>
          <w:rFonts w:ascii="Century Gothic" w:hAnsi="Century Gothic" w:cs="Calibri"/>
          <w:i/>
          <w:sz w:val="22"/>
          <w:u w:val="single"/>
        </w:rPr>
      </w:pPr>
      <w:r>
        <w:rPr>
          <w:rFonts w:ascii="Century Gothic" w:hAnsi="Century Gothic" w:cs="Calibri"/>
          <w:i/>
          <w:sz w:val="22"/>
          <w:u w:val="single"/>
        </w:rPr>
        <w:lastRenderedPageBreak/>
        <w:t>Il concorrente, per ciascun subappaltatore, allega:</w:t>
      </w:r>
    </w:p>
    <w:p w14:paraId="7A4AD6E7" w14:textId="77777777" w:rsidR="00C218BD" w:rsidRDefault="00C218BD" w:rsidP="007F1CBA">
      <w:pPr>
        <w:pStyle w:val="Paragrafoelenco"/>
        <w:numPr>
          <w:ilvl w:val="2"/>
          <w:numId w:val="31"/>
        </w:numPr>
        <w:spacing w:before="60" w:after="60"/>
        <w:ind w:left="567" w:hanging="567"/>
        <w:rPr>
          <w:rFonts w:ascii="Century Gothic" w:hAnsi="Century Gothic" w:cs="Arial"/>
          <w:i/>
          <w:sz w:val="22"/>
        </w:rPr>
      </w:pPr>
      <w:r>
        <w:rPr>
          <w:rFonts w:ascii="Century Gothic" w:hAnsi="Century Gothic" w:cs="Arial"/>
          <w:i/>
          <w:sz w:val="22"/>
        </w:rPr>
        <w:t>DGUE, a firma del subappaltatore, contenente le informazioni  di cui alla parte II, sezioni A e B, alla parte III, sezioni A, C e D, e alla parte VI;</w:t>
      </w:r>
    </w:p>
    <w:p w14:paraId="24235408" w14:textId="77777777" w:rsidR="00C218BD" w:rsidRDefault="00C218BD" w:rsidP="007F1CBA">
      <w:pPr>
        <w:pStyle w:val="Paragrafoelenco"/>
        <w:numPr>
          <w:ilvl w:val="2"/>
          <w:numId w:val="31"/>
        </w:numPr>
        <w:spacing w:before="60" w:after="60"/>
        <w:ind w:left="567" w:hanging="567"/>
        <w:rPr>
          <w:rFonts w:ascii="Century Gothic" w:hAnsi="Century Gothic" w:cs="Arial"/>
          <w:i/>
          <w:sz w:val="22"/>
        </w:rPr>
      </w:pPr>
      <w:r>
        <w:rPr>
          <w:rFonts w:ascii="Century Gothic" w:hAnsi="Century Gothic" w:cs="Arial"/>
          <w:i/>
          <w:sz w:val="22"/>
        </w:rPr>
        <w:t xml:space="preserve">dichiarazione integrativa nei termini indicati al punto </w:t>
      </w:r>
      <w:r>
        <w:rPr>
          <w:rFonts w:ascii="Century Gothic" w:hAnsi="Century Gothic" w:cs="Arial"/>
          <w:i/>
          <w:sz w:val="22"/>
        </w:rPr>
        <w:fldChar w:fldCharType="begin"/>
      </w:r>
      <w:r>
        <w:rPr>
          <w:rFonts w:ascii="Century Gothic" w:hAnsi="Century Gothic" w:cs="Arial"/>
          <w:i/>
          <w:sz w:val="22"/>
        </w:rPr>
        <w:instrText xml:space="preserve"> REF _Ref498508914 \r \h  \* MERGEFORMAT </w:instrText>
      </w:r>
      <w:r>
        <w:rPr>
          <w:rFonts w:ascii="Century Gothic" w:hAnsi="Century Gothic" w:cs="Arial"/>
          <w:i/>
          <w:sz w:val="22"/>
        </w:rPr>
      </w:r>
      <w:r>
        <w:rPr>
          <w:rFonts w:ascii="Century Gothic" w:hAnsi="Century Gothic" w:cs="Arial"/>
          <w:i/>
          <w:sz w:val="22"/>
        </w:rPr>
        <w:fldChar w:fldCharType="separate"/>
      </w:r>
      <w:r w:rsidR="007F761E">
        <w:rPr>
          <w:rFonts w:ascii="Century Gothic" w:hAnsi="Century Gothic" w:cs="Arial"/>
          <w:i/>
          <w:sz w:val="22"/>
        </w:rPr>
        <w:t>0</w:t>
      </w:r>
      <w:r>
        <w:rPr>
          <w:rFonts w:ascii="Century Gothic" w:hAnsi="Century Gothic" w:cs="Arial"/>
          <w:i/>
          <w:sz w:val="22"/>
        </w:rPr>
        <w:fldChar w:fldCharType="end"/>
      </w:r>
      <w:r>
        <w:rPr>
          <w:rFonts w:ascii="Century Gothic" w:hAnsi="Century Gothic" w:cs="Arial"/>
          <w:i/>
          <w:sz w:val="22"/>
        </w:rPr>
        <w:t>;</w:t>
      </w:r>
    </w:p>
    <w:p w14:paraId="7A5B70F9" w14:textId="77777777" w:rsidR="00C218BD" w:rsidRDefault="00C218BD" w:rsidP="007F1CBA">
      <w:pPr>
        <w:pStyle w:val="Paragrafoelenco"/>
        <w:numPr>
          <w:ilvl w:val="2"/>
          <w:numId w:val="31"/>
        </w:numPr>
        <w:spacing w:before="60" w:after="60"/>
        <w:ind w:left="567" w:hanging="567"/>
        <w:rPr>
          <w:rFonts w:ascii="Century Gothic" w:hAnsi="Century Gothic" w:cs="Arial"/>
          <w:i/>
          <w:sz w:val="22"/>
        </w:rPr>
      </w:pPr>
      <w:r>
        <w:rPr>
          <w:rFonts w:ascii="Century Gothic" w:hAnsi="Century Gothic" w:cs="Arial"/>
          <w:i/>
          <w:sz w:val="22"/>
        </w:rPr>
        <w:t>PASSOE del subappaltatore.</w:t>
      </w:r>
    </w:p>
    <w:p w14:paraId="2109F7E5" w14:textId="77777777" w:rsidR="00C218BD" w:rsidRDefault="00C218BD" w:rsidP="00C218BD">
      <w:pPr>
        <w:pStyle w:val="Paragrafoelenco"/>
        <w:spacing w:before="60" w:after="60"/>
        <w:rPr>
          <w:rFonts w:cs="Calibri"/>
          <w:i/>
          <w:sz w:val="22"/>
        </w:rPr>
      </w:pPr>
    </w:p>
    <w:p w14:paraId="1677D45A" w14:textId="77777777" w:rsidR="00C218BD" w:rsidRDefault="00C218BD" w:rsidP="00C218BD">
      <w:pPr>
        <w:keepNext/>
        <w:spacing w:before="60" w:after="60"/>
        <w:rPr>
          <w:rFonts w:ascii="Century Gothic" w:hAnsi="Century Gothic" w:cs="Arial"/>
          <w:b/>
          <w:i/>
          <w:sz w:val="22"/>
        </w:rPr>
      </w:pPr>
      <w:r>
        <w:rPr>
          <w:rFonts w:ascii="Century Gothic" w:hAnsi="Century Gothic" w:cs="Arial"/>
          <w:b/>
          <w:i/>
          <w:sz w:val="22"/>
        </w:rPr>
        <w:t>Parte III – Motivi di esclusione</w:t>
      </w:r>
    </w:p>
    <w:p w14:paraId="0E1A311A" w14:textId="77777777" w:rsidR="00C218BD" w:rsidRDefault="00C218BD" w:rsidP="00C218BD">
      <w:pPr>
        <w:spacing w:before="60" w:after="60"/>
        <w:rPr>
          <w:rFonts w:ascii="Century Gothic" w:hAnsi="Century Gothic" w:cs="Calibri"/>
          <w:i/>
          <w:sz w:val="22"/>
        </w:rPr>
      </w:pPr>
      <w:r>
        <w:rPr>
          <w:rFonts w:ascii="Century Gothic" w:hAnsi="Century Gothic" w:cs="Calibri"/>
          <w:i/>
          <w:sz w:val="22"/>
        </w:rPr>
        <w:t>Il concorrente dichiara di non trovarsi nelle condizioni previste dal punto 6 del presente disciplinare (Sez. A-B-C-D).</w:t>
      </w:r>
    </w:p>
    <w:p w14:paraId="1DDA72F6" w14:textId="77777777" w:rsidR="00C218BD" w:rsidRDefault="00C218BD" w:rsidP="00C218BD">
      <w:pPr>
        <w:spacing w:before="60" w:after="60"/>
        <w:rPr>
          <w:rFonts w:ascii="Century Gothic" w:hAnsi="Century Gothic" w:cs="Calibri"/>
          <w:i/>
          <w:sz w:val="22"/>
        </w:rPr>
      </w:pPr>
    </w:p>
    <w:p w14:paraId="607909E7" w14:textId="77777777" w:rsidR="00C218BD" w:rsidRDefault="00C218BD" w:rsidP="00C218BD">
      <w:pPr>
        <w:spacing w:before="60" w:after="60"/>
        <w:rPr>
          <w:rFonts w:ascii="Century Gothic" w:hAnsi="Century Gothic" w:cs="Arial"/>
          <w:b/>
          <w:sz w:val="22"/>
        </w:rPr>
      </w:pPr>
      <w:r>
        <w:rPr>
          <w:rFonts w:ascii="Century Gothic" w:hAnsi="Century Gothic" w:cs="Arial"/>
          <w:b/>
          <w:sz w:val="22"/>
        </w:rPr>
        <w:t>Parte IV – Criteri di selezione</w:t>
      </w:r>
    </w:p>
    <w:p w14:paraId="1E7DC826" w14:textId="77777777" w:rsidR="00C218BD" w:rsidRDefault="00C218BD" w:rsidP="00C218BD">
      <w:pPr>
        <w:spacing w:before="60" w:after="60"/>
        <w:rPr>
          <w:rFonts w:ascii="Century Gothic" w:hAnsi="Century Gothic" w:cs="Calibri"/>
          <w:sz w:val="22"/>
        </w:rPr>
      </w:pPr>
      <w:r>
        <w:rPr>
          <w:rFonts w:ascii="Century Gothic" w:hAnsi="Century Gothic" w:cs="Calibri"/>
          <w:sz w:val="22"/>
        </w:rPr>
        <w:t>Il concorrente dichiara di possedere tutti i requisiti richiesti dai criteri di selezione barrando direttamente la sezione «</w:t>
      </w:r>
      <w:r>
        <w:rPr>
          <w:b/>
          <w:sz w:val="22"/>
        </w:rPr>
        <w:t>α</w:t>
      </w:r>
      <w:r>
        <w:rPr>
          <w:rFonts w:ascii="Century Gothic" w:hAnsi="Century Gothic" w:cs="Calibri"/>
          <w:b/>
          <w:sz w:val="22"/>
        </w:rPr>
        <w:t>»</w:t>
      </w:r>
      <w:r>
        <w:rPr>
          <w:rFonts w:ascii="Century Gothic" w:hAnsi="Century Gothic" w:cs="Calibri"/>
          <w:sz w:val="22"/>
        </w:rPr>
        <w:t xml:space="preserve"> ovvero compilando quanto segue: </w:t>
      </w:r>
    </w:p>
    <w:p w14:paraId="5A741C7D" w14:textId="04201897" w:rsidR="00C218BD" w:rsidRDefault="00C218BD" w:rsidP="007F1CBA">
      <w:pPr>
        <w:pStyle w:val="Paragrafoelenco"/>
        <w:numPr>
          <w:ilvl w:val="3"/>
          <w:numId w:val="32"/>
        </w:numPr>
        <w:spacing w:before="60" w:after="60"/>
        <w:ind w:left="709" w:hanging="284"/>
        <w:rPr>
          <w:rFonts w:ascii="Century Gothic" w:hAnsi="Century Gothic" w:cs="Calibri"/>
          <w:sz w:val="22"/>
        </w:rPr>
      </w:pPr>
      <w:r>
        <w:rPr>
          <w:rFonts w:ascii="Century Gothic" w:hAnsi="Century Gothic" w:cs="Calibri"/>
          <w:sz w:val="22"/>
        </w:rPr>
        <w:t>la sezione A per dichiarare il possesso del requisito relativo all’idoneità professionale di cui par</w:t>
      </w:r>
      <w:r w:rsidRPr="00054686">
        <w:rPr>
          <w:rFonts w:ascii="Century Gothic" w:hAnsi="Century Gothic" w:cs="Calibri"/>
          <w:sz w:val="22"/>
        </w:rPr>
        <w:t xml:space="preserve">. </w:t>
      </w:r>
      <w:r w:rsidR="00054686">
        <w:rPr>
          <w:rFonts w:ascii="Century Gothic" w:hAnsi="Century Gothic" w:cs="Calibri"/>
          <w:sz w:val="22"/>
        </w:rPr>
        <w:t>7.1</w:t>
      </w:r>
      <w:r w:rsidRPr="00054686">
        <w:rPr>
          <w:rFonts w:ascii="Century Gothic" w:hAnsi="Century Gothic" w:cs="Calibri"/>
          <w:sz w:val="22"/>
        </w:rPr>
        <w:t xml:space="preserve"> del</w:t>
      </w:r>
      <w:r>
        <w:rPr>
          <w:rFonts w:ascii="Century Gothic" w:hAnsi="Century Gothic" w:cs="Calibri"/>
          <w:sz w:val="22"/>
        </w:rPr>
        <w:t xml:space="preserve"> presente disciplinare; </w:t>
      </w:r>
    </w:p>
    <w:p w14:paraId="4B4F1A36" w14:textId="0D1561C3" w:rsidR="00C218BD" w:rsidRDefault="00C218BD" w:rsidP="007F1CBA">
      <w:pPr>
        <w:pStyle w:val="Paragrafoelenco"/>
        <w:numPr>
          <w:ilvl w:val="3"/>
          <w:numId w:val="32"/>
        </w:numPr>
        <w:spacing w:before="60" w:after="60"/>
        <w:ind w:left="709" w:hanging="284"/>
        <w:rPr>
          <w:rFonts w:ascii="Century Gothic" w:hAnsi="Century Gothic" w:cs="Calibri"/>
          <w:sz w:val="22"/>
        </w:rPr>
      </w:pPr>
      <w:r>
        <w:rPr>
          <w:rFonts w:ascii="Century Gothic" w:hAnsi="Century Gothic" w:cs="Calibri"/>
          <w:sz w:val="22"/>
        </w:rPr>
        <w:t xml:space="preserve">la sezione C per dichiarare il possesso del requisito relativo alla capacità professionale e tecnica di cui al par. </w:t>
      </w:r>
      <w:r w:rsidR="00054686">
        <w:rPr>
          <w:rFonts w:ascii="Century Gothic" w:hAnsi="Century Gothic" w:cs="Calibri"/>
          <w:sz w:val="22"/>
        </w:rPr>
        <w:t xml:space="preserve">7.2 </w:t>
      </w:r>
      <w:r>
        <w:rPr>
          <w:rFonts w:ascii="Century Gothic" w:hAnsi="Century Gothic" w:cs="Calibri"/>
          <w:sz w:val="22"/>
        </w:rPr>
        <w:t>del presente disciplinare;</w:t>
      </w:r>
      <w:r w:rsidR="00054686">
        <w:rPr>
          <w:rFonts w:ascii="Century Gothic" w:hAnsi="Century Gothic" w:cs="Calibri"/>
          <w:sz w:val="22"/>
        </w:rPr>
        <w:t xml:space="preserve"> </w:t>
      </w:r>
    </w:p>
    <w:p w14:paraId="34AD572B" w14:textId="08541D2E" w:rsidR="00C218BD" w:rsidRDefault="00054686" w:rsidP="00C218BD">
      <w:pPr>
        <w:pStyle w:val="Paragrafoelenco"/>
        <w:spacing w:before="60" w:after="60"/>
        <w:ind w:left="709"/>
        <w:rPr>
          <w:rFonts w:ascii="Century Gothic" w:hAnsi="Century Gothic" w:cs="Calibri"/>
          <w:sz w:val="22"/>
        </w:rPr>
      </w:pPr>
      <w:r>
        <w:rPr>
          <w:rFonts w:ascii="Century Gothic" w:hAnsi="Century Gothic" w:cs="Calibri"/>
          <w:sz w:val="22"/>
        </w:rPr>
        <w:t>La sezione B non è prevista per il presente appalto.</w:t>
      </w:r>
    </w:p>
    <w:p w14:paraId="78F5E662" w14:textId="77777777" w:rsidR="00C218BD" w:rsidRDefault="00C218BD" w:rsidP="00C218BD">
      <w:pPr>
        <w:keepNext/>
        <w:spacing w:before="60" w:after="60"/>
        <w:rPr>
          <w:rFonts w:ascii="Century Gothic" w:hAnsi="Century Gothic" w:cs="Arial"/>
          <w:b/>
          <w:sz w:val="22"/>
        </w:rPr>
      </w:pPr>
      <w:r>
        <w:rPr>
          <w:rFonts w:ascii="Century Gothic" w:hAnsi="Century Gothic" w:cs="Arial"/>
          <w:b/>
          <w:sz w:val="22"/>
        </w:rPr>
        <w:t xml:space="preserve">Parte VI – Dichiarazioni finali </w:t>
      </w:r>
    </w:p>
    <w:p w14:paraId="0C942EAC" w14:textId="77777777" w:rsidR="00C218BD" w:rsidRDefault="00C218BD" w:rsidP="00C218BD">
      <w:pPr>
        <w:spacing w:before="60" w:after="60"/>
        <w:rPr>
          <w:rFonts w:ascii="Century Gothic" w:hAnsi="Century Gothic" w:cs="Calibri"/>
          <w:sz w:val="22"/>
        </w:rPr>
      </w:pPr>
      <w:r>
        <w:rPr>
          <w:rFonts w:ascii="Century Gothic" w:hAnsi="Century Gothic" w:cs="Calibri"/>
          <w:sz w:val="22"/>
        </w:rPr>
        <w:t>Il concorrente rende tutte le informazioni richieste mediante la compilazione delle parti pertinenti.</w:t>
      </w:r>
    </w:p>
    <w:p w14:paraId="2BCF33B5" w14:textId="77777777" w:rsidR="00C218BD" w:rsidRDefault="00C218BD" w:rsidP="00C218BD">
      <w:pPr>
        <w:tabs>
          <w:tab w:val="left" w:pos="1418"/>
        </w:tabs>
        <w:spacing w:before="60" w:after="60"/>
        <w:ind w:left="426" w:hanging="426"/>
        <w:rPr>
          <w:rFonts w:ascii="Century Gothic" w:hAnsi="Century Gothic" w:cs="Calibri"/>
          <w:sz w:val="22"/>
          <w:u w:val="single"/>
          <w:lang w:eastAsia="it-IT"/>
        </w:rPr>
      </w:pPr>
    </w:p>
    <w:p w14:paraId="46FF7B93" w14:textId="77777777" w:rsidR="00C218BD" w:rsidRDefault="00C218BD" w:rsidP="00C218BD">
      <w:pPr>
        <w:tabs>
          <w:tab w:val="left" w:pos="1418"/>
        </w:tabs>
        <w:spacing w:before="60" w:after="60"/>
        <w:ind w:left="426" w:hanging="426"/>
        <w:rPr>
          <w:rFonts w:ascii="Century Gothic" w:hAnsi="Century Gothic" w:cs="Arial"/>
          <w:b/>
          <w:sz w:val="22"/>
        </w:rPr>
      </w:pPr>
      <w:r>
        <w:rPr>
          <w:rFonts w:ascii="Century Gothic" w:hAnsi="Century Gothic" w:cs="Arial"/>
          <w:b/>
          <w:sz w:val="22"/>
        </w:rPr>
        <w:t>Il DGUE deve essere presentato:</w:t>
      </w:r>
    </w:p>
    <w:p w14:paraId="5234818E" w14:textId="77777777" w:rsidR="00C218BD" w:rsidRDefault="00C218BD" w:rsidP="007F1CBA">
      <w:pPr>
        <w:pStyle w:val="Paragrafoelenco"/>
        <w:numPr>
          <w:ilvl w:val="0"/>
          <w:numId w:val="33"/>
        </w:numPr>
        <w:spacing w:before="60" w:after="60"/>
        <w:ind w:left="284" w:hanging="284"/>
        <w:rPr>
          <w:rFonts w:ascii="Century Gothic" w:hAnsi="Century Gothic" w:cs="Calibri"/>
          <w:sz w:val="22"/>
        </w:rPr>
      </w:pPr>
      <w:r>
        <w:rPr>
          <w:rFonts w:ascii="Century Gothic" w:hAnsi="Century Gothic" w:cs="Calibri"/>
          <w:sz w:val="22"/>
        </w:rPr>
        <w:t xml:space="preserve">nel caso di raggruppamenti temporanei, consorzi ordinari, GEIE, da tutti gli operatori economici che partecipano alla procedura in forma congiunta; </w:t>
      </w:r>
    </w:p>
    <w:p w14:paraId="435B058B" w14:textId="77777777" w:rsidR="00C218BD" w:rsidRDefault="00C218BD" w:rsidP="007F1CBA">
      <w:pPr>
        <w:pStyle w:val="Paragrafoelenco"/>
        <w:numPr>
          <w:ilvl w:val="0"/>
          <w:numId w:val="33"/>
        </w:numPr>
        <w:spacing w:before="60" w:after="60"/>
        <w:ind w:left="284" w:hanging="284"/>
        <w:rPr>
          <w:rFonts w:ascii="Century Gothic" w:hAnsi="Century Gothic" w:cs="Calibri"/>
          <w:sz w:val="22"/>
        </w:rPr>
      </w:pPr>
      <w:r>
        <w:rPr>
          <w:rFonts w:ascii="Century Gothic" w:hAnsi="Century Gothic" w:cs="Calibri"/>
          <w:sz w:val="22"/>
        </w:rPr>
        <w:t>nel caso di aggregazioni di imprese di rete da ognuna delle imprese retiste, se l’intera rete partecipa, ovvero dall’organo comune e dalle singole imprese retiste indicate;</w:t>
      </w:r>
    </w:p>
    <w:p w14:paraId="15F080FD" w14:textId="77777777" w:rsidR="00C218BD" w:rsidRDefault="00C218BD" w:rsidP="007F1CBA">
      <w:pPr>
        <w:pStyle w:val="Paragrafoelenco"/>
        <w:numPr>
          <w:ilvl w:val="0"/>
          <w:numId w:val="33"/>
        </w:numPr>
        <w:spacing w:before="60" w:after="60"/>
        <w:ind w:left="284" w:hanging="284"/>
        <w:rPr>
          <w:rFonts w:ascii="Century Gothic" w:hAnsi="Century Gothic" w:cs="Calibri"/>
          <w:sz w:val="22"/>
        </w:rPr>
      </w:pPr>
      <w:r>
        <w:rPr>
          <w:rFonts w:ascii="Century Gothic" w:hAnsi="Century Gothic" w:cs="Calibri"/>
          <w:sz w:val="22"/>
        </w:rPr>
        <w:t xml:space="preserve">nel caso di consorzi cooperativi, di consorzi stabili, dal consorzio e dai consorziati per conto dei quali il consorzio concorre; </w:t>
      </w:r>
    </w:p>
    <w:p w14:paraId="46911512" w14:textId="77777777" w:rsidR="00C218BD" w:rsidRDefault="00C218BD" w:rsidP="00C218BD">
      <w:pPr>
        <w:spacing w:before="60" w:after="60"/>
        <w:rPr>
          <w:rFonts w:ascii="Century Gothic" w:hAnsi="Century Gothic" w:cs="Calibri"/>
          <w:sz w:val="22"/>
        </w:rPr>
      </w:pPr>
      <w:r>
        <w:rPr>
          <w:rFonts w:ascii="Century Gothic" w:hAnsi="Century Gothic" w:cs="Calibri"/>
          <w:sz w:val="22"/>
        </w:rPr>
        <w:t>In caso di incorporazione, fusione societaria o cessione d’azienda, le dichiarazioni di cui all’art. 80, commi 1, 2 e 5, lett. l) del Codice, devono riferirsi anche ai soggetti di cui all’art. 80 comma 3 del Codice che hanno operato presso la società incorporata, fusasi o che ha ceduto l’azienda nell’anno antecedente la data di pubblicazione del bando di gara.</w:t>
      </w:r>
    </w:p>
    <w:p w14:paraId="46E21EFE" w14:textId="77777777" w:rsidR="00C218BD" w:rsidRDefault="00C218BD" w:rsidP="00C218BD">
      <w:pPr>
        <w:spacing w:before="60" w:after="60"/>
        <w:rPr>
          <w:sz w:val="22"/>
        </w:rPr>
      </w:pPr>
    </w:p>
    <w:p w14:paraId="6BCBCCBD" w14:textId="196FCFB2" w:rsidR="00C218BD" w:rsidRPr="00C218BD" w:rsidRDefault="00E85A95" w:rsidP="00E85A95">
      <w:pPr>
        <w:pStyle w:val="Titolo3"/>
        <w:numPr>
          <w:ilvl w:val="0"/>
          <w:numId w:val="0"/>
        </w:numPr>
        <w:rPr>
          <w:rFonts w:ascii="Century Gothic" w:hAnsi="Century Gothic"/>
          <w:szCs w:val="22"/>
          <w:lang w:val="it-IT"/>
        </w:rPr>
      </w:pPr>
      <w:bookmarkStart w:id="3162" w:name="_Toc501540142"/>
      <w:r>
        <w:rPr>
          <w:rFonts w:ascii="Century Gothic" w:hAnsi="Century Gothic"/>
          <w:szCs w:val="22"/>
          <w:lang w:val="it-IT"/>
        </w:rPr>
        <w:t>1</w:t>
      </w:r>
      <w:r w:rsidR="00697198">
        <w:rPr>
          <w:rFonts w:ascii="Century Gothic" w:hAnsi="Century Gothic"/>
          <w:szCs w:val="22"/>
          <w:lang w:val="it-IT"/>
        </w:rPr>
        <w:t>4</w:t>
      </w:r>
      <w:r>
        <w:rPr>
          <w:rFonts w:ascii="Century Gothic" w:hAnsi="Century Gothic"/>
          <w:szCs w:val="22"/>
          <w:lang w:val="it-IT"/>
        </w:rPr>
        <w:t xml:space="preserve">. 3 </w:t>
      </w:r>
      <w:r w:rsidR="00C218BD" w:rsidRPr="00C218BD">
        <w:rPr>
          <w:rFonts w:ascii="Century Gothic" w:hAnsi="Century Gothic"/>
          <w:szCs w:val="22"/>
          <w:lang w:val="it-IT"/>
        </w:rPr>
        <w:t>D</w:t>
      </w:r>
      <w:r w:rsidR="00C218BD" w:rsidRPr="00C218BD">
        <w:rPr>
          <w:rFonts w:ascii="Century Gothic" w:hAnsi="Century Gothic"/>
          <w:szCs w:val="22"/>
        </w:rPr>
        <w:t>ichiarazioni integrative</w:t>
      </w:r>
      <w:r w:rsidR="00C218BD" w:rsidRPr="00C218BD">
        <w:rPr>
          <w:rFonts w:ascii="Century Gothic" w:hAnsi="Century Gothic"/>
          <w:szCs w:val="22"/>
          <w:lang w:val="it-IT"/>
        </w:rPr>
        <w:t xml:space="preserve"> </w:t>
      </w:r>
      <w:r w:rsidR="00C218BD" w:rsidRPr="00C218BD">
        <w:rPr>
          <w:rFonts w:ascii="Century Gothic" w:hAnsi="Century Gothic"/>
          <w:szCs w:val="22"/>
        </w:rPr>
        <w:t>e documentazione a corredo</w:t>
      </w:r>
      <w:bookmarkEnd w:id="3162"/>
    </w:p>
    <w:p w14:paraId="047A6008" w14:textId="46C3B7AC" w:rsidR="00C218BD" w:rsidRPr="00C218BD" w:rsidRDefault="00C218BD" w:rsidP="00C218BD">
      <w:pPr>
        <w:spacing w:before="60" w:after="60"/>
        <w:rPr>
          <w:rFonts w:ascii="Century Gothic" w:hAnsi="Century Gothic" w:cs="Calibri"/>
          <w:b/>
          <w:sz w:val="22"/>
        </w:rPr>
      </w:pPr>
      <w:bookmarkStart w:id="3163" w:name="_Ref498508914"/>
      <w:r>
        <w:rPr>
          <w:rFonts w:ascii="Century Gothic" w:hAnsi="Century Gothic" w:cs="Calibri"/>
          <w:b/>
          <w:sz w:val="22"/>
        </w:rPr>
        <w:t>1</w:t>
      </w:r>
      <w:r w:rsidR="00697198">
        <w:rPr>
          <w:rFonts w:ascii="Century Gothic" w:hAnsi="Century Gothic" w:cs="Calibri"/>
          <w:b/>
          <w:sz w:val="22"/>
        </w:rPr>
        <w:t>4</w:t>
      </w:r>
      <w:r>
        <w:rPr>
          <w:rFonts w:ascii="Century Gothic" w:hAnsi="Century Gothic" w:cs="Calibri"/>
          <w:b/>
          <w:sz w:val="22"/>
        </w:rPr>
        <w:t xml:space="preserve">.3.1 </w:t>
      </w:r>
      <w:r w:rsidRPr="00C218BD">
        <w:rPr>
          <w:rFonts w:ascii="Century Gothic" w:hAnsi="Century Gothic" w:cs="Calibri"/>
          <w:b/>
          <w:sz w:val="22"/>
        </w:rPr>
        <w:t>Dichiarazioni integrative</w:t>
      </w:r>
      <w:bookmarkEnd w:id="3163"/>
    </w:p>
    <w:p w14:paraId="65C2BFA3" w14:textId="77777777" w:rsidR="00C218BD" w:rsidRDefault="00C218BD" w:rsidP="00C218BD">
      <w:pPr>
        <w:spacing w:before="60" w:after="60"/>
        <w:rPr>
          <w:rFonts w:ascii="Century Gothic" w:hAnsi="Century Gothic" w:cs="Calibri"/>
          <w:sz w:val="22"/>
        </w:rPr>
      </w:pPr>
      <w:r>
        <w:rPr>
          <w:rFonts w:ascii="Century Gothic" w:hAnsi="Century Gothic" w:cs="Calibri"/>
          <w:sz w:val="22"/>
        </w:rPr>
        <w:t>Ciascun concorrente rende, preferibilmente secondo il modello di cui all’</w:t>
      </w:r>
      <w:r>
        <w:rPr>
          <w:rFonts w:ascii="Century Gothic" w:hAnsi="Century Gothic" w:cs="Calibri"/>
          <w:sz w:val="22"/>
          <w:u w:val="single"/>
        </w:rPr>
        <w:t>Allegato 1 – Schema di domanda di partecipazione e dichiarazioni amministrative</w:t>
      </w:r>
      <w:r>
        <w:rPr>
          <w:rFonts w:ascii="Century Gothic" w:hAnsi="Century Gothic" w:cs="Calibri"/>
          <w:sz w:val="22"/>
        </w:rPr>
        <w:t xml:space="preserve"> le seguenti dichiarazioni, anche ai sensi degli artt. 46 e 47 del d.p.r. 445/2000, con le quali:</w:t>
      </w:r>
    </w:p>
    <w:p w14:paraId="7B3EBAE9" w14:textId="77777777" w:rsidR="00C218BD" w:rsidRDefault="00C218BD" w:rsidP="007F1CBA">
      <w:pPr>
        <w:pStyle w:val="Paragrafoelenco"/>
        <w:numPr>
          <w:ilvl w:val="0"/>
          <w:numId w:val="34"/>
        </w:numPr>
        <w:spacing w:before="60" w:after="60"/>
        <w:ind w:left="284" w:hanging="284"/>
        <w:rPr>
          <w:rFonts w:ascii="Century Gothic" w:hAnsi="Century Gothic"/>
          <w:sz w:val="22"/>
        </w:rPr>
      </w:pPr>
      <w:bookmarkStart w:id="3164" w:name="_Ref498597467"/>
      <w:bookmarkStart w:id="3165" w:name="_Ref496787083"/>
      <w:r>
        <w:rPr>
          <w:rFonts w:ascii="Century Gothic" w:hAnsi="Century Gothic"/>
          <w:sz w:val="22"/>
        </w:rPr>
        <w:t>dichiara di non incorrere nelle cause di esclusione di cui all’art. 80, comma 5 lett. f-bis) e f-ter) del Codice;</w:t>
      </w:r>
      <w:bookmarkEnd w:id="3164"/>
      <w:bookmarkEnd w:id="3165"/>
    </w:p>
    <w:p w14:paraId="30956FA9" w14:textId="77777777" w:rsidR="00C218BD" w:rsidRDefault="00C218BD" w:rsidP="007F1CBA">
      <w:pPr>
        <w:pStyle w:val="Paragrafoelenco"/>
        <w:numPr>
          <w:ilvl w:val="0"/>
          <w:numId w:val="34"/>
        </w:numPr>
        <w:spacing w:before="60" w:after="60"/>
        <w:ind w:left="284" w:hanging="284"/>
        <w:rPr>
          <w:rFonts w:ascii="Century Gothic" w:hAnsi="Century Gothic"/>
          <w:sz w:val="22"/>
        </w:rPr>
      </w:pPr>
      <w:bookmarkStart w:id="3166" w:name="_Ref499634850"/>
      <w:r>
        <w:rPr>
          <w:rFonts w:ascii="Century Gothic" w:hAnsi="Century Gothic"/>
          <w:sz w:val="22"/>
        </w:rPr>
        <w:lastRenderedPageBreak/>
        <w:t>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bookmarkEnd w:id="3166"/>
    </w:p>
    <w:p w14:paraId="6FE97956" w14:textId="77777777" w:rsidR="00C218BD" w:rsidRDefault="00C218BD" w:rsidP="007F1CBA">
      <w:pPr>
        <w:pStyle w:val="Paragrafoelenco"/>
        <w:numPr>
          <w:ilvl w:val="0"/>
          <w:numId w:val="34"/>
        </w:numPr>
        <w:spacing w:before="60" w:after="60"/>
        <w:ind w:left="284" w:hanging="284"/>
        <w:rPr>
          <w:rFonts w:ascii="Century Gothic" w:hAnsi="Century Gothic"/>
          <w:sz w:val="22"/>
        </w:rPr>
      </w:pPr>
      <w:r>
        <w:rPr>
          <w:rFonts w:ascii="Century Gothic" w:hAnsi="Century Gothic"/>
          <w:sz w:val="22"/>
        </w:rPr>
        <w:t>dichiara remunerativa l’offerta economica presentata giacché per la sua formulazione ha preso atto e tenuto conto:</w:t>
      </w:r>
    </w:p>
    <w:p w14:paraId="6AE0DB5D" w14:textId="77777777" w:rsidR="00C218BD" w:rsidRDefault="00C218BD" w:rsidP="00C218BD">
      <w:pPr>
        <w:spacing w:before="60" w:after="60"/>
        <w:ind w:left="567" w:hanging="283"/>
        <w:rPr>
          <w:rFonts w:ascii="Century Gothic" w:hAnsi="Century Gothic" w:cs="Calibri"/>
          <w:sz w:val="22"/>
          <w:lang w:eastAsia="it-IT"/>
        </w:rPr>
      </w:pPr>
      <w:r>
        <w:rPr>
          <w:rFonts w:ascii="Century Gothic" w:hAnsi="Century Gothic" w:cs="Calibri"/>
          <w:sz w:val="22"/>
        </w:rPr>
        <w:t>a)</w:t>
      </w:r>
      <w:r>
        <w:rPr>
          <w:rFonts w:ascii="Century Gothic" w:hAnsi="Century Gothic" w:cs="Calibri"/>
          <w:sz w:val="22"/>
        </w:rPr>
        <w:tab/>
      </w:r>
      <w:r>
        <w:rPr>
          <w:rFonts w:ascii="Century Gothic" w:hAnsi="Century Gothic" w:cs="Calibri"/>
          <w:sz w:val="22"/>
          <w:lang w:eastAsia="it-IT"/>
        </w:rPr>
        <w:t>delle condizioni contrattuali e degli oneri compresi quelli eventuali relativi in materia di sicurezza, di assicurazione, di condizioni di lavoro e di previdenza e assistenza in vigore nel luogo dove devono essere svolti i servizi/fornitura;</w:t>
      </w:r>
    </w:p>
    <w:p w14:paraId="4F4C7A31" w14:textId="77777777" w:rsidR="00C218BD" w:rsidRDefault="00C218BD" w:rsidP="00C218BD">
      <w:pPr>
        <w:spacing w:before="60" w:after="60"/>
        <w:ind w:left="567" w:hanging="283"/>
        <w:rPr>
          <w:rFonts w:ascii="Century Gothic" w:hAnsi="Century Gothic" w:cs="Calibri"/>
          <w:sz w:val="22"/>
          <w:lang w:eastAsia="it-IT"/>
        </w:rPr>
      </w:pPr>
      <w:r>
        <w:rPr>
          <w:rFonts w:ascii="Century Gothic" w:hAnsi="Century Gothic" w:cs="Calibri"/>
          <w:sz w:val="22"/>
          <w:lang w:eastAsia="it-IT"/>
        </w:rPr>
        <w:t>b)</w:t>
      </w:r>
      <w:r>
        <w:rPr>
          <w:rFonts w:ascii="Century Gothic" w:hAnsi="Century Gothic" w:cs="Calibri"/>
          <w:sz w:val="22"/>
          <w:lang w:eastAsia="it-IT"/>
        </w:rPr>
        <w:tab/>
        <w:t xml:space="preserve">di tutte le circostanze generali, particolari e locali, nessuna esclusa ed eccettuata, che possono avere influito o influire sia sulla prestazione dei </w:t>
      </w:r>
      <w:r>
        <w:rPr>
          <w:rFonts w:ascii="Century Gothic" w:hAnsi="Century Gothic" w:cs="Calibri"/>
          <w:i/>
          <w:sz w:val="22"/>
          <w:lang w:eastAsia="it-IT"/>
        </w:rPr>
        <w:t>servizi/fornitura</w:t>
      </w:r>
      <w:r>
        <w:rPr>
          <w:rFonts w:ascii="Century Gothic" w:hAnsi="Century Gothic" w:cs="Calibri"/>
          <w:sz w:val="22"/>
          <w:lang w:eastAsia="it-IT"/>
        </w:rPr>
        <w:t>, sia sulla determinazione della propria offerta;</w:t>
      </w:r>
    </w:p>
    <w:p w14:paraId="43F889EF" w14:textId="77777777" w:rsidR="00C218BD" w:rsidRDefault="00C218BD" w:rsidP="007F1CBA">
      <w:pPr>
        <w:pStyle w:val="Paragrafoelenco"/>
        <w:numPr>
          <w:ilvl w:val="0"/>
          <w:numId w:val="34"/>
        </w:numPr>
        <w:spacing w:before="60" w:after="60"/>
        <w:ind w:left="284" w:hanging="284"/>
        <w:rPr>
          <w:rFonts w:ascii="Century Gothic" w:hAnsi="Century Gothic"/>
          <w:sz w:val="22"/>
        </w:rPr>
      </w:pPr>
      <w:r>
        <w:rPr>
          <w:rFonts w:ascii="Century Gothic" w:hAnsi="Century Gothic"/>
          <w:sz w:val="22"/>
        </w:rPr>
        <w:t xml:space="preserve">accetta, senza condizione o riserva alcuna, tutte le norme e disposizioni contenute nella documentazione gara; </w:t>
      </w:r>
    </w:p>
    <w:p w14:paraId="30D07163" w14:textId="77777777" w:rsidR="00C218BD" w:rsidRDefault="00C218BD" w:rsidP="007F1CBA">
      <w:pPr>
        <w:pStyle w:val="Paragrafoelenco"/>
        <w:numPr>
          <w:ilvl w:val="0"/>
          <w:numId w:val="34"/>
        </w:numPr>
        <w:spacing w:before="60" w:after="60"/>
        <w:ind w:left="284" w:hanging="284"/>
        <w:rPr>
          <w:rFonts w:ascii="Century Gothic" w:hAnsi="Century Gothic"/>
          <w:sz w:val="22"/>
        </w:rPr>
      </w:pPr>
      <w:r>
        <w:rPr>
          <w:rFonts w:ascii="Century Gothic" w:hAnsi="Century Gothic"/>
          <w:sz w:val="22"/>
        </w:rPr>
        <w:t xml:space="preserve">accetta il </w:t>
      </w:r>
      <w:r>
        <w:rPr>
          <w:rFonts w:ascii="Century Gothic" w:hAnsi="Century Gothic" w:cs="Calibri"/>
          <w:bCs/>
          <w:iCs/>
          <w:sz w:val="22"/>
        </w:rPr>
        <w:t xml:space="preserve">Patto di integrità/protocollo di legalità adottato da ARES 118  con deliberazione n. 382/dg del 21.9.2015 </w:t>
      </w:r>
      <w:r>
        <w:rPr>
          <w:rFonts w:ascii="Century Gothic" w:hAnsi="Century Gothic"/>
          <w:sz w:val="22"/>
        </w:rPr>
        <w:t>allegato alla documentazione di gara (art. 1, comma 17, della l. 6 novembre 2012 n. 190)</w:t>
      </w:r>
      <w:r>
        <w:rPr>
          <w:rFonts w:ascii="Century Gothic" w:hAnsi="Century Gothic" w:cs="Calibri"/>
          <w:bCs/>
          <w:iCs/>
          <w:sz w:val="22"/>
        </w:rPr>
        <w:t>;</w:t>
      </w:r>
    </w:p>
    <w:p w14:paraId="479ABB74" w14:textId="77777777" w:rsidR="00C218BD" w:rsidRDefault="00C218BD" w:rsidP="007F1CBA">
      <w:pPr>
        <w:pStyle w:val="Paragrafoelenco"/>
        <w:numPr>
          <w:ilvl w:val="0"/>
          <w:numId w:val="34"/>
        </w:numPr>
        <w:spacing w:before="60" w:after="60"/>
        <w:ind w:left="284" w:hanging="284"/>
        <w:rPr>
          <w:rFonts w:ascii="Century Gothic" w:hAnsi="Century Gothic"/>
          <w:sz w:val="22"/>
        </w:rPr>
      </w:pPr>
      <w:r>
        <w:rPr>
          <w:rFonts w:ascii="Century Gothic" w:hAnsi="Century Gothic"/>
          <w:sz w:val="22"/>
        </w:rPr>
        <w:t xml:space="preserve"> dichiara di essere edotto degli obblighi derivanti dal Codice di comportamento Codice di comportamento adottato DA ares 118 con deliberazione n. 19/dg del 20.5.2015 reperibile su </w:t>
      </w:r>
      <w:hyperlink r:id="rId16" w:history="1">
        <w:r>
          <w:rPr>
            <w:rStyle w:val="Collegamentoipertestuale"/>
            <w:rFonts w:ascii="Century Gothic" w:hAnsi="Century Gothic"/>
            <w:sz w:val="22"/>
          </w:rPr>
          <w:t>www.ares118.it</w:t>
        </w:r>
      </w:hyperlink>
      <w:r>
        <w:rPr>
          <w:rFonts w:ascii="Century Gothic" w:hAnsi="Century Gothic"/>
          <w:sz w:val="22"/>
        </w:rPr>
        <w:t xml:space="preserve"> nell’apposito sezionale Bandi di gara e si impegna, in caso di aggiudicazione, ad osservare e a far osservare ai propri dipendenti e collaboratori, per quanto applicabile, il suddetto codice, pena la risoluzione del contratto;</w:t>
      </w:r>
    </w:p>
    <w:p w14:paraId="16163ED7" w14:textId="77777777" w:rsidR="00C218BD" w:rsidRDefault="00C218BD" w:rsidP="00C218BD">
      <w:pPr>
        <w:keepNext/>
        <w:spacing w:before="120" w:after="60"/>
        <w:rPr>
          <w:rFonts w:ascii="Century Gothic" w:hAnsi="Century Gothic" w:cs="Calibri"/>
          <w:b/>
          <w:sz w:val="22"/>
        </w:rPr>
      </w:pPr>
      <w:r>
        <w:rPr>
          <w:rFonts w:ascii="Century Gothic" w:hAnsi="Century Gothic" w:cs="Calibri"/>
          <w:b/>
          <w:sz w:val="22"/>
        </w:rPr>
        <w:t>Per gli operatori economici aventi sede, residenza o domicilio nei paesi inseriti nelle c.d. “</w:t>
      </w:r>
      <w:r>
        <w:rPr>
          <w:rFonts w:ascii="Century Gothic" w:hAnsi="Century Gothic" w:cs="Calibri"/>
          <w:b/>
          <w:i/>
          <w:sz w:val="22"/>
        </w:rPr>
        <w:t>black list</w:t>
      </w:r>
      <w:r>
        <w:rPr>
          <w:rFonts w:ascii="Century Gothic" w:hAnsi="Century Gothic" w:cs="Calibri"/>
          <w:b/>
          <w:sz w:val="22"/>
        </w:rPr>
        <w:t>”</w:t>
      </w:r>
    </w:p>
    <w:p w14:paraId="6E756E95" w14:textId="77777777" w:rsidR="00C218BD" w:rsidRDefault="00C218BD" w:rsidP="007F1CBA">
      <w:pPr>
        <w:pStyle w:val="Paragrafoelenco"/>
        <w:numPr>
          <w:ilvl w:val="0"/>
          <w:numId w:val="34"/>
        </w:numPr>
        <w:spacing w:before="60" w:after="60"/>
        <w:ind w:left="284" w:hanging="284"/>
        <w:rPr>
          <w:rFonts w:ascii="Century Gothic" w:hAnsi="Century Gothic" w:cs="Calibri"/>
          <w:sz w:val="22"/>
        </w:rPr>
      </w:pPr>
      <w:r>
        <w:rPr>
          <w:rFonts w:ascii="Century Gothic" w:hAnsi="Century Gothic" w:cs="Calibri"/>
          <w:sz w:val="22"/>
        </w:rPr>
        <w:t xml:space="preserve">dichiara di essere in possesso dell’autorizzazione in corso di validità rilasciata ai sensi del d.m. 14 dicembre 2010 del Ministero dell’economia e delle finanze ai sensi (art. 37 del d.l. 3 maggio 2010, n. 78, conv. in l. 122/2010) </w:t>
      </w:r>
      <w:r>
        <w:rPr>
          <w:rFonts w:ascii="Century Gothic" w:hAnsi="Century Gothic"/>
          <w:b/>
          <w:sz w:val="22"/>
        </w:rPr>
        <w:t xml:space="preserve">oppure </w:t>
      </w:r>
      <w:r>
        <w:rPr>
          <w:rFonts w:ascii="Century Gothic" w:hAnsi="Century Gothic" w:cs="Calibri"/>
          <w:sz w:val="22"/>
        </w:rPr>
        <w:t xml:space="preserve">dichiara </w:t>
      </w:r>
      <w:r>
        <w:rPr>
          <w:rFonts w:ascii="Century Gothic" w:hAnsi="Century Gothic"/>
          <w:sz w:val="22"/>
        </w:rPr>
        <w:t xml:space="preserve">di aver presentato domanda di autorizzazione ai sensi dell’art. 1 comma 3 del d.m. 14.12.2010 e </w:t>
      </w:r>
      <w:r>
        <w:rPr>
          <w:rFonts w:ascii="Century Gothic" w:hAnsi="Century Gothic" w:cs="Calibri"/>
          <w:sz w:val="22"/>
        </w:rPr>
        <w:t xml:space="preserve"> </w:t>
      </w:r>
      <w:r>
        <w:rPr>
          <w:rFonts w:ascii="Century Gothic" w:hAnsi="Century Gothic" w:cs="Calibri"/>
          <w:sz w:val="22"/>
          <w:u w:val="single"/>
        </w:rPr>
        <w:t>allega copia conforme dell’istanza di autorizzazione inviata al Ministero</w:t>
      </w:r>
      <w:r>
        <w:rPr>
          <w:rFonts w:ascii="Century Gothic" w:hAnsi="Century Gothic" w:cs="Calibri"/>
          <w:sz w:val="22"/>
        </w:rPr>
        <w:t>;</w:t>
      </w:r>
    </w:p>
    <w:p w14:paraId="2A2037FA" w14:textId="77777777" w:rsidR="00C218BD" w:rsidRDefault="00C218BD" w:rsidP="00C218BD">
      <w:pPr>
        <w:pStyle w:val="Paragrafoelenco"/>
        <w:spacing w:before="60" w:after="60"/>
        <w:ind w:left="284"/>
        <w:rPr>
          <w:rFonts w:ascii="Century Gothic" w:hAnsi="Century Gothic" w:cs="Calibri"/>
          <w:sz w:val="22"/>
        </w:rPr>
      </w:pPr>
    </w:p>
    <w:p w14:paraId="31103063" w14:textId="77777777" w:rsidR="00C218BD" w:rsidRDefault="00C218BD" w:rsidP="00C218BD">
      <w:pPr>
        <w:keepNext/>
        <w:spacing w:before="120" w:after="60"/>
        <w:rPr>
          <w:rFonts w:ascii="Century Gothic" w:hAnsi="Century Gothic" w:cs="Calibri"/>
          <w:b/>
          <w:sz w:val="22"/>
        </w:rPr>
      </w:pPr>
      <w:r>
        <w:rPr>
          <w:rFonts w:ascii="Century Gothic" w:hAnsi="Century Gothic" w:cs="Calibri"/>
          <w:b/>
          <w:sz w:val="22"/>
        </w:rPr>
        <w:t>Per gli operatori economici non residenti e privi di stabile organizzazione in Italia;</w:t>
      </w:r>
    </w:p>
    <w:p w14:paraId="551D1324" w14:textId="77777777" w:rsidR="00C218BD" w:rsidRDefault="00C218BD" w:rsidP="007F1CBA">
      <w:pPr>
        <w:pStyle w:val="Paragrafoelenco"/>
        <w:numPr>
          <w:ilvl w:val="0"/>
          <w:numId w:val="34"/>
        </w:numPr>
        <w:spacing w:before="60" w:after="60"/>
        <w:ind w:left="284" w:hanging="284"/>
        <w:rPr>
          <w:rFonts w:ascii="Century Gothic" w:hAnsi="Century Gothic" w:cs="Calibri"/>
          <w:sz w:val="22"/>
        </w:rPr>
      </w:pPr>
      <w:r>
        <w:rPr>
          <w:rFonts w:ascii="Century Gothic" w:hAnsi="Century Gothic" w:cs="Calibri"/>
          <w:sz w:val="22"/>
        </w:rPr>
        <w:t>si impegna ad uniformarsi, in caso di aggiudicazione, alla disciplina di cui agli articoli 17, comma 2, e 53, comma 3 del d.p.r. 633/1972 e a comunicare alla stazione appaltante la nomina del proprio rappresentante fiscale, nelle forme di legge;</w:t>
      </w:r>
    </w:p>
    <w:p w14:paraId="2578FA85" w14:textId="77777777" w:rsidR="00C218BD" w:rsidRDefault="00C218BD" w:rsidP="007F1CBA">
      <w:pPr>
        <w:pStyle w:val="Paragrafoelenco"/>
        <w:numPr>
          <w:ilvl w:val="0"/>
          <w:numId w:val="34"/>
        </w:numPr>
        <w:spacing w:before="60" w:after="60"/>
        <w:ind w:left="284" w:hanging="284"/>
        <w:rPr>
          <w:rFonts w:ascii="Century Gothic" w:hAnsi="Century Gothic"/>
          <w:sz w:val="22"/>
        </w:rPr>
      </w:pPr>
      <w:r>
        <w:rPr>
          <w:rFonts w:ascii="Century Gothic" w:hAnsi="Century Gothic" w:cs="Calibri"/>
          <w:sz w:val="22"/>
        </w:rPr>
        <w:t xml:space="preserve">indica i seguenti dati: domicilio fiscale …………; codice fiscale ……………, partita IVA ………………….;  </w:t>
      </w:r>
    </w:p>
    <w:p w14:paraId="2D2F83AE" w14:textId="77777777" w:rsidR="00C218BD" w:rsidRDefault="00C218BD" w:rsidP="007F1CBA">
      <w:pPr>
        <w:pStyle w:val="Paragrafoelenco"/>
        <w:numPr>
          <w:ilvl w:val="0"/>
          <w:numId w:val="34"/>
        </w:numPr>
        <w:spacing w:before="60" w:after="60"/>
        <w:ind w:left="284" w:hanging="284"/>
        <w:rPr>
          <w:rFonts w:ascii="Century Gothic" w:hAnsi="Century Gothic" w:cs="Calibri"/>
          <w:sz w:val="22"/>
          <w:u w:val="single"/>
        </w:rPr>
      </w:pPr>
      <w:r>
        <w:rPr>
          <w:sz w:val="22"/>
        </w:rPr>
        <w:t xml:space="preserve"> </w:t>
      </w:r>
      <w:r>
        <w:rPr>
          <w:rFonts w:ascii="Century Gothic" w:hAnsi="Century Gothic" w:cs="Calibri"/>
          <w:sz w:val="22"/>
        </w:rPr>
        <w:t xml:space="preserve">autorizza qualora un partecipante alla gara eserciti la facoltà di “accesso agli atti”, la stazione appaltante a rilasciare copia di tutta la documentazione presentata per la partecipazione alla gara </w:t>
      </w:r>
      <w:r>
        <w:rPr>
          <w:rFonts w:ascii="Century Gothic" w:hAnsi="Century Gothic" w:cs="Calibri"/>
          <w:b/>
          <w:sz w:val="22"/>
        </w:rPr>
        <w:t>oppure</w:t>
      </w:r>
      <w:r>
        <w:rPr>
          <w:rFonts w:ascii="Century Gothic" w:hAnsi="Century Gothic" w:cs="Calibri"/>
          <w:sz w:val="22"/>
        </w:rPr>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r>
        <w:rPr>
          <w:rFonts w:ascii="Century Gothic" w:hAnsi="Century Gothic" w:cs="Calibri"/>
          <w:sz w:val="22"/>
          <w:u w:val="single"/>
        </w:rPr>
        <w:lastRenderedPageBreak/>
        <w:t>Tale dichiarazione dovrà essere adeguatamente motivata e comprovata ai sensi dell’art. 53, comma 5, lett. a), del Codice;</w:t>
      </w:r>
    </w:p>
    <w:p w14:paraId="12DB6901" w14:textId="77777777" w:rsidR="00C218BD" w:rsidRDefault="00C218BD" w:rsidP="007F1CBA">
      <w:pPr>
        <w:pStyle w:val="Paragrafoelenco"/>
        <w:numPr>
          <w:ilvl w:val="0"/>
          <w:numId w:val="34"/>
        </w:numPr>
        <w:spacing w:before="60" w:after="60"/>
        <w:ind w:left="284" w:hanging="284"/>
        <w:rPr>
          <w:rFonts w:ascii="Century Gothic" w:hAnsi="Century Gothic" w:cs="Calibri"/>
          <w:sz w:val="22"/>
        </w:rPr>
      </w:pPr>
      <w:r>
        <w:rPr>
          <w:sz w:val="22"/>
        </w:rPr>
        <w:t xml:space="preserve"> </w:t>
      </w:r>
      <w:bookmarkStart w:id="3167" w:name="_Ref499634859"/>
      <w:r>
        <w:rPr>
          <w:rFonts w:ascii="Century Gothic" w:hAnsi="Century Gothic" w:cs="Calibri"/>
          <w:sz w:val="22"/>
        </w:rPr>
        <w:t>attesta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bookmarkEnd w:id="3167"/>
      <w:r>
        <w:rPr>
          <w:rFonts w:ascii="Century Gothic" w:hAnsi="Century Gothic" w:cs="Calibri"/>
          <w:sz w:val="22"/>
        </w:rPr>
        <w:t>;</w:t>
      </w:r>
    </w:p>
    <w:p w14:paraId="06580716" w14:textId="77777777" w:rsidR="00C218BD" w:rsidRDefault="00C218BD" w:rsidP="007F1CBA">
      <w:pPr>
        <w:pStyle w:val="Paragrafoelenco"/>
        <w:numPr>
          <w:ilvl w:val="0"/>
          <w:numId w:val="34"/>
        </w:numPr>
        <w:spacing w:before="60" w:after="60"/>
        <w:ind w:left="284" w:hanging="284"/>
        <w:rPr>
          <w:rFonts w:ascii="Century Gothic" w:hAnsi="Century Gothic" w:cs="Calibri"/>
          <w:sz w:val="22"/>
        </w:rPr>
      </w:pPr>
      <w:r>
        <w:rPr>
          <w:rFonts w:ascii="Century Gothic" w:hAnsi="Century Gothic" w:cs="Calibri"/>
          <w:sz w:val="22"/>
        </w:rPr>
        <w:t xml:space="preserve"> </w:t>
      </w:r>
      <w:bookmarkStart w:id="3168" w:name="_Ref496787048"/>
      <w:bookmarkStart w:id="3169" w:name="_Ref499634864"/>
      <w:r>
        <w:rPr>
          <w:rFonts w:ascii="Century Gothic" w:hAnsi="Century Gothic" w:cs="Calibri"/>
          <w:sz w:val="22"/>
        </w:rPr>
        <w:t xml:space="preserve">indica, ad integrazione di quanto indicato nella parte  III, sez. C, lett. d) del DGUE, i seguenti </w:t>
      </w:r>
      <w:r>
        <w:rPr>
          <w:rFonts w:ascii="Century Gothic" w:hAnsi="Century Gothic" w:cs="Garamond"/>
          <w:sz w:val="22"/>
        </w:rPr>
        <w:t xml:space="preserve"> estremi del </w:t>
      </w:r>
      <w:r>
        <w:rPr>
          <w:rFonts w:ascii="Century Gothic" w:hAnsi="Century Gothic" w:cs="Garamond-Italic"/>
          <w:iCs/>
          <w:sz w:val="22"/>
        </w:rPr>
        <w:t>provvedimento di ammissione al concordato e del provvedimento di autorizzazione a partecipare alle gare ………… rilasciati dal Tribunale di  ………………</w:t>
      </w:r>
      <w:r>
        <w:rPr>
          <w:rFonts w:ascii="Century Gothic" w:hAnsi="Century Gothic" w:cs="Calibri"/>
          <w:sz w:val="22"/>
        </w:rPr>
        <w:t xml:space="preserve"> nonché dichiara di non partecipare alla gara quale mandataria di un raggruppamento temporaneo di imprese e che le altre imprese aderenti al raggruppamento non sono assoggettate ad una procedura concorsuale ai sensi dell’art. 186 </w:t>
      </w:r>
      <w:r>
        <w:rPr>
          <w:rFonts w:ascii="Century Gothic" w:hAnsi="Century Gothic" w:cs="Calibri"/>
          <w:i/>
          <w:sz w:val="22"/>
        </w:rPr>
        <w:t>bis,</w:t>
      </w:r>
      <w:r>
        <w:rPr>
          <w:rFonts w:ascii="Century Gothic" w:hAnsi="Century Gothic" w:cs="Calibri"/>
          <w:sz w:val="22"/>
        </w:rPr>
        <w:t xml:space="preserve"> comma 6 della legge fallimentare</w:t>
      </w:r>
      <w:bookmarkEnd w:id="3168"/>
      <w:r>
        <w:rPr>
          <w:rFonts w:ascii="Century Gothic" w:hAnsi="Century Gothic" w:cs="Calibri"/>
          <w:sz w:val="22"/>
        </w:rPr>
        <w:t xml:space="preserve"> </w:t>
      </w:r>
      <w:r>
        <w:rPr>
          <w:rFonts w:ascii="Century Gothic" w:hAnsi="Century Gothic" w:cs="Calibri"/>
          <w:b/>
          <w:sz w:val="22"/>
        </w:rPr>
        <w:t>(per gli operatori economici ammessi al concordato preventivo con continuità aziendale di cui all’art. 186 bis del RD 16 marzo 1942 n. 267).</w:t>
      </w:r>
    </w:p>
    <w:p w14:paraId="7A14818C" w14:textId="77777777" w:rsidR="00C218BD" w:rsidRDefault="00C218BD" w:rsidP="00C218BD">
      <w:pPr>
        <w:pStyle w:val="Paragrafoelenco"/>
        <w:spacing w:before="60" w:after="60"/>
        <w:ind w:left="284"/>
        <w:rPr>
          <w:rFonts w:ascii="Century Gothic" w:hAnsi="Century Gothic" w:cs="Calibri"/>
          <w:sz w:val="22"/>
        </w:rPr>
      </w:pPr>
    </w:p>
    <w:bookmarkEnd w:id="3169"/>
    <w:p w14:paraId="7FBADEA7" w14:textId="3311013B" w:rsidR="00C218BD" w:rsidRDefault="00C218BD" w:rsidP="00C218BD">
      <w:pPr>
        <w:spacing w:before="60" w:after="60"/>
        <w:rPr>
          <w:rFonts w:ascii="Century Gothic" w:hAnsi="Century Gothic" w:cs="Calibri"/>
          <w:sz w:val="22"/>
        </w:rPr>
      </w:pPr>
      <w:r>
        <w:rPr>
          <w:rFonts w:ascii="Century Gothic" w:hAnsi="Century Gothic" w:cs="Calibri"/>
          <w:sz w:val="22"/>
        </w:rPr>
        <w:t xml:space="preserve">Le suddette dichiarazioni di cui ai punti da </w:t>
      </w:r>
      <w:r>
        <w:rPr>
          <w:rFonts w:ascii="Century Gothic" w:hAnsi="Century Gothic" w:cs="Calibri"/>
          <w:sz w:val="22"/>
        </w:rPr>
        <w:fldChar w:fldCharType="begin"/>
      </w:r>
      <w:r>
        <w:rPr>
          <w:rFonts w:ascii="Century Gothic" w:hAnsi="Century Gothic" w:cs="Calibri"/>
          <w:sz w:val="22"/>
        </w:rPr>
        <w:instrText xml:space="preserve"> REF _Ref496787083 \r \h  \* MERGEFORMAT </w:instrText>
      </w:r>
      <w:r>
        <w:rPr>
          <w:rFonts w:ascii="Century Gothic" w:hAnsi="Century Gothic" w:cs="Calibri"/>
          <w:sz w:val="22"/>
        </w:rPr>
      </w:r>
      <w:r>
        <w:rPr>
          <w:rFonts w:ascii="Century Gothic" w:hAnsi="Century Gothic" w:cs="Calibri"/>
          <w:sz w:val="22"/>
        </w:rPr>
        <w:fldChar w:fldCharType="separate"/>
      </w:r>
      <w:r w:rsidR="007F761E">
        <w:rPr>
          <w:rFonts w:ascii="Century Gothic" w:hAnsi="Century Gothic" w:cs="Calibri"/>
          <w:sz w:val="22"/>
        </w:rPr>
        <w:t>1</w:t>
      </w:r>
      <w:r>
        <w:rPr>
          <w:rFonts w:ascii="Century Gothic" w:hAnsi="Century Gothic" w:cs="Calibri"/>
          <w:sz w:val="22"/>
        </w:rPr>
        <w:fldChar w:fldCharType="end"/>
      </w:r>
      <w:r>
        <w:rPr>
          <w:rFonts w:ascii="Century Gothic" w:hAnsi="Century Gothic" w:cs="Calibri"/>
          <w:sz w:val="22"/>
        </w:rPr>
        <w:t xml:space="preserve"> a </w:t>
      </w:r>
      <w:r w:rsidR="00033E25">
        <w:rPr>
          <w:rFonts w:ascii="Century Gothic" w:hAnsi="Century Gothic" w:cs="Calibri"/>
          <w:sz w:val="22"/>
        </w:rPr>
        <w:t>12</w:t>
      </w:r>
      <w:r>
        <w:rPr>
          <w:rFonts w:ascii="Century Gothic" w:hAnsi="Century Gothic" w:cs="Calibri"/>
          <w:sz w:val="22"/>
        </w:rPr>
        <w:t>, potranno essere rese o sotto forma di allegati alla domanda di partecipazione ovvero quali sezioni interne alla domanda medesima debitamente compilate e sottoscritte dagli operatori dichiaranti nonché dal sottoscrittore della domanda di partecipazione.</w:t>
      </w:r>
    </w:p>
    <w:p w14:paraId="2509C2A4" w14:textId="4A50D4B4" w:rsidR="00033E25" w:rsidRDefault="00033E25" w:rsidP="00C218BD">
      <w:pPr>
        <w:spacing w:before="60" w:after="60"/>
        <w:rPr>
          <w:rFonts w:ascii="Century Gothic" w:hAnsi="Century Gothic" w:cs="Calibri"/>
          <w:sz w:val="22"/>
        </w:rPr>
      </w:pPr>
      <w:r>
        <w:rPr>
          <w:rFonts w:ascii="Century Gothic" w:hAnsi="Century Gothic" w:cs="Calibri"/>
          <w:sz w:val="22"/>
        </w:rPr>
        <w:t>L</w:t>
      </w:r>
      <w:r w:rsidR="00C218BD">
        <w:rPr>
          <w:rFonts w:ascii="Century Gothic" w:hAnsi="Century Gothic" w:cs="Calibri"/>
          <w:sz w:val="22"/>
        </w:rPr>
        <w:t>e dichiarazioni</w:t>
      </w:r>
      <w:r>
        <w:rPr>
          <w:rFonts w:ascii="Century Gothic" w:hAnsi="Century Gothic" w:cs="Calibri"/>
          <w:sz w:val="22"/>
        </w:rPr>
        <w:t xml:space="preserve"> di cui al presente paragrafo 1</w:t>
      </w:r>
      <w:r w:rsidR="00697198">
        <w:rPr>
          <w:rFonts w:ascii="Century Gothic" w:hAnsi="Century Gothic" w:cs="Calibri"/>
          <w:sz w:val="22"/>
        </w:rPr>
        <w:t>4</w:t>
      </w:r>
      <w:r w:rsidR="00C218BD">
        <w:rPr>
          <w:rFonts w:ascii="Century Gothic" w:hAnsi="Century Gothic" w:cs="Calibri"/>
          <w:sz w:val="22"/>
        </w:rPr>
        <w:t xml:space="preserve">.3.1 devono essere prodotte da tutte le Imprese che costituiscono il R.T.I./Consorzio Ordinario o dal Consorzio di cui all’articolo 45, comma 2, lettere b) e c), d.lgs. 50/2016 e da tutte le Imprese indicate quali esecutrici del servizio o, in caso di avvalimento, dalle imprese indicate come ausiliarie. </w:t>
      </w:r>
    </w:p>
    <w:p w14:paraId="3EFCA42E" w14:textId="15103624" w:rsidR="00C218BD" w:rsidRDefault="00C218BD" w:rsidP="00C218BD">
      <w:pPr>
        <w:spacing w:before="60" w:after="60"/>
        <w:rPr>
          <w:rFonts w:ascii="Century Gothic" w:hAnsi="Century Gothic" w:cs="Calibri"/>
          <w:sz w:val="22"/>
        </w:rPr>
      </w:pPr>
      <w:r>
        <w:rPr>
          <w:rFonts w:ascii="Century Gothic" w:hAnsi="Century Gothic" w:cs="Calibri"/>
          <w:sz w:val="22"/>
        </w:rPr>
        <w:t>Le ditte indicate come subappaltatrici devono produrre le dichiarazioni di cui ai punti</w:t>
      </w:r>
      <w:r w:rsidR="00A204AA">
        <w:rPr>
          <w:rFonts w:ascii="Century Gothic" w:hAnsi="Century Gothic" w:cs="Calibri"/>
          <w:sz w:val="22"/>
        </w:rPr>
        <w:t xml:space="preserve"> 1 e 2 del presente paragrafo 1</w:t>
      </w:r>
      <w:r w:rsidR="00697198">
        <w:rPr>
          <w:rFonts w:ascii="Century Gothic" w:hAnsi="Century Gothic" w:cs="Calibri"/>
          <w:sz w:val="22"/>
        </w:rPr>
        <w:t>4</w:t>
      </w:r>
      <w:r>
        <w:rPr>
          <w:rFonts w:ascii="Century Gothic" w:hAnsi="Century Gothic" w:cs="Calibri"/>
          <w:sz w:val="22"/>
        </w:rPr>
        <w:t>.3.1.</w:t>
      </w:r>
    </w:p>
    <w:p w14:paraId="7D3347C2" w14:textId="5994BD3F" w:rsidR="00C218BD" w:rsidRDefault="00C218BD" w:rsidP="00C218BD">
      <w:pPr>
        <w:spacing w:before="60" w:after="60"/>
        <w:rPr>
          <w:rFonts w:ascii="Century Gothic" w:hAnsi="Century Gothic" w:cs="Calibri"/>
          <w:sz w:val="22"/>
        </w:rPr>
      </w:pPr>
      <w:r>
        <w:rPr>
          <w:rFonts w:ascii="Century Gothic" w:hAnsi="Century Gothic" w:cs="Calibri"/>
          <w:sz w:val="22"/>
        </w:rPr>
        <w:t xml:space="preserve">Ciascun </w:t>
      </w:r>
      <w:r>
        <w:rPr>
          <w:rFonts w:ascii="Century Gothic" w:hAnsi="Century Gothic" w:cs="Calibri"/>
          <w:b/>
          <w:sz w:val="22"/>
        </w:rPr>
        <w:t>subappaltatore</w:t>
      </w:r>
      <w:r>
        <w:rPr>
          <w:rFonts w:ascii="Century Gothic" w:hAnsi="Century Gothic" w:cs="Calibri"/>
          <w:sz w:val="22"/>
        </w:rPr>
        <w:t xml:space="preserve"> e ciascuna </w:t>
      </w:r>
      <w:r>
        <w:rPr>
          <w:rFonts w:ascii="Century Gothic" w:hAnsi="Century Gothic" w:cs="Calibri"/>
          <w:b/>
          <w:sz w:val="22"/>
        </w:rPr>
        <w:t>ausiliaria</w:t>
      </w:r>
      <w:r>
        <w:rPr>
          <w:rFonts w:ascii="Century Gothic" w:hAnsi="Century Gothic" w:cs="Calibri"/>
          <w:sz w:val="22"/>
        </w:rPr>
        <w:t xml:space="preserve"> rendono le dichiarazioni integrative di cui ai nn. </w:t>
      </w:r>
      <w:r>
        <w:rPr>
          <w:rFonts w:ascii="Century Gothic" w:hAnsi="Century Gothic" w:cs="Calibri"/>
          <w:sz w:val="22"/>
        </w:rPr>
        <w:fldChar w:fldCharType="begin"/>
      </w:r>
      <w:r>
        <w:rPr>
          <w:rFonts w:ascii="Century Gothic" w:hAnsi="Century Gothic" w:cs="Calibri"/>
          <w:sz w:val="22"/>
        </w:rPr>
        <w:instrText xml:space="preserve"> REF _Ref498597467 \r \h  \* MERGEFORMAT </w:instrText>
      </w:r>
      <w:r>
        <w:rPr>
          <w:rFonts w:ascii="Century Gothic" w:hAnsi="Century Gothic" w:cs="Calibri"/>
          <w:sz w:val="22"/>
        </w:rPr>
      </w:r>
      <w:r>
        <w:rPr>
          <w:rFonts w:ascii="Century Gothic" w:hAnsi="Century Gothic" w:cs="Calibri"/>
          <w:sz w:val="22"/>
        </w:rPr>
        <w:fldChar w:fldCharType="separate"/>
      </w:r>
      <w:r w:rsidR="007F761E">
        <w:rPr>
          <w:rFonts w:ascii="Century Gothic" w:hAnsi="Century Gothic" w:cs="Calibri"/>
          <w:sz w:val="22"/>
        </w:rPr>
        <w:t>1</w:t>
      </w:r>
      <w:r>
        <w:rPr>
          <w:rFonts w:ascii="Century Gothic" w:hAnsi="Century Gothic" w:cs="Calibri"/>
          <w:sz w:val="22"/>
        </w:rPr>
        <w:fldChar w:fldCharType="end"/>
      </w:r>
      <w:r>
        <w:rPr>
          <w:rFonts w:ascii="Century Gothic" w:hAnsi="Century Gothic" w:cs="Calibri"/>
          <w:sz w:val="22"/>
        </w:rPr>
        <w:t xml:space="preserve">, </w:t>
      </w:r>
      <w:r>
        <w:rPr>
          <w:rFonts w:ascii="Century Gothic" w:hAnsi="Century Gothic" w:cs="Calibri"/>
          <w:sz w:val="22"/>
        </w:rPr>
        <w:fldChar w:fldCharType="begin"/>
      </w:r>
      <w:r>
        <w:rPr>
          <w:rFonts w:ascii="Century Gothic" w:hAnsi="Century Gothic" w:cs="Calibri"/>
          <w:sz w:val="22"/>
        </w:rPr>
        <w:instrText xml:space="preserve"> REF _Ref499634850 \r \h  \* MERGEFORMAT </w:instrText>
      </w:r>
      <w:r>
        <w:rPr>
          <w:rFonts w:ascii="Century Gothic" w:hAnsi="Century Gothic" w:cs="Calibri"/>
          <w:sz w:val="22"/>
        </w:rPr>
      </w:r>
      <w:r>
        <w:rPr>
          <w:rFonts w:ascii="Century Gothic" w:hAnsi="Century Gothic" w:cs="Calibri"/>
          <w:sz w:val="22"/>
        </w:rPr>
        <w:fldChar w:fldCharType="separate"/>
      </w:r>
      <w:r w:rsidR="007F761E">
        <w:rPr>
          <w:rFonts w:ascii="Century Gothic" w:hAnsi="Century Gothic" w:cs="Calibri"/>
          <w:sz w:val="22"/>
        </w:rPr>
        <w:t>2</w:t>
      </w:r>
      <w:r>
        <w:rPr>
          <w:rFonts w:ascii="Century Gothic" w:hAnsi="Century Gothic" w:cs="Calibri"/>
          <w:sz w:val="22"/>
        </w:rPr>
        <w:fldChar w:fldCharType="end"/>
      </w:r>
      <w:r>
        <w:rPr>
          <w:rFonts w:ascii="Century Gothic" w:hAnsi="Century Gothic" w:cs="Calibri"/>
          <w:sz w:val="22"/>
        </w:rPr>
        <w:t xml:space="preserve">, </w:t>
      </w:r>
      <w:r w:rsidR="00A204AA">
        <w:rPr>
          <w:rFonts w:ascii="Century Gothic" w:hAnsi="Century Gothic" w:cs="Calibri"/>
          <w:sz w:val="22"/>
        </w:rPr>
        <w:t>11</w:t>
      </w:r>
      <w:r>
        <w:rPr>
          <w:rFonts w:ascii="Century Gothic" w:hAnsi="Century Gothic" w:cs="Calibri"/>
          <w:sz w:val="22"/>
        </w:rPr>
        <w:t xml:space="preserve"> e, ove pertinente </w:t>
      </w:r>
      <w:r w:rsidR="00A204AA">
        <w:rPr>
          <w:rFonts w:ascii="Century Gothic" w:hAnsi="Century Gothic" w:cs="Calibri"/>
          <w:sz w:val="22"/>
        </w:rPr>
        <w:t>12</w:t>
      </w:r>
      <w:r>
        <w:rPr>
          <w:rFonts w:ascii="Century Gothic" w:hAnsi="Century Gothic" w:cs="Calibri"/>
          <w:sz w:val="22"/>
        </w:rPr>
        <w:t>, allegandole al loro DGUE.</w:t>
      </w:r>
    </w:p>
    <w:p w14:paraId="774A901E" w14:textId="77777777" w:rsidR="002856C4" w:rsidRDefault="002856C4" w:rsidP="00C218BD">
      <w:pPr>
        <w:spacing w:before="60" w:after="60"/>
        <w:rPr>
          <w:rFonts w:ascii="Century Gothic" w:hAnsi="Century Gothic" w:cs="Calibri"/>
          <w:sz w:val="22"/>
          <w:u w:val="single"/>
        </w:rPr>
      </w:pPr>
    </w:p>
    <w:p w14:paraId="57A9E679" w14:textId="6B139EB7" w:rsidR="00C218BD" w:rsidRPr="00C218BD" w:rsidRDefault="00C218BD" w:rsidP="00C218BD">
      <w:pPr>
        <w:spacing w:before="60" w:after="60"/>
        <w:rPr>
          <w:rFonts w:ascii="Century Gothic" w:hAnsi="Century Gothic" w:cs="Arial"/>
          <w:b/>
          <w:sz w:val="22"/>
        </w:rPr>
      </w:pPr>
      <w:r>
        <w:rPr>
          <w:rFonts w:ascii="Century Gothic" w:hAnsi="Century Gothic" w:cs="Arial"/>
          <w:b/>
          <w:sz w:val="22"/>
        </w:rPr>
        <w:t>1</w:t>
      </w:r>
      <w:r w:rsidR="00697198">
        <w:rPr>
          <w:rFonts w:ascii="Century Gothic" w:hAnsi="Century Gothic" w:cs="Arial"/>
          <w:b/>
          <w:sz w:val="22"/>
        </w:rPr>
        <w:t>4</w:t>
      </w:r>
      <w:r>
        <w:rPr>
          <w:rFonts w:ascii="Century Gothic" w:hAnsi="Century Gothic" w:cs="Arial"/>
          <w:b/>
          <w:sz w:val="22"/>
        </w:rPr>
        <w:t xml:space="preserve">.3.2 </w:t>
      </w:r>
      <w:r w:rsidRPr="00C218BD">
        <w:rPr>
          <w:rFonts w:ascii="Century Gothic" w:hAnsi="Century Gothic" w:cs="Arial"/>
          <w:b/>
          <w:sz w:val="22"/>
        </w:rPr>
        <w:t>Documentazione a corredo</w:t>
      </w:r>
    </w:p>
    <w:p w14:paraId="2BFBA2E6" w14:textId="77777777" w:rsidR="00C218BD" w:rsidRDefault="00C218BD" w:rsidP="00C218BD">
      <w:pPr>
        <w:spacing w:before="60" w:after="60"/>
        <w:rPr>
          <w:rFonts w:ascii="Century Gothic" w:hAnsi="Century Gothic" w:cs="Arial"/>
          <w:sz w:val="22"/>
        </w:rPr>
      </w:pPr>
      <w:r>
        <w:rPr>
          <w:rFonts w:ascii="Century Gothic" w:hAnsi="Century Gothic" w:cs="Arial"/>
          <w:sz w:val="22"/>
        </w:rPr>
        <w:t xml:space="preserve">Il </w:t>
      </w:r>
      <w:r>
        <w:rPr>
          <w:rFonts w:ascii="Century Gothic" w:hAnsi="Century Gothic" w:cs="Arial"/>
          <w:sz w:val="22"/>
          <w:u w:val="single"/>
        </w:rPr>
        <w:t>concorrente allega</w:t>
      </w:r>
      <w:r>
        <w:rPr>
          <w:rFonts w:ascii="Century Gothic" w:hAnsi="Century Gothic" w:cs="Arial"/>
          <w:sz w:val="22"/>
        </w:rPr>
        <w:t>:</w:t>
      </w:r>
    </w:p>
    <w:p w14:paraId="6FA51D74" w14:textId="3A2CF4C7" w:rsidR="00C218BD" w:rsidRDefault="00A204AA" w:rsidP="00A204AA">
      <w:pPr>
        <w:pStyle w:val="Paragrafoelenco"/>
        <w:spacing w:before="120" w:after="120"/>
        <w:ind w:left="426"/>
        <w:rPr>
          <w:rFonts w:ascii="Century Gothic" w:hAnsi="Century Gothic"/>
          <w:sz w:val="22"/>
        </w:rPr>
      </w:pPr>
      <w:r>
        <w:rPr>
          <w:rFonts w:ascii="Century Gothic" w:hAnsi="Century Gothic"/>
          <w:b/>
          <w:sz w:val="22"/>
        </w:rPr>
        <w:t xml:space="preserve">- </w:t>
      </w:r>
      <w:r w:rsidR="00C218BD">
        <w:rPr>
          <w:rFonts w:ascii="Century Gothic" w:hAnsi="Century Gothic"/>
          <w:b/>
          <w:sz w:val="22"/>
        </w:rPr>
        <w:t>PASSOE</w:t>
      </w:r>
      <w:r w:rsidR="00C218BD">
        <w:rPr>
          <w:rFonts w:ascii="Century Gothic" w:hAnsi="Century Gothic"/>
          <w:sz w:val="22"/>
        </w:rPr>
        <w:t xml:space="preserve"> di cui all’art. 2, comma 3.2, </w:t>
      </w:r>
      <w:r w:rsidR="00C218BD">
        <w:rPr>
          <w:rFonts w:ascii="Century Gothic" w:hAnsi="Century Gothic" w:cs="Calibri"/>
          <w:sz w:val="22"/>
        </w:rPr>
        <w:t xml:space="preserve">delibera ANAC n. 157 del 17 febbraio 2016 </w:t>
      </w:r>
      <w:r w:rsidR="00C218BD">
        <w:rPr>
          <w:rFonts w:ascii="Century Gothic" w:hAnsi="Century Gothic"/>
          <w:sz w:val="22"/>
        </w:rPr>
        <w:t>relativo al concorrente; in aggiunta, nel caso in cui il concorrente ricorra all’avvalimento ai sensi dell’art. 49 del Codice, anche il PASSOE relativo all’impresa ausiliaria; in caso di subappalto anche il PASSOE dell’impresa subappaltatrice;</w:t>
      </w:r>
    </w:p>
    <w:p w14:paraId="2C67EB6B" w14:textId="69B7366E" w:rsidR="00C218BD" w:rsidRDefault="00A204AA" w:rsidP="00A204AA">
      <w:pPr>
        <w:pStyle w:val="Paragrafoelenco"/>
        <w:spacing w:before="120" w:after="120"/>
        <w:ind w:left="426"/>
        <w:rPr>
          <w:rFonts w:ascii="Century Gothic" w:hAnsi="Century Gothic"/>
          <w:sz w:val="22"/>
        </w:rPr>
      </w:pPr>
      <w:r>
        <w:rPr>
          <w:rFonts w:ascii="Century Gothic" w:hAnsi="Century Gothic"/>
          <w:sz w:val="22"/>
        </w:rPr>
        <w:t xml:space="preserve">- </w:t>
      </w:r>
      <w:r w:rsidR="00C218BD">
        <w:rPr>
          <w:rFonts w:ascii="Century Gothic" w:hAnsi="Century Gothic"/>
          <w:sz w:val="22"/>
        </w:rPr>
        <w:t>documento attestante</w:t>
      </w:r>
      <w:r w:rsidR="00C218BD">
        <w:rPr>
          <w:rFonts w:ascii="Century Gothic" w:hAnsi="Century Gothic"/>
          <w:b/>
          <w:sz w:val="22"/>
        </w:rPr>
        <w:t xml:space="preserve"> </w:t>
      </w:r>
      <w:r w:rsidR="00C218BD">
        <w:rPr>
          <w:rFonts w:ascii="Century Gothic" w:hAnsi="Century Gothic"/>
          <w:sz w:val="22"/>
        </w:rPr>
        <w:t>la garanzia provvisoria con allegata dichiarazione di impegno di un fideiussore di cui all’art. 93, comma 8 del Codice;</w:t>
      </w:r>
    </w:p>
    <w:p w14:paraId="29BF4083" w14:textId="77777777" w:rsidR="00C218BD" w:rsidRDefault="00C218BD" w:rsidP="00C218BD">
      <w:pPr>
        <w:spacing w:before="120" w:after="60"/>
        <w:rPr>
          <w:rFonts w:ascii="Century Gothic" w:hAnsi="Century Gothic" w:cs="Calibri"/>
          <w:b/>
          <w:sz w:val="22"/>
        </w:rPr>
      </w:pPr>
      <w:r>
        <w:rPr>
          <w:rFonts w:ascii="Century Gothic" w:hAnsi="Century Gothic" w:cs="Calibri"/>
          <w:b/>
          <w:sz w:val="22"/>
        </w:rPr>
        <w:t>Per gli operatori economici che presentano la cauzione provvisoria in misura ridotta, ai sensi dell’art. 93, comma 7 del Codice</w:t>
      </w:r>
    </w:p>
    <w:p w14:paraId="291AB6DC" w14:textId="34B00662" w:rsidR="00C218BD" w:rsidRDefault="00A204AA" w:rsidP="00A204AA">
      <w:pPr>
        <w:pStyle w:val="Paragrafoelenco"/>
        <w:spacing w:before="120" w:after="120"/>
        <w:ind w:left="426"/>
        <w:rPr>
          <w:rFonts w:ascii="Century Gothic" w:hAnsi="Century Gothic"/>
          <w:sz w:val="22"/>
        </w:rPr>
      </w:pPr>
      <w:r>
        <w:rPr>
          <w:rFonts w:ascii="Century Gothic" w:hAnsi="Century Gothic"/>
          <w:sz w:val="22"/>
        </w:rPr>
        <w:t xml:space="preserve">- </w:t>
      </w:r>
      <w:r w:rsidR="00C218BD">
        <w:rPr>
          <w:rFonts w:ascii="Century Gothic" w:hAnsi="Century Gothic"/>
          <w:sz w:val="22"/>
        </w:rPr>
        <w:t>originale informatico o copia per immagine (scansione di documento cartaceo, resa conforme con dichiarazione firmata digitalmente) della certificazione di cui all’art. 93, comma 7 del Codice che giustifica la riduzione dell’importo della cauzione;</w:t>
      </w:r>
    </w:p>
    <w:p w14:paraId="00E5E487" w14:textId="5622E6B7" w:rsidR="00C218BD" w:rsidRDefault="00A204AA" w:rsidP="00A204AA">
      <w:pPr>
        <w:pStyle w:val="Paragrafoelenco"/>
        <w:spacing w:before="120" w:after="120"/>
        <w:ind w:left="426"/>
        <w:rPr>
          <w:rFonts w:ascii="Century Gothic" w:hAnsi="Century Gothic"/>
          <w:sz w:val="22"/>
        </w:rPr>
      </w:pPr>
      <w:r>
        <w:rPr>
          <w:rFonts w:ascii="Century Gothic" w:hAnsi="Century Gothic"/>
          <w:sz w:val="22"/>
        </w:rPr>
        <w:lastRenderedPageBreak/>
        <w:t xml:space="preserve">- </w:t>
      </w:r>
      <w:r w:rsidR="00C218BD">
        <w:rPr>
          <w:rFonts w:ascii="Century Gothic" w:hAnsi="Century Gothic"/>
          <w:sz w:val="22"/>
        </w:rPr>
        <w:t>copia per immagine della ricevuta di pagamento del contributo a favore dell’ANAC;</w:t>
      </w:r>
    </w:p>
    <w:p w14:paraId="0E7CB0EA" w14:textId="77777777" w:rsidR="00C218BD" w:rsidRDefault="00C218BD" w:rsidP="00C218BD">
      <w:pPr>
        <w:pStyle w:val="Paragrafoelenco"/>
        <w:spacing w:before="60" w:after="60"/>
        <w:ind w:left="284"/>
        <w:rPr>
          <w:rFonts w:cs="Calibri"/>
          <w:sz w:val="22"/>
        </w:rPr>
      </w:pPr>
    </w:p>
    <w:p w14:paraId="609BB861" w14:textId="66CEEDA2" w:rsidR="00C218BD" w:rsidRPr="00C218BD" w:rsidRDefault="00C218BD" w:rsidP="00C218BD">
      <w:pPr>
        <w:spacing w:before="60" w:after="60"/>
        <w:rPr>
          <w:rFonts w:ascii="Century Gothic" w:hAnsi="Century Gothic" w:cs="Arial"/>
          <w:b/>
          <w:sz w:val="22"/>
        </w:rPr>
      </w:pPr>
      <w:bookmarkStart w:id="3170" w:name="_Ref498427979"/>
      <w:r>
        <w:rPr>
          <w:rFonts w:ascii="Century Gothic" w:hAnsi="Century Gothic" w:cs="Arial"/>
          <w:b/>
          <w:sz w:val="22"/>
        </w:rPr>
        <w:t>1</w:t>
      </w:r>
      <w:r w:rsidR="00697198">
        <w:rPr>
          <w:rFonts w:ascii="Century Gothic" w:hAnsi="Century Gothic" w:cs="Arial"/>
          <w:b/>
          <w:sz w:val="22"/>
        </w:rPr>
        <w:t>4</w:t>
      </w:r>
      <w:r>
        <w:rPr>
          <w:rFonts w:ascii="Century Gothic" w:hAnsi="Century Gothic" w:cs="Arial"/>
          <w:b/>
          <w:sz w:val="22"/>
        </w:rPr>
        <w:t>.3.3</w:t>
      </w:r>
      <w:r w:rsidR="00622111">
        <w:rPr>
          <w:rFonts w:ascii="Century Gothic" w:hAnsi="Century Gothic" w:cs="Arial"/>
          <w:b/>
          <w:sz w:val="22"/>
        </w:rPr>
        <w:t xml:space="preserve">  </w:t>
      </w:r>
      <w:r w:rsidRPr="00C218BD">
        <w:rPr>
          <w:rFonts w:ascii="Century Gothic" w:hAnsi="Century Gothic" w:cs="Arial"/>
          <w:b/>
          <w:sz w:val="22"/>
        </w:rPr>
        <w:t>Documentazione e dichiarazioni ulteriori per i soggetti associati</w:t>
      </w:r>
      <w:bookmarkEnd w:id="3170"/>
    </w:p>
    <w:p w14:paraId="50FD4F7F" w14:textId="57103AF8" w:rsidR="00C218BD" w:rsidRDefault="00C218BD" w:rsidP="00C218BD">
      <w:pPr>
        <w:spacing w:before="60" w:after="60"/>
        <w:rPr>
          <w:rFonts w:ascii="Century Gothic" w:hAnsi="Century Gothic" w:cs="Arial"/>
          <w:sz w:val="22"/>
        </w:rPr>
      </w:pPr>
      <w:r>
        <w:rPr>
          <w:rFonts w:ascii="Century Gothic" w:hAnsi="Century Gothic" w:cs="Arial"/>
          <w:sz w:val="22"/>
        </w:rPr>
        <w:t xml:space="preserve">Le dichiarazioni di cui al presente paragrafo sono sottoscritte secondo le modalità di cui al punto </w:t>
      </w:r>
      <w:r w:rsidR="00FF6398">
        <w:rPr>
          <w:rFonts w:ascii="Century Gothic" w:hAnsi="Century Gothic" w:cs="Arial"/>
          <w:sz w:val="22"/>
        </w:rPr>
        <w:t>14.1</w:t>
      </w:r>
      <w:r>
        <w:rPr>
          <w:rFonts w:ascii="Century Gothic" w:hAnsi="Century Gothic" w:cs="Arial"/>
          <w:sz w:val="22"/>
        </w:rPr>
        <w:t>.</w:t>
      </w:r>
    </w:p>
    <w:p w14:paraId="20DF8CA9" w14:textId="77777777" w:rsidR="00C218BD" w:rsidRDefault="00C218BD" w:rsidP="00C218BD">
      <w:pPr>
        <w:spacing w:before="60" w:after="60"/>
        <w:rPr>
          <w:rFonts w:ascii="Century Gothic" w:hAnsi="Century Gothic"/>
          <w:b/>
          <w:sz w:val="22"/>
        </w:rPr>
      </w:pPr>
      <w:r>
        <w:rPr>
          <w:rFonts w:ascii="Century Gothic" w:hAnsi="Century Gothic"/>
          <w:b/>
          <w:sz w:val="22"/>
        </w:rPr>
        <w:t>Per i raggruppamenti temporanei già costituiti</w:t>
      </w:r>
    </w:p>
    <w:p w14:paraId="3B23FAD9" w14:textId="77777777" w:rsidR="00C218BD" w:rsidRDefault="00C218BD" w:rsidP="007F1CBA">
      <w:pPr>
        <w:pStyle w:val="Paragrafoelenco"/>
        <w:numPr>
          <w:ilvl w:val="0"/>
          <w:numId w:val="35"/>
        </w:numPr>
        <w:spacing w:before="60" w:after="60"/>
        <w:ind w:left="284" w:hanging="284"/>
        <w:rPr>
          <w:rFonts w:ascii="Century Gothic" w:hAnsi="Century Gothic" w:cs="Calibri"/>
          <w:sz w:val="22"/>
        </w:rPr>
      </w:pPr>
      <w:r>
        <w:rPr>
          <w:rFonts w:ascii="Century Gothic" w:hAnsi="Century Gothic" w:cs="Calibri"/>
          <w:sz w:val="22"/>
        </w:rPr>
        <w:t xml:space="preserve">copia informatica per immagine (scansione di documento cartaceo) del mandato collettivo irrevocabile con rappresentanza conferito alla mandataria per atto pubblico o scrittura privata autenticata; </w:t>
      </w:r>
    </w:p>
    <w:p w14:paraId="6E5B2D4C" w14:textId="77777777" w:rsidR="00C218BD" w:rsidRDefault="00C218BD" w:rsidP="007F1CBA">
      <w:pPr>
        <w:pStyle w:val="Paragrafoelenco"/>
        <w:numPr>
          <w:ilvl w:val="0"/>
          <w:numId w:val="35"/>
        </w:numPr>
        <w:spacing w:before="60" w:after="60"/>
        <w:ind w:left="284" w:hanging="284"/>
        <w:rPr>
          <w:rFonts w:ascii="Century Gothic" w:hAnsi="Century Gothic" w:cs="Calibri"/>
          <w:sz w:val="22"/>
        </w:rPr>
      </w:pPr>
      <w:r>
        <w:rPr>
          <w:rFonts w:ascii="Century Gothic" w:hAnsi="Century Gothic" w:cs="Calibri"/>
          <w:sz w:val="22"/>
        </w:rPr>
        <w:t xml:space="preserve"> dichiarazione in cui si indica, ai sensi dell’art. 48, co 4 del Codice, le parti del servizio/fornitura, ovvero la percentuale in caso di servizio/forniture indivisibili, che saranno eseguite dai singoli operatori economici riuniti o consorziati. </w:t>
      </w:r>
    </w:p>
    <w:p w14:paraId="3AE5ADFA" w14:textId="77777777" w:rsidR="00C218BD" w:rsidRDefault="00C218BD" w:rsidP="00C218BD">
      <w:pPr>
        <w:spacing w:before="60" w:after="60"/>
        <w:rPr>
          <w:rFonts w:ascii="Century Gothic" w:hAnsi="Century Gothic"/>
          <w:b/>
          <w:sz w:val="22"/>
        </w:rPr>
      </w:pPr>
      <w:r>
        <w:rPr>
          <w:rFonts w:ascii="Century Gothic" w:hAnsi="Century Gothic"/>
          <w:b/>
          <w:sz w:val="22"/>
        </w:rPr>
        <w:t>Per i consorzi ordinari o GEIE già costituiti</w:t>
      </w:r>
    </w:p>
    <w:p w14:paraId="185022EB" w14:textId="77777777" w:rsidR="00C218BD" w:rsidRDefault="00C218BD" w:rsidP="007F1CBA">
      <w:pPr>
        <w:pStyle w:val="Paragrafoelenco"/>
        <w:numPr>
          <w:ilvl w:val="0"/>
          <w:numId w:val="35"/>
        </w:numPr>
        <w:spacing w:before="60" w:after="60"/>
        <w:ind w:left="284" w:hanging="284"/>
        <w:rPr>
          <w:rFonts w:ascii="Century Gothic" w:hAnsi="Century Gothic" w:cs="Calibri"/>
          <w:sz w:val="22"/>
        </w:rPr>
      </w:pPr>
      <w:r>
        <w:rPr>
          <w:rFonts w:ascii="Century Gothic" w:hAnsi="Century Gothic" w:cs="Calibri"/>
          <w:sz w:val="22"/>
        </w:rPr>
        <w:t xml:space="preserve">Copia informatica per immagine (scansione di documento cartaceo) dell’atto costitutivo e statuto del consorzio o GEIE, in copia autentica, con indicazione del soggetto designato quale capofila. </w:t>
      </w:r>
    </w:p>
    <w:p w14:paraId="555855B4" w14:textId="77777777" w:rsidR="00C218BD" w:rsidRDefault="00C218BD" w:rsidP="007F1CBA">
      <w:pPr>
        <w:pStyle w:val="Paragrafoelenco"/>
        <w:numPr>
          <w:ilvl w:val="0"/>
          <w:numId w:val="35"/>
        </w:numPr>
        <w:spacing w:before="60" w:after="60"/>
        <w:ind w:left="284" w:hanging="284"/>
        <w:rPr>
          <w:rFonts w:ascii="Century Gothic" w:hAnsi="Century Gothic" w:cs="Calibri"/>
          <w:sz w:val="22"/>
        </w:rPr>
      </w:pPr>
      <w:r>
        <w:rPr>
          <w:rFonts w:ascii="Century Gothic" w:hAnsi="Century Gothic" w:cs="Calibri"/>
          <w:sz w:val="22"/>
        </w:rPr>
        <w:t xml:space="preserve">dichiarazione in cui si indica, ai sensi dell’art. 48, co 4 del Codice, le parti del servizio/fornitura , ovvero la percentuale in caso di servizio/forniture indivisibili, che saranno eseguite dai singoli operatori economici consorziati. </w:t>
      </w:r>
    </w:p>
    <w:p w14:paraId="38DCCD68" w14:textId="77777777" w:rsidR="00C218BD" w:rsidRDefault="00C218BD" w:rsidP="00C218BD">
      <w:pPr>
        <w:pStyle w:val="Paragrafoelenco"/>
        <w:spacing w:before="60" w:after="60"/>
        <w:ind w:left="284"/>
        <w:rPr>
          <w:rFonts w:ascii="Century Gothic" w:hAnsi="Century Gothic" w:cs="Calibri"/>
          <w:sz w:val="22"/>
        </w:rPr>
      </w:pPr>
    </w:p>
    <w:p w14:paraId="09C0E1A8" w14:textId="77777777" w:rsidR="00C218BD" w:rsidRDefault="00C218BD" w:rsidP="00C218BD">
      <w:pPr>
        <w:spacing w:before="60" w:after="60"/>
        <w:rPr>
          <w:rFonts w:ascii="Century Gothic" w:hAnsi="Century Gothic"/>
          <w:b/>
          <w:sz w:val="22"/>
        </w:rPr>
      </w:pPr>
      <w:r>
        <w:rPr>
          <w:rFonts w:ascii="Century Gothic" w:hAnsi="Century Gothic"/>
          <w:b/>
          <w:sz w:val="22"/>
        </w:rPr>
        <w:t>Per i raggruppamenti temporanei o consorzi ordinari o GEIE non ancora costituiti</w:t>
      </w:r>
    </w:p>
    <w:p w14:paraId="479D9976" w14:textId="77777777" w:rsidR="00C218BD" w:rsidRDefault="00C218BD" w:rsidP="007F1CBA">
      <w:pPr>
        <w:pStyle w:val="Paragrafoelenco"/>
        <w:numPr>
          <w:ilvl w:val="0"/>
          <w:numId w:val="35"/>
        </w:numPr>
        <w:spacing w:before="60" w:after="60"/>
        <w:ind w:left="284" w:hanging="284"/>
        <w:rPr>
          <w:rFonts w:ascii="Century Gothic" w:hAnsi="Century Gothic" w:cs="Calibri"/>
          <w:sz w:val="22"/>
        </w:rPr>
      </w:pPr>
      <w:r>
        <w:rPr>
          <w:rFonts w:ascii="Century Gothic" w:hAnsi="Century Gothic" w:cs="Calibri"/>
          <w:sz w:val="22"/>
        </w:rPr>
        <w:t xml:space="preserve"> dichiarazione attestante:</w:t>
      </w:r>
    </w:p>
    <w:p w14:paraId="04151CE3" w14:textId="77777777" w:rsidR="00C218BD" w:rsidRDefault="00C218BD" w:rsidP="007F1CBA">
      <w:pPr>
        <w:numPr>
          <w:ilvl w:val="0"/>
          <w:numId w:val="36"/>
        </w:numPr>
        <w:spacing w:before="60" w:after="60"/>
        <w:ind w:left="709" w:hanging="284"/>
        <w:rPr>
          <w:rFonts w:ascii="Century Gothic" w:hAnsi="Century Gothic" w:cs="Calibri"/>
          <w:sz w:val="22"/>
        </w:rPr>
      </w:pPr>
      <w:r>
        <w:rPr>
          <w:rFonts w:ascii="Century Gothic" w:hAnsi="Century Gothic" w:cs="Calibri"/>
          <w:sz w:val="22"/>
        </w:rPr>
        <w:t>l’operatore economico al quale, in caso di aggiudicazione, sarà conferito mandato speciale con rappresentanza o funzioni di capogruppo;</w:t>
      </w:r>
    </w:p>
    <w:p w14:paraId="3901DBD9" w14:textId="77777777" w:rsidR="00C218BD" w:rsidRDefault="00C218BD" w:rsidP="007F1CBA">
      <w:pPr>
        <w:numPr>
          <w:ilvl w:val="0"/>
          <w:numId w:val="36"/>
        </w:numPr>
        <w:spacing w:before="60" w:after="60"/>
        <w:ind w:left="709" w:hanging="284"/>
        <w:rPr>
          <w:rFonts w:ascii="Century Gothic" w:hAnsi="Century Gothic" w:cs="Calibri"/>
          <w:sz w:val="22"/>
        </w:rPr>
      </w:pPr>
      <w:r>
        <w:rPr>
          <w:rFonts w:ascii="Century Gothic" w:hAnsi="Century Gothic" w:cs="Calibri"/>
          <w:sz w:val="22"/>
        </w:rPr>
        <w:t>l’impegno, in caso di aggiudicazione, ad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14:paraId="175BF431" w14:textId="77777777" w:rsidR="00C218BD" w:rsidRDefault="00C218BD" w:rsidP="007F1CBA">
      <w:pPr>
        <w:numPr>
          <w:ilvl w:val="0"/>
          <w:numId w:val="36"/>
        </w:numPr>
        <w:spacing w:before="60" w:after="60"/>
        <w:ind w:left="709" w:hanging="284"/>
        <w:rPr>
          <w:rFonts w:ascii="Century Gothic" w:hAnsi="Century Gothic" w:cs="Calibri"/>
          <w:sz w:val="22"/>
        </w:rPr>
      </w:pPr>
      <w:r>
        <w:rPr>
          <w:rFonts w:ascii="Century Gothic" w:hAnsi="Century Gothic" w:cs="Calibri"/>
          <w:sz w:val="22"/>
        </w:rPr>
        <w:t>dichiarazione in cui si indica, ai sensi dell’art. 48, co 4 del Codice, le parti del servizio/fornitura, ovvero la percentuale in caso di servizio/forniture indivisibili, che saranno eseguite dai singoli operatori economici riuniti o consorziati.</w:t>
      </w:r>
    </w:p>
    <w:p w14:paraId="3DB3C5E8" w14:textId="77777777" w:rsidR="00C218BD" w:rsidRDefault="00C218BD" w:rsidP="00C218BD">
      <w:pPr>
        <w:spacing w:before="60" w:after="60"/>
        <w:rPr>
          <w:rFonts w:ascii="Century Gothic" w:hAnsi="Century Gothic"/>
          <w:b/>
          <w:sz w:val="22"/>
        </w:rPr>
      </w:pPr>
    </w:p>
    <w:p w14:paraId="34BC2169" w14:textId="77777777" w:rsidR="00C218BD" w:rsidRDefault="00C218BD" w:rsidP="00C218BD">
      <w:pPr>
        <w:spacing w:before="60" w:after="60"/>
        <w:rPr>
          <w:rFonts w:ascii="Century Gothic" w:hAnsi="Century Gothic"/>
          <w:b/>
          <w:sz w:val="22"/>
        </w:rPr>
      </w:pPr>
      <w:r>
        <w:rPr>
          <w:rFonts w:ascii="Century Gothic" w:hAnsi="Century Gothic"/>
          <w:b/>
          <w:sz w:val="22"/>
        </w:rPr>
        <w:t>Per le aggregazioni di imprese aderenti al contratto di rete: se la rete è dotata di un organo comune con potere di rappresentanza e soggettività giuridica</w:t>
      </w:r>
    </w:p>
    <w:p w14:paraId="305A819A" w14:textId="77777777" w:rsidR="00C218BD" w:rsidRDefault="00C218BD" w:rsidP="007F1CBA">
      <w:pPr>
        <w:pStyle w:val="Paragrafoelenco"/>
        <w:numPr>
          <w:ilvl w:val="0"/>
          <w:numId w:val="37"/>
        </w:numPr>
        <w:spacing w:before="60" w:after="60"/>
        <w:rPr>
          <w:rFonts w:ascii="Century Gothic" w:hAnsi="Century Gothic" w:cs="Calibri"/>
          <w:sz w:val="22"/>
        </w:rPr>
      </w:pPr>
      <w:r>
        <w:rPr>
          <w:rFonts w:ascii="Century Gothic" w:hAnsi="Century Gothic" w:cs="Calibri"/>
          <w:sz w:val="22"/>
        </w:rPr>
        <w:t>copia informatica per immagine (scansione di documento cartaceo) del contratto di rete, redatto per atto pubblico o scrittura privata autenticata, ovvero per atto firmato digitalmente a norma dell’art. 25 del d.lgs. n. 82/2005, con indicazione dell’organo comune che agisce in rappresentanza della rete;</w:t>
      </w:r>
    </w:p>
    <w:p w14:paraId="1B2ABD3A" w14:textId="77777777" w:rsidR="00C218BD" w:rsidRDefault="00C218BD" w:rsidP="007F1CBA">
      <w:pPr>
        <w:pStyle w:val="Paragrafoelenco"/>
        <w:numPr>
          <w:ilvl w:val="0"/>
          <w:numId w:val="37"/>
        </w:numPr>
        <w:spacing w:before="60" w:after="60"/>
        <w:rPr>
          <w:rFonts w:ascii="Century Gothic" w:hAnsi="Century Gothic" w:cs="Calibri"/>
          <w:sz w:val="22"/>
        </w:rPr>
      </w:pPr>
      <w:r>
        <w:rPr>
          <w:rFonts w:ascii="Century Gothic" w:hAnsi="Century Gothic" w:cs="Calibri"/>
          <w:sz w:val="22"/>
        </w:rPr>
        <w:t xml:space="preserve">dichiarazione, sottoscritta dal legale rappresentante dell’organo comune, che indichi per quali imprese la rete concorre; </w:t>
      </w:r>
    </w:p>
    <w:p w14:paraId="51AA0A19" w14:textId="77777777" w:rsidR="00C218BD" w:rsidRDefault="00C218BD" w:rsidP="007F1CBA">
      <w:pPr>
        <w:pStyle w:val="Paragrafoelenco"/>
        <w:numPr>
          <w:ilvl w:val="0"/>
          <w:numId w:val="37"/>
        </w:numPr>
        <w:spacing w:before="60" w:after="60"/>
        <w:rPr>
          <w:rFonts w:ascii="Century Gothic" w:hAnsi="Century Gothic" w:cs="Calibri"/>
          <w:sz w:val="22"/>
        </w:rPr>
      </w:pPr>
      <w:r>
        <w:rPr>
          <w:rFonts w:ascii="Century Gothic" w:hAnsi="Century Gothic" w:cs="Calibri"/>
          <w:sz w:val="22"/>
        </w:rPr>
        <w:lastRenderedPageBreak/>
        <w:t>dichiarazione che indichi le parti del servizio o della fornitura, ovvero la percentuale in caso di servizio/forniture indivisibili, che saranno eseguite dai singoli operatori economici aggregati in rete.</w:t>
      </w:r>
    </w:p>
    <w:p w14:paraId="03524B7C" w14:textId="77777777" w:rsidR="00C218BD" w:rsidRDefault="00C218BD" w:rsidP="00C218BD">
      <w:pPr>
        <w:pStyle w:val="Paragrafoelenco"/>
        <w:spacing w:before="60" w:after="60"/>
        <w:rPr>
          <w:rFonts w:ascii="Century Gothic" w:hAnsi="Century Gothic" w:cs="Calibri"/>
          <w:sz w:val="22"/>
        </w:rPr>
      </w:pPr>
    </w:p>
    <w:p w14:paraId="072684D4" w14:textId="77777777" w:rsidR="00C218BD" w:rsidRDefault="00C218BD" w:rsidP="00C218BD">
      <w:pPr>
        <w:spacing w:before="60" w:after="60"/>
        <w:rPr>
          <w:rFonts w:ascii="Century Gothic" w:hAnsi="Century Gothic"/>
          <w:b/>
          <w:sz w:val="22"/>
        </w:rPr>
      </w:pPr>
      <w:r>
        <w:rPr>
          <w:rFonts w:ascii="Century Gothic" w:hAnsi="Century Gothic"/>
          <w:b/>
          <w:sz w:val="22"/>
        </w:rPr>
        <w:t>Per le aggregazioni di imprese aderenti al contratto di rete: se la rete è dotata di un organo comune con potere di rappresentanza ma è priva di soggettività giuridica</w:t>
      </w:r>
    </w:p>
    <w:p w14:paraId="6BC27602" w14:textId="77777777" w:rsidR="00C218BD" w:rsidRDefault="00C218BD" w:rsidP="007F1CBA">
      <w:pPr>
        <w:pStyle w:val="Paragrafoelenco"/>
        <w:numPr>
          <w:ilvl w:val="0"/>
          <w:numId w:val="37"/>
        </w:numPr>
        <w:spacing w:before="60" w:after="60"/>
        <w:rPr>
          <w:rFonts w:ascii="Century Gothic" w:hAnsi="Century Gothic" w:cs="Calibri"/>
          <w:sz w:val="22"/>
        </w:rPr>
      </w:pPr>
      <w:r>
        <w:rPr>
          <w:rFonts w:ascii="Century Gothic" w:hAnsi="Century Gothic" w:cs="Calibri"/>
          <w:sz w:val="22"/>
        </w:rPr>
        <w:t>copia informatica per immagine (scansione di documento cartaceo) del contratto di rete, redatto per atto pubblico o scrittura privata autenticata, ovvero per atto firmato digitalmente a norma dell’art. 25 del d.lgs. 7 marzo 2005, n. 82 (Codice dell’amministrazione digitale, in seguito: CAD), recante il mandato collettivo irrevocabile con rappresentanza conferito alla impresa mandataria;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p w14:paraId="1E361604" w14:textId="77777777" w:rsidR="00C218BD" w:rsidRDefault="00C218BD" w:rsidP="007F1CBA">
      <w:pPr>
        <w:pStyle w:val="Paragrafoelenco"/>
        <w:numPr>
          <w:ilvl w:val="0"/>
          <w:numId w:val="37"/>
        </w:numPr>
        <w:spacing w:before="60" w:after="60"/>
        <w:rPr>
          <w:rFonts w:ascii="Century Gothic" w:hAnsi="Century Gothic" w:cs="Calibri"/>
          <w:sz w:val="22"/>
        </w:rPr>
      </w:pPr>
      <w:r>
        <w:rPr>
          <w:rFonts w:ascii="Century Gothic" w:hAnsi="Century Gothic" w:cs="Calibri"/>
          <w:sz w:val="22"/>
        </w:rPr>
        <w:t>dichiarazione che indichi le parti del servizio o della fornitura, ovvero la percentuale in caso di servizio/forniture indivisibili, che saranno eseguite dai singoli operatori economici aggregati in rete.</w:t>
      </w:r>
    </w:p>
    <w:p w14:paraId="1BF7665B" w14:textId="77777777" w:rsidR="00C218BD" w:rsidRDefault="00C218BD" w:rsidP="00C218BD">
      <w:pPr>
        <w:spacing w:before="60" w:after="60"/>
        <w:rPr>
          <w:rFonts w:ascii="Century Gothic" w:hAnsi="Century Gothic"/>
          <w:b/>
          <w:sz w:val="22"/>
        </w:rPr>
      </w:pPr>
    </w:p>
    <w:p w14:paraId="7D1E6ECC" w14:textId="77777777" w:rsidR="00C218BD" w:rsidRDefault="00C218BD" w:rsidP="00C218BD">
      <w:pPr>
        <w:spacing w:before="60" w:after="60"/>
        <w:rPr>
          <w:rFonts w:ascii="Century Gothic" w:hAnsi="Century Gothic"/>
          <w:b/>
          <w:sz w:val="22"/>
        </w:rPr>
      </w:pPr>
      <w:r>
        <w:rPr>
          <w:rFonts w:ascii="Century Gothic" w:hAnsi="Century Gothic"/>
          <w:b/>
          <w:sz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138D7BBA" w14:textId="77777777" w:rsidR="00C218BD" w:rsidRDefault="00C218BD" w:rsidP="007F1CBA">
      <w:pPr>
        <w:pStyle w:val="Paragrafoelenco"/>
        <w:numPr>
          <w:ilvl w:val="0"/>
          <w:numId w:val="37"/>
        </w:numPr>
        <w:spacing w:before="60" w:after="60"/>
        <w:rPr>
          <w:rFonts w:ascii="Century Gothic" w:hAnsi="Century Gothic" w:cs="Calibri"/>
          <w:sz w:val="22"/>
        </w:rPr>
      </w:pPr>
      <w:r>
        <w:rPr>
          <w:rFonts w:ascii="Century Gothic" w:hAnsi="Century Gothic" w:cs="Calibri"/>
          <w:b/>
          <w:sz w:val="22"/>
        </w:rPr>
        <w:t>in caso di RTI costituito</w:t>
      </w:r>
      <w:r>
        <w:rPr>
          <w:rFonts w:ascii="Century Gothic" w:hAnsi="Century Gothic" w:cs="Calibri"/>
          <w:sz w:val="22"/>
        </w:rPr>
        <w:t>: copia informatica per immagine (scansione di documento cartaceo) del contratto di rete, redatto per atto pubblico o scrittura privata autenticata ovvero per atto firmato digitalmente a norma dell’art. 25 del D.Lvo 82/2005 (CAD) con allegato il mandato collettivo irrevocabile con rappresentanza conferito alla mandataria, recante l’indicazione del soggetto designato quale mandatario e delle parti del servizio o della fornitura, ovvero della percentuale in caso di servizio/forniture indivisibili, che saranno eseguite dai singoli operatori economici aggregati in rete; qualora il contratto di rete sia stato redatto con mera firma digitale non autenticata ai sensi dell’art. 24 del D.Lvo 82/2005 (CAD), il mandato deve avere la forma dell’atto pubblico o della scrittura privata autenticata, anche ai sensi dell’art. 25 del CAD;</w:t>
      </w:r>
    </w:p>
    <w:p w14:paraId="35D04C89" w14:textId="77777777" w:rsidR="00C218BD" w:rsidRDefault="00C218BD" w:rsidP="007F1CBA">
      <w:pPr>
        <w:pStyle w:val="Paragrafoelenco"/>
        <w:numPr>
          <w:ilvl w:val="0"/>
          <w:numId w:val="37"/>
        </w:numPr>
        <w:spacing w:before="60" w:after="60"/>
        <w:rPr>
          <w:rFonts w:ascii="Century Gothic" w:hAnsi="Century Gothic" w:cs="Calibri"/>
          <w:sz w:val="22"/>
        </w:rPr>
      </w:pPr>
      <w:r>
        <w:rPr>
          <w:rFonts w:ascii="Century Gothic" w:hAnsi="Century Gothic" w:cs="Calibri"/>
          <w:b/>
          <w:sz w:val="22"/>
        </w:rPr>
        <w:t>in caso di RTI costituendo</w:t>
      </w:r>
      <w:r>
        <w:rPr>
          <w:rFonts w:ascii="Century Gothic" w:hAnsi="Century Gothic" w:cs="Calibri"/>
          <w:sz w:val="22"/>
        </w:rPr>
        <w:t>: copia informatica per immagine (scansione di documento cartaceo) del contratto di rete, redatto per atto pubblico o scrittura privata autenticata, ovvero per atto firmato digitalmente a norma dell’art. 25 del CAD, con allegate le dichiarazioni, rese da ciascun concorrente aderente al contratto di rete, attestanti:</w:t>
      </w:r>
    </w:p>
    <w:p w14:paraId="131505EE" w14:textId="77777777" w:rsidR="00C218BD" w:rsidRDefault="00C218BD" w:rsidP="007F1CBA">
      <w:pPr>
        <w:numPr>
          <w:ilvl w:val="3"/>
          <w:numId w:val="38"/>
        </w:numPr>
        <w:spacing w:before="60" w:after="60"/>
        <w:ind w:left="1134" w:hanging="284"/>
        <w:rPr>
          <w:rFonts w:ascii="Century Gothic" w:hAnsi="Century Gothic" w:cs="Calibri"/>
          <w:sz w:val="22"/>
        </w:rPr>
      </w:pPr>
      <w:r>
        <w:rPr>
          <w:rFonts w:ascii="Century Gothic" w:hAnsi="Century Gothic" w:cs="Calibri"/>
          <w:sz w:val="22"/>
        </w:rPr>
        <w:t>a quale concorrente, in caso di aggiudicazione, sarà conferito mandato speciale con rappresentanza o funzioni di capogruppo;</w:t>
      </w:r>
    </w:p>
    <w:p w14:paraId="28912CFE" w14:textId="77777777" w:rsidR="00C218BD" w:rsidRDefault="00C218BD" w:rsidP="007F1CBA">
      <w:pPr>
        <w:numPr>
          <w:ilvl w:val="3"/>
          <w:numId w:val="38"/>
        </w:numPr>
        <w:spacing w:before="60" w:after="60"/>
        <w:ind w:left="1134" w:hanging="284"/>
        <w:rPr>
          <w:rFonts w:ascii="Century Gothic" w:hAnsi="Century Gothic" w:cs="Calibri"/>
          <w:sz w:val="22"/>
        </w:rPr>
      </w:pPr>
      <w:r>
        <w:rPr>
          <w:rFonts w:ascii="Century Gothic" w:hAnsi="Century Gothic" w:cs="Calibri"/>
          <w:sz w:val="22"/>
        </w:rPr>
        <w:t>l’impegno, in caso di aggiudicazione, ad uniformarsi alla disciplina vigente in materia di raggruppamenti temporanei;</w:t>
      </w:r>
    </w:p>
    <w:p w14:paraId="6477C238" w14:textId="1CEC7CD2" w:rsidR="00C218BD" w:rsidRDefault="00C218BD" w:rsidP="007F1CBA">
      <w:pPr>
        <w:numPr>
          <w:ilvl w:val="3"/>
          <w:numId w:val="38"/>
        </w:numPr>
        <w:spacing w:before="60" w:after="60"/>
        <w:ind w:left="1134" w:hanging="284"/>
        <w:rPr>
          <w:rFonts w:ascii="Century Gothic" w:hAnsi="Century Gothic" w:cs="Calibri"/>
          <w:sz w:val="22"/>
        </w:rPr>
      </w:pPr>
      <w:r>
        <w:rPr>
          <w:rFonts w:ascii="Century Gothic" w:hAnsi="Century Gothic" w:cs="Calibri"/>
          <w:sz w:val="22"/>
        </w:rPr>
        <w:lastRenderedPageBreak/>
        <w:t>le parti del servizio o della fornitura, ovvero la percentuale in caso di servizio/forniture indivisibili, che saranno eseguite dai singoli operatori economici aggregati in rete.</w:t>
      </w:r>
    </w:p>
    <w:p w14:paraId="6162D627" w14:textId="77777777" w:rsidR="00C218BD" w:rsidRDefault="00C218BD" w:rsidP="00C218BD">
      <w:pPr>
        <w:spacing w:before="60" w:after="60"/>
        <w:rPr>
          <w:rFonts w:ascii="Century Gothic" w:hAnsi="Century Gothic" w:cs="Calibri"/>
          <w:sz w:val="22"/>
        </w:rPr>
      </w:pPr>
      <w:r>
        <w:rPr>
          <w:rFonts w:ascii="Century Gothic" w:hAnsi="Century Gothic" w:cs="Calibri"/>
          <w:sz w:val="22"/>
        </w:rPr>
        <w:t>Il mandato collettivo irrevocabile con rappresentanza potrà essere conferito alla mandataria con scrittura privata.</w:t>
      </w:r>
    </w:p>
    <w:p w14:paraId="27BE8104" w14:textId="77777777" w:rsidR="00C218BD" w:rsidRDefault="00C218BD" w:rsidP="00C218BD">
      <w:pPr>
        <w:spacing w:before="60" w:after="60"/>
        <w:rPr>
          <w:rFonts w:ascii="Century Gothic" w:hAnsi="Century Gothic" w:cs="Calibri"/>
          <w:sz w:val="22"/>
        </w:rPr>
      </w:pPr>
      <w:r>
        <w:rPr>
          <w:rFonts w:ascii="Century Gothic" w:hAnsi="Century Gothic" w:cs="Calibri"/>
          <w:sz w:val="22"/>
        </w:rPr>
        <w:t>Qualora il contratto di rete sia stato redatto con mera firma digitale non autenticata ai sensi dell’art. 24 del CAD, il mandato dovrà avere la forma dell’atto pubblico o della scrittura privata autenticata, anche ai sensi dell’art. 25 del CAD.</w:t>
      </w:r>
    </w:p>
    <w:p w14:paraId="5268510A" w14:textId="77777777" w:rsidR="00C218BD" w:rsidRDefault="00C218BD" w:rsidP="00C218BD">
      <w:pPr>
        <w:spacing w:before="60" w:after="60"/>
        <w:rPr>
          <w:rFonts w:ascii="Century Gothic" w:hAnsi="Century Gothic" w:cs="Calibri"/>
          <w:sz w:val="22"/>
        </w:rPr>
      </w:pPr>
      <w:r>
        <w:rPr>
          <w:rFonts w:ascii="Century Gothic" w:hAnsi="Century Gothic" w:cs="Calibri"/>
          <w:sz w:val="22"/>
        </w:rPr>
        <w:t xml:space="preserve">Le dichiarazioni integrative di cui al presente paragrafo </w:t>
      </w:r>
      <w:r>
        <w:rPr>
          <w:rFonts w:ascii="Century Gothic" w:hAnsi="Century Gothic" w:cs="Calibri"/>
          <w:sz w:val="22"/>
        </w:rPr>
        <w:fldChar w:fldCharType="begin"/>
      </w:r>
      <w:r>
        <w:rPr>
          <w:rFonts w:ascii="Century Gothic" w:hAnsi="Century Gothic" w:cs="Calibri"/>
          <w:sz w:val="22"/>
        </w:rPr>
        <w:instrText xml:space="preserve"> REF _Ref498427979 \r \h  \* MERGEFORMAT </w:instrText>
      </w:r>
      <w:r>
        <w:rPr>
          <w:rFonts w:ascii="Century Gothic" w:hAnsi="Century Gothic" w:cs="Calibri"/>
          <w:sz w:val="22"/>
        </w:rPr>
      </w:r>
      <w:r>
        <w:rPr>
          <w:rFonts w:ascii="Century Gothic" w:hAnsi="Century Gothic" w:cs="Calibri"/>
          <w:sz w:val="22"/>
        </w:rPr>
        <w:fldChar w:fldCharType="separate"/>
      </w:r>
      <w:r w:rsidR="007F761E">
        <w:rPr>
          <w:rFonts w:ascii="Century Gothic" w:hAnsi="Century Gothic" w:cs="Calibri"/>
          <w:sz w:val="22"/>
        </w:rPr>
        <w:t>0</w:t>
      </w:r>
      <w:r>
        <w:rPr>
          <w:rFonts w:ascii="Century Gothic" w:hAnsi="Century Gothic" w:cs="Calibri"/>
          <w:sz w:val="22"/>
        </w:rPr>
        <w:fldChar w:fldCharType="end"/>
      </w:r>
      <w:r>
        <w:rPr>
          <w:rFonts w:ascii="Century Gothic" w:hAnsi="Century Gothic" w:cs="Calibri"/>
          <w:sz w:val="22"/>
        </w:rPr>
        <w:t xml:space="preserve"> potranno essere rese o sotto forma di allegati alla domanda di partecipazione ovvero quali sezioni interne alla domanda medesima.</w:t>
      </w:r>
    </w:p>
    <w:p w14:paraId="06F9DDA1" w14:textId="0F5C35BF" w:rsidR="00C218BD" w:rsidRDefault="00C218BD" w:rsidP="00143D58">
      <w:pPr>
        <w:pStyle w:val="Titolo2"/>
        <w:numPr>
          <w:ilvl w:val="0"/>
          <w:numId w:val="42"/>
        </w:numPr>
        <w:ind w:left="426" w:hanging="426"/>
        <w:rPr>
          <w:rFonts w:ascii="Century Gothic" w:hAnsi="Century Gothic"/>
          <w:sz w:val="22"/>
          <w:szCs w:val="22"/>
          <w:lang w:val="it-IT"/>
        </w:rPr>
      </w:pPr>
      <w:bookmarkStart w:id="3171" w:name="_Toc501540143"/>
      <w:r>
        <w:rPr>
          <w:rFonts w:ascii="Century Gothic" w:hAnsi="Century Gothic"/>
          <w:sz w:val="22"/>
          <w:szCs w:val="22"/>
          <w:lang w:val="it-IT"/>
        </w:rPr>
        <w:t>CONTENUTO DELLA BUSTA B – OFFERTA TECNICA</w:t>
      </w:r>
      <w:bookmarkEnd w:id="3171"/>
    </w:p>
    <w:p w14:paraId="3AB819AB" w14:textId="549C8E04" w:rsidR="00C218BD" w:rsidRDefault="00C218BD" w:rsidP="00054686">
      <w:pPr>
        <w:shd w:val="clear" w:color="auto" w:fill="FFFFFF" w:themeFill="background1"/>
        <w:spacing w:before="60" w:after="60" w:line="288" w:lineRule="auto"/>
        <w:rPr>
          <w:rFonts w:ascii="Century Gothic" w:hAnsi="Century Gothic"/>
          <w:sz w:val="22"/>
        </w:rPr>
      </w:pPr>
      <w:bookmarkStart w:id="3172" w:name="_Toc406058382"/>
      <w:bookmarkStart w:id="3173" w:name="_Toc406754183"/>
      <w:bookmarkStart w:id="3174" w:name="_Toc407013507"/>
      <w:bookmarkEnd w:id="3172"/>
      <w:bookmarkEnd w:id="3173"/>
      <w:bookmarkEnd w:id="3174"/>
      <w:r w:rsidRPr="00054686">
        <w:rPr>
          <w:rFonts w:ascii="Century Gothic" w:hAnsi="Century Gothic"/>
          <w:sz w:val="22"/>
        </w:rPr>
        <w:t xml:space="preserve">Nella sezione denominata </w:t>
      </w:r>
      <w:r w:rsidRPr="00054686">
        <w:rPr>
          <w:rFonts w:ascii="Century Gothic" w:hAnsi="Century Gothic"/>
          <w:i/>
          <w:sz w:val="22"/>
        </w:rPr>
        <w:t>“Risposta Tecnica”</w:t>
      </w:r>
      <w:r w:rsidRPr="00054686">
        <w:rPr>
          <w:rFonts w:ascii="Century Gothic" w:hAnsi="Century Gothic"/>
          <w:sz w:val="22"/>
        </w:rPr>
        <w:t xml:space="preserve"> della “Rdo” di interesse, gli Operatori economici devono inserire l’Offerta tecnica di cui alla BUSTA B, la quale contiene, </w:t>
      </w:r>
      <w:r w:rsidRPr="00054686">
        <w:rPr>
          <w:rFonts w:ascii="Century Gothic" w:hAnsi="Century Gothic"/>
          <w:b/>
          <w:sz w:val="22"/>
        </w:rPr>
        <w:t>a pena di esclusione</w:t>
      </w:r>
      <w:r w:rsidRPr="00054686">
        <w:rPr>
          <w:rFonts w:ascii="Century Gothic" w:hAnsi="Century Gothic"/>
          <w:sz w:val="22"/>
        </w:rPr>
        <w:t xml:space="preserve">, </w:t>
      </w:r>
      <w:r w:rsidR="00C42CAE">
        <w:rPr>
          <w:rFonts w:ascii="Century Gothic" w:hAnsi="Century Gothic"/>
          <w:sz w:val="22"/>
        </w:rPr>
        <w:t>quanto segue:</w:t>
      </w:r>
    </w:p>
    <w:p w14:paraId="15B1314E" w14:textId="3671C7F5" w:rsidR="00D47621" w:rsidRPr="005C5185" w:rsidRDefault="00DE0931" w:rsidP="00DE0931">
      <w:pPr>
        <w:spacing w:before="120" w:after="60"/>
        <w:ind w:left="426" w:hanging="426"/>
        <w:rPr>
          <w:rFonts w:ascii="Century Gothic" w:hAnsi="Century Gothic" w:cs="Calibri"/>
          <w:i/>
          <w:sz w:val="22"/>
        </w:rPr>
      </w:pPr>
      <w:r>
        <w:rPr>
          <w:rFonts w:ascii="Century Gothic" w:hAnsi="Century Gothic" w:cs="Calibri"/>
          <w:b/>
          <w:sz w:val="22"/>
        </w:rPr>
        <w:t xml:space="preserve">1) </w:t>
      </w:r>
      <w:r w:rsidR="00D47621">
        <w:rPr>
          <w:rFonts w:ascii="Century Gothic" w:hAnsi="Century Gothic" w:cs="Calibri"/>
          <w:b/>
          <w:sz w:val="22"/>
        </w:rPr>
        <w:t>Relazione tecnica che illustri</w:t>
      </w:r>
      <w:r w:rsidR="00416DE4">
        <w:rPr>
          <w:rFonts w:ascii="Century Gothic" w:hAnsi="Century Gothic" w:cs="Calibri"/>
          <w:b/>
          <w:sz w:val="22"/>
        </w:rPr>
        <w:t xml:space="preserve">, </w:t>
      </w:r>
      <w:r w:rsidR="00416DE4" w:rsidRPr="00416DE4">
        <w:rPr>
          <w:rFonts w:ascii="Century Gothic" w:hAnsi="Century Gothic" w:cs="Calibri"/>
          <w:sz w:val="22"/>
        </w:rPr>
        <w:t>in particolare</w:t>
      </w:r>
      <w:r w:rsidR="00416DE4">
        <w:rPr>
          <w:rFonts w:ascii="Century Gothic" w:hAnsi="Century Gothic" w:cs="Calibri"/>
          <w:b/>
          <w:sz w:val="22"/>
        </w:rPr>
        <w:t>,</w:t>
      </w:r>
      <w:r w:rsidR="00D47621">
        <w:rPr>
          <w:rFonts w:ascii="Century Gothic" w:hAnsi="Century Gothic" w:cs="Calibri"/>
          <w:b/>
          <w:sz w:val="22"/>
        </w:rPr>
        <w:t xml:space="preserve"> </w:t>
      </w:r>
      <w:r w:rsidR="00D47621" w:rsidRPr="005C5185">
        <w:rPr>
          <w:rFonts w:ascii="Century Gothic" w:hAnsi="Century Gothic" w:cs="Calibri"/>
          <w:i/>
          <w:sz w:val="22"/>
        </w:rPr>
        <w:t>gli elementi che saranno considerati in sede di valutazione</w:t>
      </w:r>
      <w:r w:rsidR="00D47621">
        <w:rPr>
          <w:rFonts w:ascii="Century Gothic" w:hAnsi="Century Gothic" w:cs="Calibri"/>
          <w:i/>
          <w:sz w:val="22"/>
        </w:rPr>
        <w:t>:</w:t>
      </w:r>
    </w:p>
    <w:p w14:paraId="104865C1" w14:textId="1BAE4ED6" w:rsidR="004E1E3B" w:rsidRDefault="00EF0F7D" w:rsidP="00EF0F7D">
      <w:pPr>
        <w:pStyle w:val="Grigliamedia1-Colore21"/>
        <w:spacing w:before="60" w:after="60" w:line="288" w:lineRule="auto"/>
        <w:ind w:left="360" w:hanging="76"/>
        <w:rPr>
          <w:rFonts w:ascii="Century Gothic" w:hAnsi="Century Gothic"/>
          <w:sz w:val="22"/>
        </w:rPr>
      </w:pPr>
      <w:r>
        <w:rPr>
          <w:rFonts w:ascii="Century Gothic" w:hAnsi="Century Gothic"/>
          <w:b/>
          <w:sz w:val="22"/>
        </w:rPr>
        <w:t>-</w:t>
      </w:r>
      <w:r>
        <w:rPr>
          <w:rFonts w:ascii="Century Gothic" w:hAnsi="Century Gothic"/>
          <w:b/>
          <w:sz w:val="22"/>
        </w:rPr>
        <w:tab/>
      </w:r>
      <w:r w:rsidR="00E206DD" w:rsidRPr="00346DDC">
        <w:rPr>
          <w:rFonts w:ascii="Century Gothic" w:hAnsi="Century Gothic"/>
          <w:b/>
          <w:sz w:val="22"/>
        </w:rPr>
        <w:t>Qualità dell’organizzazione aziendale e del servizio offerto</w:t>
      </w:r>
      <w:r w:rsidR="00A3616F" w:rsidRPr="00346DDC">
        <w:rPr>
          <w:rFonts w:ascii="Century Gothic" w:hAnsi="Century Gothic"/>
          <w:b/>
          <w:sz w:val="22"/>
        </w:rPr>
        <w:t>:</w:t>
      </w:r>
      <w:r w:rsidR="00575D2A" w:rsidRPr="00346DDC">
        <w:rPr>
          <w:rFonts w:ascii="Century Gothic" w:hAnsi="Century Gothic"/>
          <w:b/>
          <w:sz w:val="22"/>
        </w:rPr>
        <w:t xml:space="preserve"> </w:t>
      </w:r>
      <w:r w:rsidR="00575D2A" w:rsidRPr="00346DDC">
        <w:rPr>
          <w:rFonts w:ascii="Century Gothic" w:eastAsia="Times New Roman" w:hAnsi="Century Gothic"/>
          <w:sz w:val="22"/>
          <w:lang w:eastAsia="en-US"/>
        </w:rPr>
        <w:t xml:space="preserve">il concorrente </w:t>
      </w:r>
      <w:r w:rsidR="00457D62">
        <w:rPr>
          <w:rFonts w:ascii="Century Gothic" w:eastAsia="Times New Roman" w:hAnsi="Century Gothic"/>
          <w:sz w:val="22"/>
          <w:lang w:eastAsia="en-US"/>
        </w:rPr>
        <w:t>in rapporto alle capacità di cui di</w:t>
      </w:r>
      <w:r w:rsidR="008B0FD7">
        <w:rPr>
          <w:rFonts w:ascii="Century Gothic" w:eastAsia="Times New Roman" w:hAnsi="Century Gothic"/>
          <w:sz w:val="22"/>
          <w:lang w:eastAsia="en-US"/>
        </w:rPr>
        <w:t>s</w:t>
      </w:r>
      <w:r w:rsidR="00457D62">
        <w:rPr>
          <w:rFonts w:ascii="Century Gothic" w:eastAsia="Times New Roman" w:hAnsi="Century Gothic"/>
          <w:sz w:val="22"/>
          <w:lang w:eastAsia="en-US"/>
        </w:rPr>
        <w:t xml:space="preserve">pone deve </w:t>
      </w:r>
      <w:r w:rsidR="00575D2A" w:rsidRPr="00346DDC">
        <w:rPr>
          <w:rFonts w:ascii="Century Gothic" w:eastAsia="Times New Roman" w:hAnsi="Century Gothic"/>
          <w:sz w:val="22"/>
          <w:lang w:eastAsia="en-US"/>
        </w:rPr>
        <w:t xml:space="preserve">definire </w:t>
      </w:r>
      <w:r w:rsidR="008B0FD7">
        <w:rPr>
          <w:rFonts w:ascii="Century Gothic" w:eastAsia="Times New Roman" w:hAnsi="Century Gothic"/>
          <w:sz w:val="22"/>
          <w:lang w:eastAsia="en-US"/>
        </w:rPr>
        <w:t xml:space="preserve">la propria offerta in termini di </w:t>
      </w:r>
      <w:r w:rsidR="006136DD">
        <w:rPr>
          <w:rFonts w:ascii="Century Gothic" w:eastAsia="Times New Roman" w:hAnsi="Century Gothic"/>
          <w:sz w:val="22"/>
          <w:lang w:eastAsia="en-US"/>
        </w:rPr>
        <w:t xml:space="preserve">modalità operative adottate </w:t>
      </w:r>
      <w:r w:rsidR="008B0FD7">
        <w:rPr>
          <w:rFonts w:ascii="Century Gothic" w:eastAsia="Times New Roman" w:hAnsi="Century Gothic"/>
          <w:sz w:val="22"/>
          <w:lang w:eastAsia="en-US"/>
        </w:rPr>
        <w:t xml:space="preserve"> sul piano organizzativo per soddisfare le richieste di ARES 118 </w:t>
      </w:r>
      <w:r w:rsidR="00575D2A" w:rsidRPr="00346DDC">
        <w:rPr>
          <w:rFonts w:ascii="Century Gothic" w:eastAsia="Times New Roman" w:hAnsi="Century Gothic"/>
          <w:sz w:val="22"/>
          <w:lang w:eastAsia="en-US"/>
        </w:rPr>
        <w:t xml:space="preserve">con particolare riferimento al </w:t>
      </w:r>
      <w:r w:rsidR="008B0FD7">
        <w:rPr>
          <w:rFonts w:ascii="Century Gothic" w:eastAsia="Times New Roman" w:hAnsi="Century Gothic"/>
          <w:sz w:val="22"/>
          <w:lang w:eastAsia="en-US"/>
        </w:rPr>
        <w:t>s</w:t>
      </w:r>
      <w:r w:rsidR="00894A37" w:rsidRPr="00346DDC">
        <w:rPr>
          <w:rFonts w:ascii="Century Gothic" w:eastAsia="Times New Roman" w:hAnsi="Century Gothic"/>
          <w:sz w:val="22"/>
          <w:lang w:eastAsia="en-US"/>
        </w:rPr>
        <w:t xml:space="preserve">istema di gestione </w:t>
      </w:r>
      <w:r w:rsidR="009A7E87">
        <w:rPr>
          <w:rFonts w:ascii="Century Gothic" w:eastAsia="Times New Roman" w:hAnsi="Century Gothic"/>
          <w:sz w:val="22"/>
          <w:lang w:eastAsia="en-US"/>
        </w:rPr>
        <w:t>dei</w:t>
      </w:r>
      <w:r w:rsidR="00346DDC" w:rsidRPr="00346DDC">
        <w:rPr>
          <w:rFonts w:ascii="Century Gothic" w:eastAsia="Times New Roman" w:hAnsi="Century Gothic"/>
          <w:sz w:val="22"/>
          <w:lang w:eastAsia="en-US"/>
        </w:rPr>
        <w:t xml:space="preserve"> tempi di risposta</w:t>
      </w:r>
      <w:r w:rsidR="009A7E87">
        <w:rPr>
          <w:rFonts w:ascii="Century Gothic" w:eastAsia="Times New Roman" w:hAnsi="Century Gothic"/>
          <w:sz w:val="22"/>
          <w:lang w:eastAsia="en-US"/>
        </w:rPr>
        <w:t>,</w:t>
      </w:r>
      <w:r w:rsidR="00346DDC" w:rsidRPr="00346DDC">
        <w:rPr>
          <w:rFonts w:ascii="Century Gothic" w:eastAsia="Times New Roman" w:hAnsi="Century Gothic"/>
          <w:sz w:val="22"/>
          <w:lang w:eastAsia="en-US"/>
        </w:rPr>
        <w:t xml:space="preserve"> </w:t>
      </w:r>
      <w:r w:rsidR="00346DDC" w:rsidRPr="00346DDC">
        <w:rPr>
          <w:rFonts w:ascii="Century Gothic" w:hAnsi="Century Gothic"/>
          <w:sz w:val="22"/>
        </w:rPr>
        <w:t>alla tracciabilità della mission</w:t>
      </w:r>
      <w:r w:rsidR="00CA4242">
        <w:rPr>
          <w:rFonts w:ascii="Century Gothic" w:hAnsi="Century Gothic"/>
          <w:sz w:val="22"/>
        </w:rPr>
        <w:t xml:space="preserve">e, agli ambienti e </w:t>
      </w:r>
      <w:r w:rsidR="00272CA7">
        <w:rPr>
          <w:rFonts w:ascii="Century Gothic" w:hAnsi="Century Gothic"/>
          <w:sz w:val="22"/>
        </w:rPr>
        <w:t xml:space="preserve">i </w:t>
      </w:r>
      <w:r w:rsidR="00CA4242">
        <w:rPr>
          <w:rFonts w:ascii="Century Gothic" w:hAnsi="Century Gothic"/>
          <w:sz w:val="22"/>
        </w:rPr>
        <w:t xml:space="preserve">dispositivi </w:t>
      </w:r>
      <w:r w:rsidR="00272CA7">
        <w:rPr>
          <w:rFonts w:ascii="Century Gothic" w:hAnsi="Century Gothic"/>
          <w:sz w:val="22"/>
        </w:rPr>
        <w:t>messi a disposizione</w:t>
      </w:r>
      <w:r w:rsidR="009A7E87">
        <w:rPr>
          <w:rFonts w:ascii="Century Gothic" w:hAnsi="Century Gothic"/>
          <w:sz w:val="22"/>
        </w:rPr>
        <w:t xml:space="preserve"> per le comunicazioni e la tracciabilità delle missioni</w:t>
      </w:r>
      <w:r w:rsidR="006136DD">
        <w:rPr>
          <w:rFonts w:ascii="Century Gothic" w:hAnsi="Century Gothic"/>
          <w:sz w:val="22"/>
        </w:rPr>
        <w:t>, ecc.</w:t>
      </w:r>
      <w:r w:rsidR="009A7E87">
        <w:rPr>
          <w:rFonts w:ascii="Century Gothic" w:hAnsi="Century Gothic"/>
          <w:sz w:val="22"/>
        </w:rPr>
        <w:t>;</w:t>
      </w:r>
    </w:p>
    <w:p w14:paraId="779252EC" w14:textId="43842E9B" w:rsidR="00837419" w:rsidRPr="00095222" w:rsidRDefault="00837419" w:rsidP="00837419">
      <w:pPr>
        <w:pStyle w:val="Grigliamedia1-Colore21"/>
        <w:spacing w:before="120" w:after="60" w:line="288" w:lineRule="auto"/>
        <w:rPr>
          <w:rFonts w:ascii="Century Gothic" w:hAnsi="Century Gothic"/>
          <w:b/>
          <w:sz w:val="22"/>
        </w:rPr>
      </w:pPr>
      <w:r w:rsidRPr="005D62B1">
        <w:rPr>
          <w:rFonts w:ascii="Century Gothic" w:hAnsi="Century Gothic"/>
          <w:sz w:val="22"/>
        </w:rPr>
        <w:t>L’impresa (e ciascuna delle ditte in RTI o consorziate) deve allegare l’Organigramma</w:t>
      </w:r>
      <w:r>
        <w:rPr>
          <w:rFonts w:ascii="Century Gothic" w:hAnsi="Century Gothic"/>
          <w:sz w:val="22"/>
        </w:rPr>
        <w:t xml:space="preserve"> aziendale ed elenco della flotta complessiva di cui dispone</w:t>
      </w:r>
      <w:r w:rsidRPr="005D62B1">
        <w:rPr>
          <w:rFonts w:ascii="Century Gothic" w:hAnsi="Century Gothic"/>
          <w:sz w:val="22"/>
        </w:rPr>
        <w:t xml:space="preserve">. </w:t>
      </w:r>
    </w:p>
    <w:p w14:paraId="060B38E5" w14:textId="77777777" w:rsidR="00837419" w:rsidRPr="00346DDC" w:rsidRDefault="00837419" w:rsidP="00EF0F7D">
      <w:pPr>
        <w:pStyle w:val="Grigliamedia1-Colore21"/>
        <w:spacing w:before="60" w:after="60" w:line="288" w:lineRule="auto"/>
        <w:ind w:left="360" w:hanging="76"/>
        <w:rPr>
          <w:rFonts w:ascii="Century Gothic" w:hAnsi="Century Gothic"/>
          <w:sz w:val="22"/>
        </w:rPr>
      </w:pPr>
    </w:p>
    <w:p w14:paraId="37F59BA3" w14:textId="0B4D6173" w:rsidR="004E1E3B" w:rsidRDefault="00EF0F7D" w:rsidP="00EF0F7D">
      <w:pPr>
        <w:pStyle w:val="Grigliamedia1-Colore21"/>
        <w:spacing w:before="60" w:after="60" w:line="288" w:lineRule="auto"/>
        <w:ind w:left="0" w:firstLine="284"/>
        <w:rPr>
          <w:rFonts w:ascii="Century Gothic" w:hAnsi="Century Gothic"/>
          <w:b/>
          <w:sz w:val="22"/>
        </w:rPr>
      </w:pPr>
      <w:r>
        <w:rPr>
          <w:rFonts w:ascii="Century Gothic" w:hAnsi="Century Gothic"/>
          <w:b/>
          <w:sz w:val="22"/>
        </w:rPr>
        <w:t>-</w:t>
      </w:r>
      <w:r>
        <w:rPr>
          <w:rFonts w:ascii="Century Gothic" w:hAnsi="Century Gothic"/>
          <w:b/>
          <w:sz w:val="22"/>
        </w:rPr>
        <w:tab/>
        <w:t xml:space="preserve"> </w:t>
      </w:r>
      <w:r w:rsidR="004E1E3B" w:rsidRPr="004E1E3B">
        <w:rPr>
          <w:rFonts w:ascii="Century Gothic" w:hAnsi="Century Gothic"/>
          <w:b/>
          <w:sz w:val="22"/>
        </w:rPr>
        <w:t>Consistenza quanti qualitativa delle risorse dedicate al servizio offerto</w:t>
      </w:r>
      <w:r>
        <w:rPr>
          <w:rFonts w:ascii="Century Gothic" w:hAnsi="Century Gothic"/>
          <w:b/>
          <w:sz w:val="22"/>
        </w:rPr>
        <w:t>:</w:t>
      </w:r>
    </w:p>
    <w:p w14:paraId="573366C2" w14:textId="09132CD4" w:rsidR="006136DD" w:rsidRDefault="006136DD" w:rsidP="006136DD">
      <w:pPr>
        <w:pStyle w:val="Grigliamedia1-Colore21"/>
        <w:spacing w:before="60" w:after="60" w:line="288" w:lineRule="auto"/>
        <w:ind w:left="284"/>
        <w:rPr>
          <w:rFonts w:ascii="Century Gothic" w:eastAsia="Times New Roman" w:hAnsi="Century Gothic"/>
          <w:sz w:val="22"/>
          <w:lang w:eastAsia="en-US"/>
        </w:rPr>
      </w:pPr>
      <w:r>
        <w:rPr>
          <w:rFonts w:ascii="Century Gothic" w:eastAsia="Times New Roman" w:hAnsi="Century Gothic"/>
          <w:sz w:val="22"/>
          <w:lang w:eastAsia="en-US"/>
        </w:rPr>
        <w:t>I</w:t>
      </w:r>
      <w:r w:rsidRPr="00346DDC">
        <w:rPr>
          <w:rFonts w:ascii="Century Gothic" w:eastAsia="Times New Roman" w:hAnsi="Century Gothic"/>
          <w:sz w:val="22"/>
          <w:lang w:eastAsia="en-US"/>
        </w:rPr>
        <w:t xml:space="preserve">l concorrente </w:t>
      </w:r>
      <w:r>
        <w:rPr>
          <w:rFonts w:ascii="Century Gothic" w:eastAsia="Times New Roman" w:hAnsi="Century Gothic"/>
          <w:sz w:val="22"/>
          <w:lang w:eastAsia="en-US"/>
        </w:rPr>
        <w:t xml:space="preserve">in rapporto alle capacità di cui dispone deve </w:t>
      </w:r>
      <w:r w:rsidRPr="00346DDC">
        <w:rPr>
          <w:rFonts w:ascii="Century Gothic" w:eastAsia="Times New Roman" w:hAnsi="Century Gothic"/>
          <w:sz w:val="22"/>
          <w:lang w:eastAsia="en-US"/>
        </w:rPr>
        <w:t xml:space="preserve">definire </w:t>
      </w:r>
      <w:r>
        <w:rPr>
          <w:rFonts w:ascii="Century Gothic" w:eastAsia="Times New Roman" w:hAnsi="Century Gothic"/>
          <w:sz w:val="22"/>
          <w:lang w:eastAsia="en-US"/>
        </w:rPr>
        <w:t>la propria offerta in termini di risorse umane e tecnologiche messe a disposizione fornendo:</w:t>
      </w:r>
    </w:p>
    <w:p w14:paraId="18DE9B95" w14:textId="77777777" w:rsidR="00BE6352" w:rsidRDefault="00BE6352" w:rsidP="00BE6352">
      <w:pPr>
        <w:pStyle w:val="Grigliamedia1-Colore21"/>
        <w:spacing w:before="60" w:after="60" w:line="288" w:lineRule="auto"/>
        <w:ind w:left="0" w:firstLine="426"/>
        <w:rPr>
          <w:rFonts w:ascii="Century Gothic" w:hAnsi="Century Gothic"/>
          <w:b/>
          <w:sz w:val="22"/>
        </w:rPr>
      </w:pPr>
      <w:r>
        <w:rPr>
          <w:rFonts w:ascii="Century Gothic" w:hAnsi="Century Gothic"/>
          <w:b/>
          <w:sz w:val="22"/>
        </w:rPr>
        <w:t>Aeromobili:</w:t>
      </w:r>
    </w:p>
    <w:p w14:paraId="381F6266" w14:textId="76A78B90" w:rsidR="00087681" w:rsidRDefault="00B3442E" w:rsidP="00EF0F7D">
      <w:pPr>
        <w:pStyle w:val="Grigliamedia1-Colore21"/>
        <w:numPr>
          <w:ilvl w:val="0"/>
          <w:numId w:val="37"/>
        </w:numPr>
        <w:spacing w:before="60" w:after="60" w:line="288" w:lineRule="auto"/>
        <w:ind w:left="851" w:hanging="142"/>
        <w:rPr>
          <w:rFonts w:ascii="Century Gothic" w:hAnsi="Century Gothic"/>
          <w:sz w:val="22"/>
        </w:rPr>
      </w:pPr>
      <w:r>
        <w:rPr>
          <w:rFonts w:ascii="Century Gothic" w:hAnsi="Century Gothic"/>
          <w:sz w:val="22"/>
        </w:rPr>
        <w:t>E</w:t>
      </w:r>
      <w:r w:rsidR="00D6368B">
        <w:rPr>
          <w:rFonts w:ascii="Century Gothic" w:hAnsi="Century Gothic"/>
          <w:sz w:val="22"/>
        </w:rPr>
        <w:t xml:space="preserve">lenco e </w:t>
      </w:r>
      <w:r w:rsidR="00134868" w:rsidRPr="0088797C">
        <w:rPr>
          <w:rFonts w:ascii="Century Gothic" w:hAnsi="Century Gothic"/>
          <w:sz w:val="22"/>
        </w:rPr>
        <w:t>descrizione degli aeromobili messi a disposizione</w:t>
      </w:r>
      <w:r w:rsidR="00044736">
        <w:rPr>
          <w:rFonts w:ascii="Century Gothic" w:hAnsi="Century Gothic"/>
          <w:sz w:val="22"/>
        </w:rPr>
        <w:t xml:space="preserve"> </w:t>
      </w:r>
      <w:r w:rsidR="00087681">
        <w:rPr>
          <w:rFonts w:ascii="Century Gothic" w:hAnsi="Century Gothic"/>
          <w:sz w:val="22"/>
        </w:rPr>
        <w:t xml:space="preserve">nel limite del numero e </w:t>
      </w:r>
      <w:r w:rsidR="006136DD">
        <w:rPr>
          <w:rFonts w:ascii="Century Gothic" w:hAnsi="Century Gothic"/>
          <w:sz w:val="22"/>
        </w:rPr>
        <w:t>d</w:t>
      </w:r>
      <w:r w:rsidR="00F9721A">
        <w:rPr>
          <w:rFonts w:ascii="Century Gothic" w:hAnsi="Century Gothic"/>
          <w:sz w:val="22"/>
        </w:rPr>
        <w:t xml:space="preserve">el tipo ammesso </w:t>
      </w:r>
      <w:r w:rsidR="00087681">
        <w:rPr>
          <w:rFonts w:ascii="Century Gothic" w:hAnsi="Century Gothic"/>
          <w:sz w:val="22"/>
        </w:rPr>
        <w:t>da</w:t>
      </w:r>
      <w:r w:rsidR="00416DE4">
        <w:rPr>
          <w:rFonts w:ascii="Century Gothic" w:hAnsi="Century Gothic"/>
          <w:sz w:val="22"/>
        </w:rPr>
        <w:t>l</w:t>
      </w:r>
      <w:r w:rsidR="00F9721A">
        <w:rPr>
          <w:rFonts w:ascii="Century Gothic" w:hAnsi="Century Gothic"/>
          <w:sz w:val="22"/>
        </w:rPr>
        <w:t xml:space="preserve"> Capitolato, specificando e documentando </w:t>
      </w:r>
      <w:r w:rsidR="00087681">
        <w:rPr>
          <w:rFonts w:ascii="Century Gothic" w:hAnsi="Century Gothic"/>
          <w:sz w:val="22"/>
        </w:rPr>
        <w:t>per ciascuno:</w:t>
      </w:r>
    </w:p>
    <w:p w14:paraId="133B6526" w14:textId="270EA358" w:rsidR="00087681" w:rsidRDefault="00087681" w:rsidP="00EF0F7D">
      <w:pPr>
        <w:pStyle w:val="Grigliamedia1-Colore21"/>
        <w:numPr>
          <w:ilvl w:val="0"/>
          <w:numId w:val="37"/>
        </w:numPr>
        <w:spacing w:before="60" w:after="60" w:line="288" w:lineRule="auto"/>
        <w:ind w:left="851" w:hanging="142"/>
        <w:rPr>
          <w:rFonts w:ascii="Century Gothic" w:hAnsi="Century Gothic"/>
          <w:sz w:val="22"/>
        </w:rPr>
      </w:pPr>
      <w:r>
        <w:rPr>
          <w:rFonts w:ascii="Century Gothic" w:hAnsi="Century Gothic"/>
          <w:sz w:val="22"/>
        </w:rPr>
        <w:t xml:space="preserve"> </w:t>
      </w:r>
      <w:r w:rsidR="00F9721A">
        <w:rPr>
          <w:rFonts w:ascii="Century Gothic" w:hAnsi="Century Gothic"/>
          <w:sz w:val="22"/>
        </w:rPr>
        <w:t>il titolo</w:t>
      </w:r>
      <w:r w:rsidR="006136DD">
        <w:rPr>
          <w:rFonts w:ascii="Century Gothic" w:hAnsi="Century Gothic"/>
          <w:sz w:val="22"/>
        </w:rPr>
        <w:t xml:space="preserve"> di possesso</w:t>
      </w:r>
      <w:r>
        <w:rPr>
          <w:rFonts w:ascii="Century Gothic" w:hAnsi="Century Gothic"/>
          <w:sz w:val="22"/>
        </w:rPr>
        <w:t>, il</w:t>
      </w:r>
      <w:r w:rsidR="00F9721A">
        <w:rPr>
          <w:rFonts w:ascii="Century Gothic" w:hAnsi="Century Gothic"/>
          <w:sz w:val="22"/>
        </w:rPr>
        <w:t xml:space="preserve"> tipo</w:t>
      </w:r>
      <w:r w:rsidR="00416DE4">
        <w:rPr>
          <w:rFonts w:ascii="Century Gothic" w:hAnsi="Century Gothic"/>
          <w:sz w:val="22"/>
        </w:rPr>
        <w:t>,</w:t>
      </w:r>
      <w:r w:rsidR="00F9721A">
        <w:rPr>
          <w:rFonts w:ascii="Century Gothic" w:hAnsi="Century Gothic"/>
          <w:sz w:val="22"/>
        </w:rPr>
        <w:t xml:space="preserve"> </w:t>
      </w:r>
      <w:r w:rsidR="00044736" w:rsidRPr="0088797C">
        <w:rPr>
          <w:rFonts w:ascii="Century Gothic" w:hAnsi="Century Gothic"/>
          <w:sz w:val="22"/>
        </w:rPr>
        <w:t xml:space="preserve">marche, anno di fabbricazione, anno </w:t>
      </w:r>
      <w:r w:rsidR="00044736">
        <w:rPr>
          <w:rFonts w:ascii="Century Gothic" w:hAnsi="Century Gothic"/>
          <w:sz w:val="22"/>
        </w:rPr>
        <w:t xml:space="preserve">di </w:t>
      </w:r>
      <w:r w:rsidR="00044736" w:rsidRPr="0088797C">
        <w:rPr>
          <w:rFonts w:ascii="Century Gothic" w:hAnsi="Century Gothic"/>
          <w:sz w:val="22"/>
        </w:rPr>
        <w:t>prima immatricolazione</w:t>
      </w:r>
      <w:r w:rsidR="002856C4" w:rsidRPr="0088797C">
        <w:rPr>
          <w:rFonts w:ascii="Century Gothic" w:hAnsi="Century Gothic"/>
          <w:sz w:val="22"/>
        </w:rPr>
        <w:t xml:space="preserve">, </w:t>
      </w:r>
      <w:r w:rsidR="00DE0931" w:rsidRPr="0088797C">
        <w:rPr>
          <w:rFonts w:ascii="Century Gothic" w:hAnsi="Century Gothic"/>
          <w:sz w:val="22"/>
        </w:rPr>
        <w:t>ore totali di cellula e motori</w:t>
      </w:r>
      <w:r w:rsidR="00416DE4">
        <w:rPr>
          <w:rFonts w:ascii="Century Gothic" w:hAnsi="Century Gothic"/>
          <w:sz w:val="22"/>
        </w:rPr>
        <w:t xml:space="preserve">, allegando copie dei Certificati e Specifiche di navigabilità (vedi Allegati p. 2). </w:t>
      </w:r>
    </w:p>
    <w:p w14:paraId="78ABA54B" w14:textId="137DAC6F" w:rsidR="002856C4" w:rsidRPr="0088797C" w:rsidRDefault="00087681" w:rsidP="00DE0931">
      <w:pPr>
        <w:pStyle w:val="Grigliamedia1-Colore21"/>
        <w:numPr>
          <w:ilvl w:val="0"/>
          <w:numId w:val="37"/>
        </w:numPr>
        <w:spacing w:before="60" w:after="60" w:line="288" w:lineRule="auto"/>
        <w:ind w:hanging="11"/>
        <w:rPr>
          <w:rFonts w:ascii="Century Gothic" w:hAnsi="Century Gothic"/>
          <w:sz w:val="22"/>
        </w:rPr>
      </w:pPr>
      <w:r>
        <w:rPr>
          <w:rFonts w:ascii="Century Gothic" w:hAnsi="Century Gothic"/>
          <w:sz w:val="22"/>
        </w:rPr>
        <w:t xml:space="preserve"> </w:t>
      </w:r>
      <w:r w:rsidR="005D62B1">
        <w:rPr>
          <w:rFonts w:ascii="Century Gothic" w:hAnsi="Century Gothic"/>
          <w:sz w:val="22"/>
        </w:rPr>
        <w:t>P</w:t>
      </w:r>
      <w:r w:rsidR="00134868" w:rsidRPr="0088797C">
        <w:rPr>
          <w:rFonts w:ascii="Century Gothic" w:hAnsi="Century Gothic"/>
          <w:sz w:val="22"/>
        </w:rPr>
        <w:t>iano di tracciamento di volo</w:t>
      </w:r>
      <w:r w:rsidR="00D6368B">
        <w:rPr>
          <w:rFonts w:ascii="Century Gothic" w:hAnsi="Century Gothic"/>
          <w:sz w:val="22"/>
        </w:rPr>
        <w:t>;</w:t>
      </w:r>
    </w:p>
    <w:p w14:paraId="360AE224" w14:textId="5CF7815D" w:rsidR="00044736" w:rsidRDefault="00EF0F7D" w:rsidP="00DE0931">
      <w:pPr>
        <w:pStyle w:val="Grigliamedia1-Colore21"/>
        <w:numPr>
          <w:ilvl w:val="0"/>
          <w:numId w:val="37"/>
        </w:numPr>
        <w:spacing w:before="60" w:after="60" w:line="288" w:lineRule="auto"/>
        <w:ind w:hanging="11"/>
        <w:rPr>
          <w:rFonts w:ascii="Century Gothic" w:hAnsi="Century Gothic"/>
          <w:sz w:val="22"/>
        </w:rPr>
      </w:pPr>
      <w:r>
        <w:rPr>
          <w:rFonts w:ascii="Century Gothic" w:hAnsi="Century Gothic"/>
          <w:sz w:val="22"/>
        </w:rPr>
        <w:t xml:space="preserve"> </w:t>
      </w:r>
      <w:r w:rsidR="005D62B1">
        <w:rPr>
          <w:rFonts w:ascii="Century Gothic" w:hAnsi="Century Gothic"/>
          <w:sz w:val="22"/>
        </w:rPr>
        <w:t>D</w:t>
      </w:r>
      <w:r w:rsidR="00044736">
        <w:rPr>
          <w:rFonts w:ascii="Century Gothic" w:hAnsi="Century Gothic"/>
          <w:sz w:val="22"/>
        </w:rPr>
        <w:t>escrizione d</w:t>
      </w:r>
      <w:r w:rsidR="00044736" w:rsidRPr="0088797C">
        <w:rPr>
          <w:rFonts w:ascii="Century Gothic" w:hAnsi="Century Gothic"/>
          <w:sz w:val="22"/>
        </w:rPr>
        <w:t>ella base operativa e</w:t>
      </w:r>
      <w:r w:rsidR="00044736">
        <w:rPr>
          <w:rFonts w:ascii="Century Gothic" w:hAnsi="Century Gothic"/>
          <w:sz w:val="22"/>
        </w:rPr>
        <w:t xml:space="preserve"> della</w:t>
      </w:r>
      <w:r w:rsidR="00044736" w:rsidRPr="0088797C">
        <w:rPr>
          <w:rFonts w:ascii="Century Gothic" w:hAnsi="Century Gothic"/>
          <w:sz w:val="22"/>
        </w:rPr>
        <w:t xml:space="preserve"> base di armamento secondaria</w:t>
      </w:r>
      <w:r w:rsidR="00044736">
        <w:rPr>
          <w:rFonts w:ascii="Century Gothic" w:hAnsi="Century Gothic"/>
          <w:sz w:val="22"/>
        </w:rPr>
        <w:t>;</w:t>
      </w:r>
      <w:r w:rsidR="00044736" w:rsidRPr="0088797C">
        <w:rPr>
          <w:rFonts w:ascii="Century Gothic" w:hAnsi="Century Gothic"/>
          <w:sz w:val="22"/>
        </w:rPr>
        <w:t xml:space="preserve">  </w:t>
      </w:r>
    </w:p>
    <w:p w14:paraId="779D3AF6" w14:textId="77777777" w:rsidR="00087681" w:rsidRDefault="00087681" w:rsidP="00087681">
      <w:pPr>
        <w:pStyle w:val="Grigliamedia1-Colore21"/>
        <w:spacing w:before="60" w:after="60" w:line="288" w:lineRule="auto"/>
        <w:rPr>
          <w:rFonts w:ascii="Century Gothic" w:hAnsi="Century Gothic"/>
          <w:sz w:val="22"/>
        </w:rPr>
      </w:pPr>
    </w:p>
    <w:p w14:paraId="2521FEEE" w14:textId="4F5733C3" w:rsidR="00087681" w:rsidRPr="00F82FA2" w:rsidRDefault="00F82FA2" w:rsidP="00DC7E9B">
      <w:pPr>
        <w:pStyle w:val="Grigliamedia1-Colore21"/>
        <w:spacing w:before="60" w:after="60" w:line="288" w:lineRule="auto"/>
        <w:rPr>
          <w:rFonts w:ascii="Century Gothic" w:hAnsi="Century Gothic"/>
          <w:b/>
          <w:sz w:val="22"/>
          <w:u w:val="single"/>
        </w:rPr>
      </w:pPr>
      <w:r w:rsidRPr="00F82FA2">
        <w:rPr>
          <w:rFonts w:ascii="Century Gothic" w:hAnsi="Century Gothic"/>
          <w:sz w:val="22"/>
          <w:u w:val="single"/>
        </w:rPr>
        <w:lastRenderedPageBreak/>
        <w:t xml:space="preserve">Il livello minimo richiesto </w:t>
      </w:r>
      <w:r>
        <w:rPr>
          <w:rFonts w:ascii="Century Gothic" w:hAnsi="Century Gothic"/>
          <w:sz w:val="22"/>
          <w:u w:val="single"/>
        </w:rPr>
        <w:t>del numer</w:t>
      </w:r>
      <w:r w:rsidR="00DC7E9B" w:rsidRPr="00F82FA2">
        <w:rPr>
          <w:rFonts w:ascii="Century Gothic" w:hAnsi="Century Gothic"/>
          <w:sz w:val="22"/>
          <w:u w:val="single"/>
        </w:rPr>
        <w:t>o degli aeromobili da offrire</w:t>
      </w:r>
      <w:r>
        <w:rPr>
          <w:rFonts w:ascii="Century Gothic" w:hAnsi="Century Gothic"/>
          <w:sz w:val="22"/>
          <w:u w:val="single"/>
        </w:rPr>
        <w:t>,</w:t>
      </w:r>
      <w:r w:rsidR="00DC7E9B" w:rsidRPr="00F82FA2">
        <w:rPr>
          <w:rFonts w:ascii="Century Gothic" w:hAnsi="Century Gothic"/>
          <w:sz w:val="22"/>
          <w:u w:val="single"/>
        </w:rPr>
        <w:t xml:space="preserve"> </w:t>
      </w:r>
      <w:r>
        <w:rPr>
          <w:rFonts w:ascii="Century Gothic" w:hAnsi="Century Gothic"/>
          <w:sz w:val="22"/>
          <w:u w:val="single"/>
        </w:rPr>
        <w:t xml:space="preserve">del tipo e delle caratteristiche richieste, dal Capitolato </w:t>
      </w:r>
      <w:r w:rsidRPr="00F82FA2">
        <w:rPr>
          <w:rFonts w:ascii="Century Gothic" w:hAnsi="Century Gothic"/>
          <w:sz w:val="22"/>
          <w:u w:val="single"/>
        </w:rPr>
        <w:t xml:space="preserve">risulta non inferiore a due unità e non superiore a otto. </w:t>
      </w:r>
      <w:r w:rsidR="00DC7E9B" w:rsidRPr="00F82FA2">
        <w:rPr>
          <w:rFonts w:ascii="Century Gothic" w:hAnsi="Century Gothic"/>
          <w:sz w:val="22"/>
          <w:u w:val="single"/>
        </w:rPr>
        <w:t xml:space="preserve"> </w:t>
      </w:r>
    </w:p>
    <w:p w14:paraId="65EBE0F5" w14:textId="77777777" w:rsidR="00087681" w:rsidRDefault="00087681" w:rsidP="00087681">
      <w:pPr>
        <w:pStyle w:val="Grigliamedia1-Colore21"/>
        <w:spacing w:before="60" w:after="60" w:line="288" w:lineRule="auto"/>
        <w:rPr>
          <w:rFonts w:ascii="Century Gothic" w:hAnsi="Century Gothic"/>
          <w:sz w:val="22"/>
        </w:rPr>
      </w:pPr>
    </w:p>
    <w:p w14:paraId="148C953A" w14:textId="4CB8CF65" w:rsidR="00BE6352" w:rsidRPr="00BE6352" w:rsidRDefault="00BE6352" w:rsidP="00087681">
      <w:pPr>
        <w:pStyle w:val="Grigliamedia1-Colore21"/>
        <w:spacing w:before="60" w:after="60" w:line="288" w:lineRule="auto"/>
        <w:rPr>
          <w:rFonts w:ascii="Century Gothic" w:hAnsi="Century Gothic"/>
          <w:b/>
          <w:sz w:val="22"/>
        </w:rPr>
      </w:pPr>
      <w:r w:rsidRPr="00BE6352">
        <w:rPr>
          <w:rFonts w:ascii="Century Gothic" w:hAnsi="Century Gothic"/>
          <w:b/>
          <w:sz w:val="22"/>
        </w:rPr>
        <w:t>Equipaggio di condotta</w:t>
      </w:r>
    </w:p>
    <w:p w14:paraId="5A8C8725" w14:textId="66E54FDB" w:rsidR="00BE6352" w:rsidRPr="00BE6352" w:rsidRDefault="00B3442E" w:rsidP="00BE6352">
      <w:pPr>
        <w:pStyle w:val="Grigliamedia1-Colore21"/>
        <w:numPr>
          <w:ilvl w:val="0"/>
          <w:numId w:val="37"/>
        </w:numPr>
        <w:spacing w:before="120" w:after="60" w:line="288" w:lineRule="auto"/>
        <w:rPr>
          <w:rFonts w:ascii="Century Gothic" w:hAnsi="Century Gothic"/>
          <w:b/>
          <w:sz w:val="22"/>
        </w:rPr>
      </w:pPr>
      <w:r w:rsidRPr="005D62B1">
        <w:rPr>
          <w:rFonts w:ascii="Century Gothic" w:hAnsi="Century Gothic"/>
          <w:sz w:val="22"/>
        </w:rPr>
        <w:t xml:space="preserve">Elenco </w:t>
      </w:r>
      <w:r w:rsidR="008B38D4">
        <w:rPr>
          <w:rFonts w:ascii="Century Gothic" w:hAnsi="Century Gothic"/>
          <w:sz w:val="22"/>
        </w:rPr>
        <w:t xml:space="preserve">del personale offerto con specifica </w:t>
      </w:r>
      <w:r w:rsidR="005D62B1" w:rsidRPr="005D62B1">
        <w:rPr>
          <w:rFonts w:ascii="Century Gothic" w:hAnsi="Century Gothic"/>
          <w:sz w:val="22"/>
        </w:rPr>
        <w:t>delle</w:t>
      </w:r>
      <w:r w:rsidRPr="005D62B1">
        <w:rPr>
          <w:rFonts w:ascii="Century Gothic" w:hAnsi="Century Gothic"/>
          <w:sz w:val="22"/>
        </w:rPr>
        <w:t xml:space="preserve"> funzioni e delle qualifiche. </w:t>
      </w:r>
    </w:p>
    <w:p w14:paraId="2C8DA240" w14:textId="77777777" w:rsidR="00837419" w:rsidRDefault="00B3442E" w:rsidP="00095222">
      <w:pPr>
        <w:pStyle w:val="Grigliamedia1-Colore21"/>
        <w:spacing w:before="120" w:after="60" w:line="288" w:lineRule="auto"/>
        <w:rPr>
          <w:rFonts w:ascii="Century Gothic" w:hAnsi="Century Gothic"/>
          <w:sz w:val="22"/>
        </w:rPr>
      </w:pPr>
      <w:r w:rsidRPr="005D62B1">
        <w:rPr>
          <w:rFonts w:ascii="Century Gothic" w:hAnsi="Century Gothic"/>
          <w:sz w:val="22"/>
        </w:rPr>
        <w:t>Per il personale di condotta deve essere presentato uno schema di imp</w:t>
      </w:r>
      <w:r w:rsidR="005D62B1" w:rsidRPr="005D62B1">
        <w:rPr>
          <w:rFonts w:ascii="Century Gothic" w:hAnsi="Century Gothic"/>
          <w:sz w:val="22"/>
        </w:rPr>
        <w:t>i</w:t>
      </w:r>
      <w:r w:rsidRPr="005D62B1">
        <w:rPr>
          <w:rFonts w:ascii="Century Gothic" w:hAnsi="Century Gothic"/>
          <w:sz w:val="22"/>
        </w:rPr>
        <w:t>ego proiettato su arco annuale, correlato alle tipologie di attività dell’impresa, al numero degli aeromobili in flotta</w:t>
      </w:r>
      <w:r w:rsidR="005D62B1" w:rsidRPr="005D62B1">
        <w:rPr>
          <w:rFonts w:ascii="Century Gothic" w:hAnsi="Century Gothic"/>
          <w:sz w:val="22"/>
        </w:rPr>
        <w:t xml:space="preserve">, con evidenza del numero di equipaggi in organico e della programmazione in servizio di riserva per interventi </w:t>
      </w:r>
      <w:r w:rsidR="00837419">
        <w:rPr>
          <w:rFonts w:ascii="Century Gothic" w:hAnsi="Century Gothic"/>
          <w:sz w:val="22"/>
        </w:rPr>
        <w:t>del tipo oggetto del Capitolato</w:t>
      </w:r>
      <w:r w:rsidRPr="005D62B1">
        <w:rPr>
          <w:rFonts w:ascii="Century Gothic" w:hAnsi="Century Gothic"/>
          <w:sz w:val="22"/>
        </w:rPr>
        <w:t xml:space="preserve"> </w:t>
      </w:r>
      <w:r w:rsidR="005D62B1" w:rsidRPr="005D62B1">
        <w:rPr>
          <w:rFonts w:ascii="Century Gothic" w:hAnsi="Century Gothic"/>
          <w:sz w:val="22"/>
        </w:rPr>
        <w:t xml:space="preserve">speciale a copertura di 24 ore su 24, 7 giorni su 7, senza soluzione di continuità. </w:t>
      </w:r>
    </w:p>
    <w:p w14:paraId="254F4B98" w14:textId="50964671" w:rsidR="00EF0F7D" w:rsidRPr="00EF0F7D" w:rsidRDefault="005D62B1" w:rsidP="00095222">
      <w:pPr>
        <w:pStyle w:val="Grigliamedia1-Colore21"/>
        <w:spacing w:before="120" w:after="60" w:line="288" w:lineRule="auto"/>
        <w:rPr>
          <w:rFonts w:ascii="Century Gothic" w:hAnsi="Century Gothic"/>
          <w:b/>
          <w:sz w:val="22"/>
        </w:rPr>
      </w:pPr>
      <w:r w:rsidRPr="005D62B1">
        <w:rPr>
          <w:rFonts w:ascii="Century Gothic" w:hAnsi="Century Gothic"/>
          <w:sz w:val="22"/>
        </w:rPr>
        <w:t xml:space="preserve">Inoltre per ciascun aeromobile in offerta devono </w:t>
      </w:r>
      <w:r w:rsidR="000D42F9">
        <w:rPr>
          <w:rFonts w:ascii="Century Gothic" w:hAnsi="Century Gothic"/>
          <w:sz w:val="22"/>
        </w:rPr>
        <w:t xml:space="preserve">essere indicati nominativamente almeno due equipaggi per i quali devono </w:t>
      </w:r>
      <w:r w:rsidRPr="005D62B1">
        <w:rPr>
          <w:rFonts w:ascii="Century Gothic" w:hAnsi="Century Gothic"/>
          <w:sz w:val="22"/>
        </w:rPr>
        <w:t>essere allegate le schede di curriculum professionale, con evidenza delle qualifiche ed esperienza rispondente ai requisiti del Capitolato per gli aero</w:t>
      </w:r>
      <w:r w:rsidR="00EF0F7D">
        <w:rPr>
          <w:rFonts w:ascii="Century Gothic" w:hAnsi="Century Gothic"/>
          <w:sz w:val="22"/>
        </w:rPr>
        <w:t>mobili ivi indicati.</w:t>
      </w:r>
    </w:p>
    <w:p w14:paraId="6A2F4147" w14:textId="77777777" w:rsidR="00EF0F7D" w:rsidRPr="00EF0F7D" w:rsidRDefault="00EF0F7D" w:rsidP="00EF0F7D">
      <w:pPr>
        <w:pStyle w:val="Grigliamedia1-Colore21"/>
        <w:spacing w:before="120" w:after="60" w:line="288" w:lineRule="auto"/>
        <w:rPr>
          <w:rFonts w:ascii="Century Gothic" w:hAnsi="Century Gothic"/>
          <w:b/>
          <w:sz w:val="22"/>
        </w:rPr>
      </w:pPr>
    </w:p>
    <w:p w14:paraId="0DEF2FD6" w14:textId="57EB4E37" w:rsidR="00A3616F" w:rsidRPr="005D62B1" w:rsidRDefault="00A3616F" w:rsidP="00837419">
      <w:pPr>
        <w:pStyle w:val="Grigliamedia1-Colore21"/>
        <w:spacing w:before="120" w:after="60" w:line="288" w:lineRule="auto"/>
        <w:ind w:left="0"/>
        <w:rPr>
          <w:rFonts w:ascii="Century Gothic" w:hAnsi="Century Gothic"/>
          <w:b/>
          <w:sz w:val="22"/>
        </w:rPr>
      </w:pPr>
      <w:r w:rsidRPr="005D62B1">
        <w:rPr>
          <w:rFonts w:ascii="Century Gothic" w:hAnsi="Century Gothic"/>
          <w:b/>
          <w:sz w:val="22"/>
        </w:rPr>
        <w:t>Allegati alla relazione tecnica</w:t>
      </w:r>
      <w:r w:rsidR="00DE0931" w:rsidRPr="005D62B1">
        <w:rPr>
          <w:rFonts w:ascii="Century Gothic" w:hAnsi="Century Gothic"/>
          <w:b/>
          <w:sz w:val="22"/>
        </w:rPr>
        <w:t>:</w:t>
      </w:r>
    </w:p>
    <w:p w14:paraId="2BE7769E" w14:textId="4048462E" w:rsidR="003132BE" w:rsidRPr="00A3616F" w:rsidRDefault="003132BE" w:rsidP="00A3616F">
      <w:pPr>
        <w:pStyle w:val="Grigliamedia1-Colore21"/>
        <w:numPr>
          <w:ilvl w:val="3"/>
          <w:numId w:val="46"/>
        </w:numPr>
        <w:spacing w:before="60" w:after="60" w:line="288" w:lineRule="auto"/>
        <w:ind w:left="426" w:hanging="284"/>
        <w:rPr>
          <w:rFonts w:ascii="Century Gothic" w:hAnsi="Century Gothic"/>
          <w:sz w:val="22"/>
        </w:rPr>
      </w:pPr>
      <w:r w:rsidRPr="00A3616F">
        <w:rPr>
          <w:rFonts w:ascii="Century Gothic" w:hAnsi="Century Gothic"/>
          <w:sz w:val="22"/>
        </w:rPr>
        <w:t>L</w:t>
      </w:r>
      <w:r w:rsidR="00F3650E" w:rsidRPr="00A3616F">
        <w:rPr>
          <w:rFonts w:ascii="Century Gothic" w:hAnsi="Century Gothic"/>
          <w:sz w:val="22"/>
        </w:rPr>
        <w:t>icenza di Operatore Aereo</w:t>
      </w:r>
      <w:r w:rsidRPr="00A3616F">
        <w:rPr>
          <w:rFonts w:ascii="Century Gothic" w:hAnsi="Century Gothic"/>
          <w:sz w:val="22"/>
        </w:rPr>
        <w:t xml:space="preserve"> (COA)</w:t>
      </w:r>
    </w:p>
    <w:p w14:paraId="1946BF31" w14:textId="2FB939DA" w:rsidR="003132BE" w:rsidRPr="00A3616F" w:rsidRDefault="003132BE" w:rsidP="00A3616F">
      <w:pPr>
        <w:pStyle w:val="Grigliamedia1-Colore21"/>
        <w:numPr>
          <w:ilvl w:val="3"/>
          <w:numId w:val="46"/>
        </w:numPr>
        <w:spacing w:before="60" w:after="60" w:line="288" w:lineRule="auto"/>
        <w:ind w:left="426" w:hanging="284"/>
        <w:rPr>
          <w:rFonts w:ascii="Century Gothic" w:hAnsi="Century Gothic"/>
          <w:sz w:val="22"/>
        </w:rPr>
      </w:pPr>
      <w:r w:rsidRPr="00A3616F">
        <w:rPr>
          <w:rFonts w:ascii="Century Gothic" w:hAnsi="Century Gothic"/>
          <w:sz w:val="22"/>
        </w:rPr>
        <w:t>L</w:t>
      </w:r>
      <w:r w:rsidR="00DF182B" w:rsidRPr="00A3616F">
        <w:rPr>
          <w:rFonts w:ascii="Century Gothic" w:hAnsi="Century Gothic"/>
          <w:sz w:val="22"/>
        </w:rPr>
        <w:t xml:space="preserve">icenza </w:t>
      </w:r>
      <w:r w:rsidRPr="00A3616F">
        <w:rPr>
          <w:rFonts w:ascii="Century Gothic" w:hAnsi="Century Gothic"/>
          <w:sz w:val="22"/>
        </w:rPr>
        <w:t xml:space="preserve">d’esercizio per l’attività di </w:t>
      </w:r>
      <w:r w:rsidR="00DF182B" w:rsidRPr="00A3616F">
        <w:rPr>
          <w:rFonts w:ascii="Century Gothic" w:hAnsi="Century Gothic"/>
          <w:sz w:val="22"/>
        </w:rPr>
        <w:t>trasporto</w:t>
      </w:r>
      <w:r w:rsidRPr="00A3616F">
        <w:rPr>
          <w:rFonts w:ascii="Century Gothic" w:hAnsi="Century Gothic"/>
          <w:sz w:val="22"/>
        </w:rPr>
        <w:t xml:space="preserve"> aereo </w:t>
      </w:r>
      <w:r w:rsidR="00494AEE" w:rsidRPr="00A3616F">
        <w:rPr>
          <w:rFonts w:ascii="Century Gothic" w:hAnsi="Century Gothic"/>
          <w:sz w:val="22"/>
        </w:rPr>
        <w:t>di passeggeri</w:t>
      </w:r>
    </w:p>
    <w:p w14:paraId="41646D58" w14:textId="28573001" w:rsidR="00F3650E" w:rsidRDefault="003132BE" w:rsidP="00A3616F">
      <w:pPr>
        <w:pStyle w:val="Grigliamedia1-Colore21"/>
        <w:numPr>
          <w:ilvl w:val="3"/>
          <w:numId w:val="46"/>
        </w:numPr>
        <w:spacing w:before="60" w:after="60" w:line="288" w:lineRule="auto"/>
        <w:ind w:left="426" w:hanging="284"/>
        <w:rPr>
          <w:rFonts w:ascii="Century Gothic" w:hAnsi="Century Gothic"/>
          <w:sz w:val="22"/>
        </w:rPr>
      </w:pPr>
      <w:r w:rsidRPr="00A3616F">
        <w:rPr>
          <w:rFonts w:ascii="Century Gothic" w:hAnsi="Century Gothic"/>
          <w:sz w:val="22"/>
        </w:rPr>
        <w:t>C</w:t>
      </w:r>
      <w:r w:rsidR="00F3650E" w:rsidRPr="00A3616F">
        <w:rPr>
          <w:rFonts w:ascii="Century Gothic" w:hAnsi="Century Gothic"/>
          <w:sz w:val="22"/>
        </w:rPr>
        <w:t xml:space="preserve">ertificati di Approvazione di cui gli operatori economici sono titolari: CAMO,  EASA </w:t>
      </w:r>
      <w:r w:rsidR="00EA7CE1" w:rsidRPr="00A3616F">
        <w:rPr>
          <w:rFonts w:ascii="Century Gothic" w:hAnsi="Century Gothic"/>
          <w:sz w:val="22"/>
        </w:rPr>
        <w:t xml:space="preserve">AIR OPS, </w:t>
      </w:r>
      <w:r w:rsidR="00F3650E" w:rsidRPr="00A3616F">
        <w:rPr>
          <w:rFonts w:ascii="Century Gothic" w:hAnsi="Century Gothic"/>
          <w:sz w:val="22"/>
        </w:rPr>
        <w:t>Part</w:t>
      </w:r>
      <w:r w:rsidR="00EA7CE1" w:rsidRPr="00A3616F">
        <w:rPr>
          <w:rFonts w:ascii="Century Gothic" w:hAnsi="Century Gothic"/>
          <w:sz w:val="22"/>
        </w:rPr>
        <w:t xml:space="preserve"> M e Part</w:t>
      </w:r>
      <w:r w:rsidR="00F3650E" w:rsidRPr="00A3616F">
        <w:rPr>
          <w:rFonts w:ascii="Century Gothic" w:hAnsi="Century Gothic"/>
          <w:sz w:val="22"/>
        </w:rPr>
        <w:t xml:space="preserve"> 145</w:t>
      </w:r>
      <w:r w:rsidRPr="00A3616F">
        <w:rPr>
          <w:rFonts w:ascii="Century Gothic" w:hAnsi="Century Gothic"/>
          <w:sz w:val="22"/>
        </w:rPr>
        <w:t>, Lista delle Operazioni autorizzate (LOA)</w:t>
      </w:r>
      <w:r w:rsidR="00044736">
        <w:rPr>
          <w:rFonts w:ascii="Century Gothic" w:hAnsi="Century Gothic"/>
          <w:sz w:val="22"/>
        </w:rPr>
        <w:t>;</w:t>
      </w:r>
    </w:p>
    <w:p w14:paraId="5438F68C" w14:textId="0BE0AC68" w:rsidR="00044736" w:rsidRDefault="00416DE4" w:rsidP="00A3616F">
      <w:pPr>
        <w:pStyle w:val="Grigliamedia1-Colore21"/>
        <w:numPr>
          <w:ilvl w:val="3"/>
          <w:numId w:val="46"/>
        </w:numPr>
        <w:spacing w:before="60" w:after="60" w:line="288" w:lineRule="auto"/>
        <w:ind w:left="426" w:hanging="284"/>
        <w:rPr>
          <w:rFonts w:ascii="Century Gothic" w:hAnsi="Century Gothic"/>
          <w:sz w:val="22"/>
        </w:rPr>
      </w:pPr>
      <w:r>
        <w:rPr>
          <w:rFonts w:ascii="Century Gothic" w:hAnsi="Century Gothic"/>
          <w:sz w:val="22"/>
        </w:rPr>
        <w:t>F</w:t>
      </w:r>
      <w:r w:rsidR="00044736" w:rsidRPr="00E65ADF">
        <w:rPr>
          <w:rFonts w:ascii="Century Gothic" w:hAnsi="Century Gothic"/>
          <w:sz w:val="22"/>
        </w:rPr>
        <w:t>oglio flotta rilasciato e/o approvato dalla competente autorità aeronautica</w:t>
      </w:r>
      <w:r w:rsidR="00044736">
        <w:rPr>
          <w:rFonts w:ascii="Century Gothic" w:hAnsi="Century Gothic"/>
          <w:sz w:val="22"/>
        </w:rPr>
        <w:t>;</w:t>
      </w:r>
    </w:p>
    <w:p w14:paraId="219F460A" w14:textId="30F49FDA" w:rsidR="00044736" w:rsidRDefault="00416DE4" w:rsidP="00A3616F">
      <w:pPr>
        <w:pStyle w:val="Grigliamedia1-Colore21"/>
        <w:numPr>
          <w:ilvl w:val="3"/>
          <w:numId w:val="46"/>
        </w:numPr>
        <w:spacing w:before="60" w:after="60" w:line="288" w:lineRule="auto"/>
        <w:ind w:left="426" w:hanging="284"/>
        <w:rPr>
          <w:rFonts w:ascii="Century Gothic" w:hAnsi="Century Gothic"/>
          <w:sz w:val="22"/>
        </w:rPr>
      </w:pPr>
      <w:r>
        <w:rPr>
          <w:rFonts w:ascii="Century Gothic" w:hAnsi="Century Gothic"/>
          <w:sz w:val="22"/>
        </w:rPr>
        <w:t>C</w:t>
      </w:r>
      <w:r w:rsidR="00044736">
        <w:rPr>
          <w:rFonts w:ascii="Century Gothic" w:hAnsi="Century Gothic"/>
          <w:sz w:val="22"/>
        </w:rPr>
        <w:t>ertificati di immatricolazione degli aeromobili;</w:t>
      </w:r>
    </w:p>
    <w:p w14:paraId="25B8D385" w14:textId="656AA2B8" w:rsidR="00044736" w:rsidRPr="00A3616F" w:rsidRDefault="00416DE4" w:rsidP="00A3616F">
      <w:pPr>
        <w:pStyle w:val="Grigliamedia1-Colore21"/>
        <w:numPr>
          <w:ilvl w:val="3"/>
          <w:numId w:val="46"/>
        </w:numPr>
        <w:spacing w:before="60" w:after="60" w:line="288" w:lineRule="auto"/>
        <w:ind w:left="426" w:hanging="284"/>
        <w:rPr>
          <w:rFonts w:ascii="Century Gothic" w:hAnsi="Century Gothic"/>
          <w:sz w:val="22"/>
        </w:rPr>
      </w:pPr>
      <w:r>
        <w:rPr>
          <w:rFonts w:ascii="Century Gothic" w:hAnsi="Century Gothic"/>
          <w:sz w:val="22"/>
        </w:rPr>
        <w:t>C</w:t>
      </w:r>
      <w:r w:rsidR="00044736" w:rsidRPr="0088797C">
        <w:rPr>
          <w:rFonts w:ascii="Century Gothic" w:hAnsi="Century Gothic"/>
          <w:sz w:val="22"/>
        </w:rPr>
        <w:t>ertificati di navigabilità</w:t>
      </w:r>
      <w:r w:rsidR="00044736">
        <w:rPr>
          <w:rFonts w:ascii="Century Gothic" w:hAnsi="Century Gothic"/>
          <w:sz w:val="22"/>
        </w:rPr>
        <w:t xml:space="preserve"> degli aeromobili;</w:t>
      </w:r>
    </w:p>
    <w:p w14:paraId="17AF686E" w14:textId="10927A18" w:rsidR="00575D2A" w:rsidRDefault="001D3D51" w:rsidP="00575D2A">
      <w:pPr>
        <w:pStyle w:val="Grigliamedia1-Colore21"/>
        <w:numPr>
          <w:ilvl w:val="3"/>
          <w:numId w:val="46"/>
        </w:numPr>
        <w:spacing w:before="60" w:after="60" w:line="288" w:lineRule="auto"/>
        <w:ind w:left="426" w:hanging="284"/>
        <w:rPr>
          <w:rFonts w:ascii="Century Gothic" w:hAnsi="Century Gothic"/>
          <w:sz w:val="22"/>
        </w:rPr>
      </w:pPr>
      <w:r w:rsidRPr="00A3616F">
        <w:rPr>
          <w:rFonts w:ascii="Century Gothic" w:hAnsi="Century Gothic"/>
          <w:sz w:val="22"/>
        </w:rPr>
        <w:t>O</w:t>
      </w:r>
      <w:r w:rsidR="00DC7E9B">
        <w:rPr>
          <w:rFonts w:ascii="Century Gothic" w:hAnsi="Century Gothic"/>
          <w:sz w:val="22"/>
        </w:rPr>
        <w:t>rganigramma aziendale</w:t>
      </w:r>
      <w:r w:rsidR="003132BE" w:rsidRPr="00A3616F">
        <w:rPr>
          <w:rFonts w:ascii="Century Gothic" w:hAnsi="Century Gothic"/>
          <w:sz w:val="22"/>
        </w:rPr>
        <w:t>;</w:t>
      </w:r>
    </w:p>
    <w:p w14:paraId="271C26EB" w14:textId="31BB730A" w:rsidR="00575D2A" w:rsidRPr="00575D2A" w:rsidRDefault="00416DE4" w:rsidP="00575D2A">
      <w:pPr>
        <w:pStyle w:val="Grigliamedia1-Colore21"/>
        <w:numPr>
          <w:ilvl w:val="3"/>
          <w:numId w:val="46"/>
        </w:numPr>
        <w:spacing w:before="60" w:after="60" w:line="288" w:lineRule="auto"/>
        <w:ind w:left="426" w:hanging="284"/>
        <w:rPr>
          <w:rFonts w:ascii="Century Gothic" w:hAnsi="Century Gothic"/>
          <w:sz w:val="22"/>
        </w:rPr>
      </w:pPr>
      <w:r>
        <w:rPr>
          <w:rFonts w:ascii="Century Gothic" w:hAnsi="Century Gothic"/>
          <w:sz w:val="22"/>
        </w:rPr>
        <w:t>E</w:t>
      </w:r>
      <w:r w:rsidR="00575D2A" w:rsidRPr="00575D2A">
        <w:rPr>
          <w:rFonts w:ascii="Century Gothic" w:hAnsi="Century Gothic"/>
          <w:sz w:val="22"/>
        </w:rPr>
        <w:t>lenco delle unità componenti l’equipaggio di condotta messo a disposizione specificatamente per il servizio con evidenza dei requisiti richiesti;</w:t>
      </w:r>
    </w:p>
    <w:p w14:paraId="59EA5B30" w14:textId="045D135F" w:rsidR="00494AEE" w:rsidRPr="00A3616F" w:rsidRDefault="00494AEE" w:rsidP="00A3616F">
      <w:pPr>
        <w:pStyle w:val="Grigliamedia1-Colore21"/>
        <w:numPr>
          <w:ilvl w:val="3"/>
          <w:numId w:val="46"/>
        </w:numPr>
        <w:spacing w:before="60" w:after="60" w:line="288" w:lineRule="auto"/>
        <w:ind w:left="426" w:hanging="284"/>
        <w:rPr>
          <w:rFonts w:ascii="Century Gothic" w:hAnsi="Century Gothic"/>
          <w:sz w:val="22"/>
        </w:rPr>
      </w:pPr>
      <w:r w:rsidRPr="00A3616F">
        <w:rPr>
          <w:rFonts w:ascii="Century Gothic" w:hAnsi="Century Gothic"/>
          <w:sz w:val="22"/>
        </w:rPr>
        <w:t xml:space="preserve">Programmi di manutenzione approvati dalla competente autorità aeronautica </w:t>
      </w:r>
      <w:r w:rsidR="00774F43" w:rsidRPr="00A3616F">
        <w:rPr>
          <w:rFonts w:ascii="Century Gothic" w:hAnsi="Century Gothic"/>
          <w:sz w:val="22"/>
        </w:rPr>
        <w:t xml:space="preserve">attivati </w:t>
      </w:r>
      <w:r w:rsidRPr="00A3616F">
        <w:rPr>
          <w:rFonts w:ascii="Century Gothic" w:hAnsi="Century Gothic"/>
          <w:sz w:val="22"/>
        </w:rPr>
        <w:t>per tutti gli aeromobili in flotta all’impresa;</w:t>
      </w:r>
    </w:p>
    <w:p w14:paraId="5BA603A8" w14:textId="01BCC4DC" w:rsidR="00894A37" w:rsidRPr="00A3616F" w:rsidRDefault="00894A37" w:rsidP="00A3616F">
      <w:pPr>
        <w:pStyle w:val="Grigliamedia1-Colore21"/>
        <w:numPr>
          <w:ilvl w:val="3"/>
          <w:numId w:val="46"/>
        </w:numPr>
        <w:spacing w:before="60" w:after="60" w:line="288" w:lineRule="auto"/>
        <w:ind w:left="426" w:hanging="284"/>
        <w:rPr>
          <w:rFonts w:ascii="Century Gothic" w:hAnsi="Century Gothic"/>
          <w:sz w:val="22"/>
        </w:rPr>
      </w:pPr>
      <w:r w:rsidRPr="00A3616F">
        <w:rPr>
          <w:rFonts w:ascii="Century Gothic" w:hAnsi="Century Gothic"/>
          <w:sz w:val="22"/>
        </w:rPr>
        <w:t>Contra</w:t>
      </w:r>
      <w:r w:rsidR="00C42CAE" w:rsidRPr="00A3616F">
        <w:rPr>
          <w:rFonts w:ascii="Century Gothic" w:hAnsi="Century Gothic"/>
          <w:sz w:val="22"/>
        </w:rPr>
        <w:t>t</w:t>
      </w:r>
      <w:r w:rsidRPr="00A3616F">
        <w:rPr>
          <w:rFonts w:ascii="Century Gothic" w:hAnsi="Century Gothic"/>
          <w:sz w:val="22"/>
        </w:rPr>
        <w:t>to di manutenzione con altra impresa se diversa dall’esercente;</w:t>
      </w:r>
    </w:p>
    <w:p w14:paraId="7791C7A1" w14:textId="41D8D8E1" w:rsidR="00C42CAE" w:rsidRPr="00A3616F" w:rsidRDefault="00D6368B" w:rsidP="00A3616F">
      <w:pPr>
        <w:pStyle w:val="Grigliamedia1-Colore21"/>
        <w:numPr>
          <w:ilvl w:val="3"/>
          <w:numId w:val="46"/>
        </w:numPr>
        <w:spacing w:before="60" w:after="60" w:line="288" w:lineRule="auto"/>
        <w:ind w:left="426" w:hanging="284"/>
        <w:rPr>
          <w:rFonts w:ascii="Century Gothic" w:hAnsi="Century Gothic"/>
          <w:sz w:val="22"/>
        </w:rPr>
      </w:pPr>
      <w:r w:rsidRPr="00A3616F">
        <w:rPr>
          <w:rFonts w:ascii="Century Gothic" w:hAnsi="Century Gothic"/>
          <w:sz w:val="22"/>
        </w:rPr>
        <w:t>L</w:t>
      </w:r>
      <w:r w:rsidR="00C42CAE" w:rsidRPr="00A3616F">
        <w:rPr>
          <w:rFonts w:ascii="Century Gothic" w:hAnsi="Century Gothic"/>
          <w:sz w:val="22"/>
        </w:rPr>
        <w:t>icenze di pilota aereo ATPL, ATPL frozen, ATPL A ( art. 4 Capitolato speciale);</w:t>
      </w:r>
    </w:p>
    <w:p w14:paraId="10C8E462" w14:textId="370508FB" w:rsidR="00C42CAE" w:rsidRPr="00A3616F" w:rsidRDefault="00D6368B" w:rsidP="00A3616F">
      <w:pPr>
        <w:pStyle w:val="Grigliamedia1-Colore21"/>
        <w:numPr>
          <w:ilvl w:val="3"/>
          <w:numId w:val="46"/>
        </w:numPr>
        <w:spacing w:before="60" w:after="60" w:line="288" w:lineRule="auto"/>
        <w:ind w:left="426" w:hanging="284"/>
        <w:rPr>
          <w:rFonts w:ascii="Century Gothic" w:hAnsi="Century Gothic"/>
          <w:sz w:val="22"/>
        </w:rPr>
      </w:pPr>
      <w:r w:rsidRPr="00A3616F">
        <w:rPr>
          <w:rFonts w:ascii="Century Gothic" w:hAnsi="Century Gothic"/>
          <w:sz w:val="22"/>
        </w:rPr>
        <w:t>A</w:t>
      </w:r>
      <w:r w:rsidR="00C42CAE" w:rsidRPr="00A3616F">
        <w:rPr>
          <w:rFonts w:ascii="Century Gothic" w:hAnsi="Century Gothic"/>
          <w:sz w:val="22"/>
        </w:rPr>
        <w:t>utocertificazione da parte di ciascun pilota di non avere in corso contestazioni con l’autorità aeronautica che ne limitino, all’atto della dichiarazione, l’attività professionale mediante sospensione o la revoca della licenza di pilota;</w:t>
      </w:r>
    </w:p>
    <w:p w14:paraId="7414338E" w14:textId="57365C79" w:rsidR="00C42CAE" w:rsidRPr="00A3616F" w:rsidRDefault="00D6368B" w:rsidP="00A3616F">
      <w:pPr>
        <w:pStyle w:val="Grigliamedia1-Colore21"/>
        <w:numPr>
          <w:ilvl w:val="3"/>
          <w:numId w:val="46"/>
        </w:numPr>
        <w:spacing w:before="60" w:after="60" w:line="288" w:lineRule="auto"/>
        <w:ind w:left="426" w:hanging="284"/>
        <w:rPr>
          <w:rFonts w:ascii="Century Gothic" w:hAnsi="Century Gothic"/>
          <w:sz w:val="22"/>
        </w:rPr>
      </w:pPr>
      <w:r w:rsidRPr="00A3616F">
        <w:rPr>
          <w:rFonts w:ascii="Century Gothic" w:hAnsi="Century Gothic"/>
          <w:sz w:val="22"/>
        </w:rPr>
        <w:t>N</w:t>
      </w:r>
      <w:r w:rsidR="00C42CAE" w:rsidRPr="00A3616F">
        <w:rPr>
          <w:rFonts w:ascii="Century Gothic" w:hAnsi="Century Gothic"/>
          <w:sz w:val="22"/>
        </w:rPr>
        <w:t xml:space="preserve">umero iscrizione all’Ente Nazionale Gente dell’Aria </w:t>
      </w:r>
      <w:r w:rsidRPr="00A3616F">
        <w:rPr>
          <w:rFonts w:ascii="Century Gothic" w:hAnsi="Century Gothic"/>
          <w:sz w:val="22"/>
        </w:rPr>
        <w:t>“</w:t>
      </w:r>
      <w:r w:rsidR="00C42CAE" w:rsidRPr="00A3616F">
        <w:rPr>
          <w:rFonts w:ascii="Century Gothic" w:hAnsi="Century Gothic"/>
          <w:sz w:val="22"/>
        </w:rPr>
        <w:t>ENGA</w:t>
      </w:r>
      <w:r w:rsidRPr="00A3616F">
        <w:rPr>
          <w:rFonts w:ascii="Century Gothic" w:hAnsi="Century Gothic"/>
          <w:sz w:val="22"/>
        </w:rPr>
        <w:t>”</w:t>
      </w:r>
      <w:r w:rsidR="00C42CAE" w:rsidRPr="00A3616F">
        <w:rPr>
          <w:rFonts w:ascii="Century Gothic" w:hAnsi="Century Gothic"/>
          <w:sz w:val="22"/>
        </w:rPr>
        <w:t xml:space="preserve"> per ciascun pilota e copilota proposto per il servizio</w:t>
      </w:r>
      <w:r w:rsidRPr="00A3616F">
        <w:rPr>
          <w:rFonts w:ascii="Century Gothic" w:hAnsi="Century Gothic"/>
          <w:sz w:val="22"/>
        </w:rPr>
        <w:t>;</w:t>
      </w:r>
    </w:p>
    <w:p w14:paraId="6EA4FE70" w14:textId="4CA85EC0" w:rsidR="00927588" w:rsidRPr="00C26A33" w:rsidRDefault="00416DE4" w:rsidP="00A3616F">
      <w:pPr>
        <w:pStyle w:val="Grigliamedia1-Colore21"/>
        <w:numPr>
          <w:ilvl w:val="3"/>
          <w:numId w:val="46"/>
        </w:numPr>
        <w:spacing w:before="60" w:after="60" w:line="288" w:lineRule="auto"/>
        <w:ind w:left="426" w:hanging="284"/>
        <w:rPr>
          <w:rFonts w:ascii="Century Gothic" w:hAnsi="Century Gothic"/>
          <w:sz w:val="22"/>
        </w:rPr>
      </w:pPr>
      <w:r>
        <w:rPr>
          <w:rFonts w:ascii="Century Gothic" w:hAnsi="Century Gothic"/>
          <w:sz w:val="22"/>
        </w:rPr>
        <w:t>S</w:t>
      </w:r>
      <w:r w:rsidR="00927588" w:rsidRPr="00C26A33">
        <w:rPr>
          <w:rFonts w:ascii="Century Gothic" w:hAnsi="Century Gothic"/>
          <w:sz w:val="22"/>
        </w:rPr>
        <w:t xml:space="preserve">cheda tecnica del fabbricante dell’aeromobile </w:t>
      </w:r>
      <w:r w:rsidR="0057459C" w:rsidRPr="00C26A33">
        <w:rPr>
          <w:rFonts w:ascii="Century Gothic" w:hAnsi="Century Gothic"/>
          <w:sz w:val="22"/>
        </w:rPr>
        <w:t>e dei dispositivi offerti</w:t>
      </w:r>
      <w:r w:rsidR="00927588" w:rsidRPr="00C26A33">
        <w:rPr>
          <w:rFonts w:ascii="Century Gothic" w:hAnsi="Century Gothic"/>
          <w:sz w:val="22"/>
        </w:rPr>
        <w:t xml:space="preserve"> per le parti d’interesse; </w:t>
      </w:r>
    </w:p>
    <w:p w14:paraId="357B4857" w14:textId="47C17486" w:rsidR="00D47621" w:rsidRPr="005D62B1" w:rsidRDefault="00416DE4" w:rsidP="00A3616F">
      <w:pPr>
        <w:pStyle w:val="Grigliamedia1-Colore21"/>
        <w:numPr>
          <w:ilvl w:val="3"/>
          <w:numId w:val="46"/>
        </w:numPr>
        <w:spacing w:before="60" w:after="60" w:line="288" w:lineRule="auto"/>
        <w:ind w:left="426" w:hanging="284"/>
        <w:rPr>
          <w:rFonts w:ascii="Century Gothic" w:hAnsi="Century Gothic"/>
          <w:b/>
          <w:sz w:val="22"/>
        </w:rPr>
      </w:pPr>
      <w:r>
        <w:rPr>
          <w:rFonts w:ascii="Century Gothic" w:hAnsi="Century Gothic"/>
          <w:sz w:val="22"/>
        </w:rPr>
        <w:lastRenderedPageBreak/>
        <w:t>M</w:t>
      </w:r>
      <w:r w:rsidR="009E4787">
        <w:rPr>
          <w:rFonts w:ascii="Century Gothic" w:hAnsi="Century Gothic"/>
          <w:sz w:val="22"/>
        </w:rPr>
        <w:t>anuali</w:t>
      </w:r>
      <w:r w:rsidR="00D47621">
        <w:rPr>
          <w:rFonts w:ascii="Century Gothic" w:hAnsi="Century Gothic"/>
          <w:sz w:val="22"/>
        </w:rPr>
        <w:t xml:space="preserve"> di qualità</w:t>
      </w:r>
      <w:r w:rsidR="00575D2A">
        <w:rPr>
          <w:rFonts w:ascii="Century Gothic" w:hAnsi="Century Gothic"/>
          <w:sz w:val="22"/>
        </w:rPr>
        <w:t>;</w:t>
      </w:r>
    </w:p>
    <w:p w14:paraId="30EB80E0" w14:textId="2DC24896" w:rsidR="000D42F9" w:rsidRPr="00575D2A" w:rsidRDefault="000D42F9" w:rsidP="00A3616F">
      <w:pPr>
        <w:pStyle w:val="Grigliamedia1-Colore21"/>
        <w:numPr>
          <w:ilvl w:val="3"/>
          <w:numId w:val="46"/>
        </w:numPr>
        <w:spacing w:before="60" w:after="60" w:line="288" w:lineRule="auto"/>
        <w:ind w:left="426" w:hanging="284"/>
        <w:rPr>
          <w:rFonts w:ascii="Century Gothic" w:hAnsi="Century Gothic"/>
          <w:b/>
          <w:sz w:val="22"/>
        </w:rPr>
      </w:pPr>
      <w:r>
        <w:rPr>
          <w:rFonts w:ascii="Century Gothic" w:hAnsi="Century Gothic"/>
          <w:sz w:val="22"/>
        </w:rPr>
        <w:t>Curriculum professionale de</w:t>
      </w:r>
      <w:r w:rsidR="006640D8">
        <w:rPr>
          <w:rFonts w:ascii="Century Gothic" w:hAnsi="Century Gothic"/>
          <w:sz w:val="22"/>
        </w:rPr>
        <w:t>i membri degli equipaggi offerti;</w:t>
      </w:r>
    </w:p>
    <w:p w14:paraId="230F3DAB" w14:textId="120126D1" w:rsidR="00296A2D" w:rsidRDefault="00416DE4" w:rsidP="00A3616F">
      <w:pPr>
        <w:pStyle w:val="Grigliamedia1-Colore21"/>
        <w:numPr>
          <w:ilvl w:val="3"/>
          <w:numId w:val="46"/>
        </w:numPr>
        <w:spacing w:before="60" w:after="60" w:line="288" w:lineRule="auto"/>
        <w:ind w:left="426" w:hanging="284"/>
        <w:rPr>
          <w:rFonts w:ascii="Century Gothic" w:hAnsi="Century Gothic"/>
          <w:b/>
          <w:sz w:val="22"/>
        </w:rPr>
      </w:pPr>
      <w:r>
        <w:rPr>
          <w:rFonts w:ascii="Century Gothic" w:hAnsi="Century Gothic"/>
          <w:sz w:val="22"/>
        </w:rPr>
        <w:t>O</w:t>
      </w:r>
      <w:r w:rsidR="00296A2D">
        <w:rPr>
          <w:rFonts w:ascii="Century Gothic" w:hAnsi="Century Gothic"/>
          <w:sz w:val="22"/>
        </w:rPr>
        <w:t>gni altro documento necessario a documentare gli elementi oggetto di valutazione illustrati nella relazione tecnica.</w:t>
      </w:r>
    </w:p>
    <w:p w14:paraId="378B9C65" w14:textId="77777777" w:rsidR="00C42CAE" w:rsidRDefault="00C42CAE" w:rsidP="003132BE">
      <w:pPr>
        <w:pStyle w:val="Grigliamedia1-Colore21"/>
        <w:spacing w:before="60" w:after="60" w:line="288" w:lineRule="auto"/>
        <w:ind w:left="284" w:hanging="284"/>
        <w:rPr>
          <w:rFonts w:ascii="Century Gothic" w:hAnsi="Century Gothic"/>
          <w:b/>
          <w:sz w:val="22"/>
        </w:rPr>
      </w:pPr>
    </w:p>
    <w:p w14:paraId="43BD8718" w14:textId="0901813E" w:rsidR="00C218BD" w:rsidRPr="0088797C" w:rsidRDefault="00296A2D" w:rsidP="00D76DBE">
      <w:pPr>
        <w:pStyle w:val="Grigliamedia1-Colore21"/>
        <w:spacing w:before="60" w:after="60" w:line="288" w:lineRule="auto"/>
        <w:ind w:left="0"/>
        <w:rPr>
          <w:rFonts w:ascii="Century Gothic" w:hAnsi="Century Gothic"/>
          <w:sz w:val="22"/>
        </w:rPr>
      </w:pPr>
      <w:r>
        <w:rPr>
          <w:rFonts w:ascii="Century Gothic" w:hAnsi="Century Gothic"/>
          <w:sz w:val="22"/>
        </w:rPr>
        <w:t xml:space="preserve">La Relazione tecnica </w:t>
      </w:r>
      <w:r w:rsidR="00D76DBE" w:rsidRPr="00784C21">
        <w:rPr>
          <w:rFonts w:ascii="Century Gothic" w:hAnsi="Century Gothic"/>
          <w:sz w:val="22"/>
        </w:rPr>
        <w:t>dovrà essere elaborat</w:t>
      </w:r>
      <w:r w:rsidR="00D47621">
        <w:rPr>
          <w:rFonts w:ascii="Century Gothic" w:hAnsi="Century Gothic"/>
          <w:sz w:val="22"/>
        </w:rPr>
        <w:t>a</w:t>
      </w:r>
      <w:r w:rsidR="00C218BD" w:rsidRPr="00784C21">
        <w:rPr>
          <w:rFonts w:ascii="Century Gothic" w:eastAsia="Times New Roman" w:hAnsi="Century Gothic"/>
          <w:sz w:val="22"/>
        </w:rPr>
        <w:t xml:space="preserve"> su fogli singoli di formato DIN A4, </w:t>
      </w:r>
      <w:r w:rsidR="00B00F6E">
        <w:rPr>
          <w:rFonts w:ascii="Century Gothic" w:eastAsia="Times New Roman" w:hAnsi="Century Gothic"/>
          <w:sz w:val="22"/>
        </w:rPr>
        <w:t>i</w:t>
      </w:r>
      <w:r w:rsidR="00C218BD" w:rsidRPr="00784C21">
        <w:rPr>
          <w:rFonts w:ascii="Century Gothic" w:eastAsia="Times New Roman" w:hAnsi="Century Gothic"/>
          <w:sz w:val="22"/>
        </w:rPr>
        <w:t xml:space="preserve">n carattere Times New Roman 12, interlinea multipla (min 1,2), </w:t>
      </w:r>
      <w:r w:rsidR="00784C21" w:rsidRPr="00784C21">
        <w:rPr>
          <w:rFonts w:ascii="Century Gothic" w:eastAsia="Times New Roman" w:hAnsi="Century Gothic"/>
          <w:sz w:val="22"/>
        </w:rPr>
        <w:t xml:space="preserve">30 righe della lunghezza massima di 20 (venti) </w:t>
      </w:r>
      <w:r w:rsidR="00B00F6E">
        <w:rPr>
          <w:rFonts w:ascii="Century Gothic" w:eastAsia="Times New Roman" w:hAnsi="Century Gothic"/>
          <w:sz w:val="22"/>
        </w:rPr>
        <w:t xml:space="preserve">solo </w:t>
      </w:r>
      <w:r w:rsidR="00C218BD" w:rsidRPr="00784C21">
        <w:rPr>
          <w:rFonts w:ascii="Century Gothic" w:eastAsia="Times New Roman" w:hAnsi="Century Gothic"/>
          <w:sz w:val="22"/>
        </w:rPr>
        <w:t>fronte, esclusi gli allegati</w:t>
      </w:r>
      <w:r w:rsidR="00C218BD" w:rsidRPr="00784C21">
        <w:rPr>
          <w:rFonts w:ascii="Century Gothic" w:hAnsi="Century Gothic"/>
          <w:sz w:val="22"/>
        </w:rPr>
        <w:t>;</w:t>
      </w:r>
    </w:p>
    <w:p w14:paraId="34DDFB81" w14:textId="55BB0BC6" w:rsidR="00C218BD" w:rsidRDefault="00C218BD" w:rsidP="00C218BD">
      <w:pPr>
        <w:spacing w:before="60" w:after="60"/>
        <w:rPr>
          <w:rFonts w:ascii="Century Gothic" w:hAnsi="Century Gothic" w:cs="Calibri"/>
          <w:sz w:val="22"/>
        </w:rPr>
      </w:pPr>
      <w:r>
        <w:rPr>
          <w:rFonts w:ascii="Century Gothic" w:hAnsi="Century Gothic" w:cs="Calibri"/>
          <w:sz w:val="22"/>
        </w:rPr>
        <w:t xml:space="preserve">L’offerta tecnica deve rispettare, </w:t>
      </w:r>
      <w:r>
        <w:rPr>
          <w:rFonts w:ascii="Century Gothic" w:hAnsi="Century Gothic" w:cs="Calibri"/>
          <w:b/>
          <w:sz w:val="22"/>
        </w:rPr>
        <w:t>pena l’esclusione</w:t>
      </w:r>
      <w:r>
        <w:rPr>
          <w:rFonts w:ascii="Century Gothic" w:hAnsi="Century Gothic" w:cs="Calibri"/>
          <w:sz w:val="22"/>
        </w:rPr>
        <w:t xml:space="preserve"> dalla procedura di gara, </w:t>
      </w:r>
      <w:r w:rsidR="0057459C" w:rsidRPr="005C5185">
        <w:rPr>
          <w:rFonts w:ascii="Century Gothic" w:hAnsi="Century Gothic" w:cs="Calibri"/>
          <w:sz w:val="22"/>
        </w:rPr>
        <w:t>nel rispetto del principio di equivalenza di cui all’art. 68 del Codice</w:t>
      </w:r>
      <w:r w:rsidR="0057459C">
        <w:rPr>
          <w:rFonts w:ascii="Century Gothic" w:hAnsi="Century Gothic" w:cs="Calibri"/>
          <w:sz w:val="22"/>
        </w:rPr>
        <w:t xml:space="preserve">, </w:t>
      </w:r>
      <w:r>
        <w:rPr>
          <w:rFonts w:ascii="Century Gothic" w:hAnsi="Century Gothic" w:cs="Calibri"/>
          <w:sz w:val="22"/>
        </w:rPr>
        <w:t>le caratteristiche minime, le specifiche tecniche in esso contenute</w:t>
      </w:r>
      <w:r>
        <w:rPr>
          <w:rFonts w:ascii="Century Gothic" w:hAnsi="Century Gothic" w:cs="Calibri"/>
          <w:i/>
          <w:sz w:val="22"/>
        </w:rPr>
        <w:t>,</w:t>
      </w:r>
      <w:r>
        <w:rPr>
          <w:rFonts w:ascii="Century Gothic" w:hAnsi="Century Gothic" w:cs="Calibri"/>
          <w:sz w:val="22"/>
        </w:rPr>
        <w:t xml:space="preserve"> nei termini in cui sono state trasfuse nel Capitolato speciale dell’appalto.</w:t>
      </w:r>
    </w:p>
    <w:p w14:paraId="5E629919" w14:textId="77777777" w:rsidR="00DC7E9B" w:rsidRDefault="00DC7E9B" w:rsidP="00C218BD">
      <w:pPr>
        <w:spacing w:before="60" w:after="60"/>
        <w:rPr>
          <w:rFonts w:ascii="Century Gothic" w:hAnsi="Century Gothic" w:cs="Calibri"/>
          <w:sz w:val="22"/>
        </w:rPr>
      </w:pPr>
    </w:p>
    <w:p w14:paraId="3C1CADE8" w14:textId="14B63EAC" w:rsidR="00C218BD" w:rsidRDefault="00C218BD" w:rsidP="00C218BD">
      <w:pPr>
        <w:spacing w:before="60" w:after="60"/>
        <w:rPr>
          <w:rFonts w:ascii="Century Gothic" w:hAnsi="Century Gothic" w:cs="Calibri"/>
          <w:b/>
          <w:sz w:val="22"/>
        </w:rPr>
      </w:pPr>
      <w:r>
        <w:rPr>
          <w:rFonts w:ascii="Century Gothic" w:hAnsi="Century Gothic" w:cs="Calibri"/>
          <w:sz w:val="22"/>
        </w:rPr>
        <w:t xml:space="preserve">L’offerta tecnica, a pena di esclusione, è sottoscritta con le modalità indicate per la sottoscrizione della domanda di cui ai paragrafi </w:t>
      </w:r>
      <w:r w:rsidR="00B00F6E">
        <w:rPr>
          <w:rFonts w:ascii="Century Gothic" w:hAnsi="Century Gothic" w:cs="Calibri"/>
          <w:sz w:val="22"/>
        </w:rPr>
        <w:t>14.1</w:t>
      </w:r>
      <w:r>
        <w:rPr>
          <w:rFonts w:ascii="Century Gothic" w:hAnsi="Century Gothic" w:cs="Calibri"/>
          <w:sz w:val="22"/>
        </w:rPr>
        <w:t xml:space="preserve"> </w:t>
      </w:r>
      <w:r>
        <w:rPr>
          <w:rFonts w:ascii="Century Gothic" w:hAnsi="Century Gothic" w:cs="Calibri"/>
          <w:b/>
          <w:sz w:val="22"/>
        </w:rPr>
        <w:t>ai sensi dell’art. 46 e 47 del DPR 445/2000 e smi</w:t>
      </w:r>
      <w:r w:rsidR="00DE3CDB">
        <w:rPr>
          <w:rFonts w:ascii="Century Gothic" w:hAnsi="Century Gothic" w:cs="Calibri"/>
          <w:b/>
          <w:sz w:val="22"/>
        </w:rPr>
        <w:t>.</w:t>
      </w:r>
    </w:p>
    <w:p w14:paraId="7155118E" w14:textId="77777777" w:rsidR="008011B8" w:rsidRDefault="008011B8" w:rsidP="00C218BD">
      <w:pPr>
        <w:spacing w:before="60" w:after="60"/>
        <w:rPr>
          <w:rFonts w:ascii="Century Gothic" w:hAnsi="Century Gothic" w:cs="Calibri"/>
          <w:sz w:val="22"/>
        </w:rPr>
      </w:pPr>
    </w:p>
    <w:p w14:paraId="3348783F" w14:textId="61819264" w:rsidR="00C218BD" w:rsidRDefault="00C218BD" w:rsidP="00C218BD">
      <w:pPr>
        <w:spacing w:before="60" w:after="60"/>
        <w:rPr>
          <w:rFonts w:ascii="Century Gothic" w:hAnsi="Century Gothic" w:cs="Calibri"/>
          <w:sz w:val="22"/>
        </w:rPr>
      </w:pPr>
      <w:r>
        <w:rPr>
          <w:rFonts w:ascii="Century Gothic" w:hAnsi="Century Gothic" w:cs="Calibri"/>
          <w:sz w:val="22"/>
        </w:rPr>
        <w:t xml:space="preserve">Nel caso di concorrenti associati, l’offerta dovrà essere sottoscritta con le modalità indicate per la sottoscrizione della domanda di cui al punto </w:t>
      </w:r>
      <w:r w:rsidR="00BF0EC4">
        <w:rPr>
          <w:rFonts w:ascii="Century Gothic" w:hAnsi="Century Gothic" w:cs="Calibri"/>
          <w:sz w:val="22"/>
        </w:rPr>
        <w:t>14.1</w:t>
      </w:r>
      <w:r>
        <w:rPr>
          <w:rFonts w:ascii="Century Gothic" w:hAnsi="Century Gothic" w:cs="Calibri"/>
          <w:sz w:val="22"/>
        </w:rPr>
        <w:t>.</w:t>
      </w:r>
    </w:p>
    <w:p w14:paraId="678F60A1" w14:textId="77777777" w:rsidR="008011B8" w:rsidRDefault="008011B8" w:rsidP="00C218BD">
      <w:pPr>
        <w:spacing w:before="60" w:after="60"/>
        <w:rPr>
          <w:rFonts w:ascii="Century Gothic" w:hAnsi="Century Gothic" w:cs="Calibri"/>
          <w:sz w:val="22"/>
        </w:rPr>
      </w:pPr>
    </w:p>
    <w:p w14:paraId="6EB18E3E" w14:textId="576713CE" w:rsidR="00E7675E" w:rsidRDefault="00E7675E" w:rsidP="00BF0EC4">
      <w:pPr>
        <w:spacing w:before="60" w:after="60" w:line="288" w:lineRule="auto"/>
        <w:rPr>
          <w:rFonts w:ascii="Century Gothic" w:hAnsi="Century Gothic"/>
          <w:sz w:val="22"/>
        </w:rPr>
      </w:pPr>
      <w:r>
        <w:rPr>
          <w:rFonts w:ascii="Century Gothic" w:hAnsi="Century Gothic"/>
          <w:sz w:val="22"/>
        </w:rPr>
        <w:t xml:space="preserve">Nel caso di non funzionamento della piattaforma e-procurement la suddetta documentazione </w:t>
      </w:r>
      <w:r w:rsidR="00054686">
        <w:rPr>
          <w:rFonts w:ascii="Century Gothic" w:hAnsi="Century Gothic"/>
          <w:sz w:val="22"/>
        </w:rPr>
        <w:t xml:space="preserve">deve essere </w:t>
      </w:r>
      <w:r>
        <w:rPr>
          <w:rFonts w:ascii="Century Gothic" w:hAnsi="Century Gothic"/>
          <w:sz w:val="22"/>
        </w:rPr>
        <w:t>inserita nella BUSTA</w:t>
      </w:r>
      <w:r w:rsidR="00054686">
        <w:rPr>
          <w:rFonts w:ascii="Century Gothic" w:hAnsi="Century Gothic"/>
          <w:sz w:val="22"/>
        </w:rPr>
        <w:t xml:space="preserve"> (</w:t>
      </w:r>
      <w:r>
        <w:rPr>
          <w:rFonts w:ascii="Century Gothic" w:hAnsi="Century Gothic"/>
          <w:sz w:val="22"/>
        </w:rPr>
        <w:t>cartacea</w:t>
      </w:r>
      <w:r w:rsidR="00054686">
        <w:rPr>
          <w:rFonts w:ascii="Century Gothic" w:hAnsi="Century Gothic"/>
          <w:sz w:val="22"/>
        </w:rPr>
        <w:t>) B</w:t>
      </w:r>
      <w:r w:rsidR="009E5608">
        <w:rPr>
          <w:rFonts w:ascii="Century Gothic" w:hAnsi="Century Gothic"/>
          <w:sz w:val="22"/>
        </w:rPr>
        <w:t>, chiusa e sigillata,</w:t>
      </w:r>
      <w:r>
        <w:rPr>
          <w:rFonts w:ascii="Century Gothic" w:hAnsi="Century Gothic"/>
          <w:sz w:val="22"/>
        </w:rPr>
        <w:t xml:space="preserve"> denominata “OFFERTA TECNICA”</w:t>
      </w:r>
      <w:r w:rsidR="00DF2FC5">
        <w:rPr>
          <w:rFonts w:ascii="Century Gothic" w:hAnsi="Century Gothic"/>
          <w:sz w:val="22"/>
        </w:rPr>
        <w:t xml:space="preserve"> (</w:t>
      </w:r>
      <w:r w:rsidR="000C156D">
        <w:rPr>
          <w:rFonts w:ascii="Century Gothic" w:hAnsi="Century Gothic"/>
          <w:sz w:val="22"/>
        </w:rPr>
        <w:t xml:space="preserve">come specificato al </w:t>
      </w:r>
      <w:r w:rsidR="00DF2FC5">
        <w:rPr>
          <w:rFonts w:ascii="Century Gothic" w:hAnsi="Century Gothic"/>
          <w:sz w:val="22"/>
        </w:rPr>
        <w:t>paragrafo 12)</w:t>
      </w:r>
      <w:r>
        <w:rPr>
          <w:rFonts w:ascii="Century Gothic" w:hAnsi="Century Gothic"/>
          <w:sz w:val="22"/>
        </w:rPr>
        <w:t>.</w:t>
      </w:r>
    </w:p>
    <w:p w14:paraId="09867679" w14:textId="77777777" w:rsidR="00E7675E" w:rsidRDefault="00E7675E" w:rsidP="00C218BD">
      <w:pPr>
        <w:spacing w:before="60" w:after="60"/>
        <w:rPr>
          <w:rFonts w:ascii="Century Gothic" w:hAnsi="Century Gothic" w:cs="Calibri"/>
          <w:sz w:val="22"/>
        </w:rPr>
      </w:pPr>
    </w:p>
    <w:p w14:paraId="7E39CFFD" w14:textId="22646F0B" w:rsidR="00C218BD" w:rsidRPr="00FF6398" w:rsidRDefault="00E7675E" w:rsidP="00143D58">
      <w:pPr>
        <w:pStyle w:val="Titolo2"/>
        <w:numPr>
          <w:ilvl w:val="0"/>
          <w:numId w:val="42"/>
        </w:numPr>
        <w:ind w:hanging="720"/>
        <w:rPr>
          <w:rFonts w:ascii="Century Gothic" w:hAnsi="Century Gothic"/>
          <w:sz w:val="22"/>
          <w:szCs w:val="22"/>
          <w:lang w:val="it-IT"/>
        </w:rPr>
      </w:pPr>
      <w:bookmarkStart w:id="3175" w:name="_Toc501540144"/>
      <w:r w:rsidRPr="00FF6398">
        <w:rPr>
          <w:rFonts w:ascii="Century Gothic" w:hAnsi="Century Gothic"/>
          <w:sz w:val="22"/>
          <w:szCs w:val="22"/>
          <w:lang w:val="it-IT"/>
        </w:rPr>
        <w:t>C</w:t>
      </w:r>
      <w:r w:rsidR="00C218BD" w:rsidRPr="00FF6398">
        <w:rPr>
          <w:rFonts w:ascii="Century Gothic" w:hAnsi="Century Gothic"/>
          <w:sz w:val="22"/>
          <w:szCs w:val="22"/>
          <w:lang w:val="it-IT"/>
        </w:rPr>
        <w:t>ONTENUTO DELLA BUSTA C – OFFERTA ECONOMICA</w:t>
      </w:r>
      <w:bookmarkEnd w:id="3175"/>
    </w:p>
    <w:p w14:paraId="6F8827C4" w14:textId="77777777" w:rsidR="00163CC7" w:rsidRDefault="00C218BD" w:rsidP="00A479D4">
      <w:pPr>
        <w:spacing w:before="60" w:after="60" w:line="288" w:lineRule="auto"/>
        <w:ind w:hanging="11"/>
        <w:rPr>
          <w:rFonts w:ascii="Century Gothic" w:hAnsi="Century Gothic"/>
          <w:sz w:val="22"/>
        </w:rPr>
      </w:pPr>
      <w:bookmarkStart w:id="3176" w:name="_Toc482025749"/>
      <w:bookmarkStart w:id="3177" w:name="_Toc482097573"/>
      <w:bookmarkStart w:id="3178" w:name="_Toc482097662"/>
      <w:bookmarkStart w:id="3179" w:name="_Toc482097751"/>
      <w:bookmarkStart w:id="3180" w:name="_Toc482097943"/>
      <w:bookmarkStart w:id="3181" w:name="_Toc482099045"/>
      <w:bookmarkStart w:id="3182" w:name="_Toc482100762"/>
      <w:bookmarkStart w:id="3183" w:name="_Toc482100919"/>
      <w:bookmarkStart w:id="3184" w:name="_Toc482101345"/>
      <w:bookmarkStart w:id="3185" w:name="_Toc482101482"/>
      <w:bookmarkStart w:id="3186" w:name="_Toc482101597"/>
      <w:bookmarkStart w:id="3187" w:name="_Toc482101772"/>
      <w:bookmarkStart w:id="3188" w:name="_Toc482101865"/>
      <w:bookmarkStart w:id="3189" w:name="_Toc482101960"/>
      <w:bookmarkStart w:id="3190" w:name="_Toc482102055"/>
      <w:bookmarkStart w:id="3191" w:name="_Toc482102149"/>
      <w:bookmarkStart w:id="3192" w:name="_Toc482352013"/>
      <w:bookmarkStart w:id="3193" w:name="_Toc482352103"/>
      <w:bookmarkStart w:id="3194" w:name="_Toc482352193"/>
      <w:bookmarkStart w:id="3195" w:name="_Toc482352283"/>
      <w:bookmarkStart w:id="3196" w:name="_Toc482633124"/>
      <w:bookmarkStart w:id="3197" w:name="_Toc482641301"/>
      <w:bookmarkStart w:id="3198" w:name="_Toc482712747"/>
      <w:bookmarkStart w:id="3199" w:name="_Toc482959535"/>
      <w:bookmarkStart w:id="3200" w:name="_Toc482959645"/>
      <w:bookmarkStart w:id="3201" w:name="_Toc482959755"/>
      <w:bookmarkStart w:id="3202" w:name="_Toc482978874"/>
      <w:bookmarkStart w:id="3203" w:name="_Toc482978983"/>
      <w:bookmarkStart w:id="3204" w:name="_Toc482979091"/>
      <w:bookmarkStart w:id="3205" w:name="_Toc482979202"/>
      <w:bookmarkStart w:id="3206" w:name="_Toc482979311"/>
      <w:bookmarkStart w:id="3207" w:name="_Toc482979420"/>
      <w:bookmarkStart w:id="3208" w:name="_Toc482979528"/>
      <w:bookmarkStart w:id="3209" w:name="_Toc482979626"/>
      <w:bookmarkStart w:id="3210" w:name="_Toc482979724"/>
      <w:bookmarkStart w:id="3211" w:name="_Toc483233684"/>
      <w:bookmarkStart w:id="3212" w:name="_Toc483302401"/>
      <w:bookmarkStart w:id="3213" w:name="_Toc483316022"/>
      <w:bookmarkStart w:id="3214" w:name="_Toc483316227"/>
      <w:bookmarkStart w:id="3215" w:name="_Toc483316359"/>
      <w:bookmarkStart w:id="3216" w:name="_Toc483316490"/>
      <w:bookmarkStart w:id="3217" w:name="_Toc483325793"/>
      <w:bookmarkStart w:id="3218" w:name="_Toc483401270"/>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r>
        <w:rPr>
          <w:rFonts w:ascii="Century Gothic" w:hAnsi="Century Gothic"/>
          <w:sz w:val="22"/>
        </w:rPr>
        <w:t xml:space="preserve">Nella sezione denominata </w:t>
      </w:r>
      <w:r>
        <w:rPr>
          <w:rFonts w:ascii="Century Gothic" w:hAnsi="Century Gothic"/>
          <w:i/>
          <w:sz w:val="22"/>
        </w:rPr>
        <w:t xml:space="preserve">“Risposta Economica”, </w:t>
      </w:r>
      <w:r>
        <w:rPr>
          <w:rFonts w:ascii="Century Gothic" w:hAnsi="Century Gothic"/>
          <w:sz w:val="22"/>
        </w:rPr>
        <w:t>campo</w:t>
      </w:r>
      <w:r>
        <w:rPr>
          <w:rFonts w:ascii="Century Gothic" w:hAnsi="Century Gothic"/>
          <w:i/>
          <w:sz w:val="22"/>
        </w:rPr>
        <w:t xml:space="preserve"> “Schema offerta Economica”, </w:t>
      </w:r>
      <w:r>
        <w:rPr>
          <w:rFonts w:ascii="Century Gothic" w:hAnsi="Century Gothic"/>
          <w:sz w:val="22"/>
        </w:rPr>
        <w:t xml:space="preserve">della “Rdo” di interesse gli Operatori economici devono inserire, </w:t>
      </w:r>
      <w:r>
        <w:rPr>
          <w:rFonts w:ascii="Century Gothic" w:hAnsi="Century Gothic"/>
          <w:b/>
          <w:sz w:val="22"/>
        </w:rPr>
        <w:t>a pena di esclusione,</w:t>
      </w:r>
      <w:r>
        <w:rPr>
          <w:rFonts w:ascii="Century Gothic" w:hAnsi="Century Gothic"/>
          <w:sz w:val="22"/>
        </w:rPr>
        <w:t xml:space="preserve"> l’Offerta Economica di cui alla busta C, predisposta preferibilmente secondo il modello di cui all’</w:t>
      </w:r>
      <w:r>
        <w:rPr>
          <w:rFonts w:ascii="Century Gothic" w:hAnsi="Century Gothic"/>
          <w:b/>
          <w:sz w:val="22"/>
        </w:rPr>
        <w:t xml:space="preserve">Allegato 3 </w:t>
      </w:r>
      <w:r>
        <w:rPr>
          <w:rFonts w:ascii="Century Gothic" w:hAnsi="Century Gothic"/>
          <w:b/>
          <w:i/>
          <w:sz w:val="22"/>
        </w:rPr>
        <w:t>– Schema offerta economica</w:t>
      </w:r>
      <w:r>
        <w:rPr>
          <w:rFonts w:ascii="Century Gothic" w:hAnsi="Century Gothic"/>
          <w:sz w:val="22"/>
        </w:rPr>
        <w:t xml:space="preserve"> al presente disciplinare di gara</w:t>
      </w:r>
      <w:r w:rsidR="00163CC7">
        <w:rPr>
          <w:rFonts w:ascii="Century Gothic" w:hAnsi="Century Gothic"/>
          <w:sz w:val="22"/>
        </w:rPr>
        <w:t xml:space="preserve"> e contenere i seguenti elementi:</w:t>
      </w:r>
    </w:p>
    <w:p w14:paraId="47AD7A3F" w14:textId="440B229E" w:rsidR="00C218BD" w:rsidRPr="00163CC7" w:rsidRDefault="00163CC7" w:rsidP="00FF6398">
      <w:pPr>
        <w:pStyle w:val="Paragrafoelenco"/>
        <w:numPr>
          <w:ilvl w:val="3"/>
          <w:numId w:val="30"/>
        </w:numPr>
        <w:spacing w:before="60" w:after="60" w:line="288" w:lineRule="auto"/>
        <w:ind w:left="851" w:hanging="567"/>
        <w:rPr>
          <w:rFonts w:ascii="Century Gothic" w:hAnsi="Century Gothic"/>
          <w:sz w:val="22"/>
        </w:rPr>
      </w:pPr>
      <w:r>
        <w:rPr>
          <w:rFonts w:ascii="Century Gothic" w:hAnsi="Century Gothic"/>
          <w:sz w:val="22"/>
        </w:rPr>
        <w:t xml:space="preserve">Valore per voci di costo al netto dell’Iva e/o di altri contributi di legge, nonché degli oneri per la sicurezza dovuti a rischi da interferenze. </w:t>
      </w:r>
      <w:r w:rsidR="00C218BD" w:rsidRPr="00163CC7">
        <w:rPr>
          <w:rFonts w:ascii="Century Gothic" w:hAnsi="Century Gothic"/>
          <w:sz w:val="22"/>
        </w:rPr>
        <w:t xml:space="preserve"> </w:t>
      </w:r>
    </w:p>
    <w:p w14:paraId="6537A68A" w14:textId="77777777" w:rsidR="00C218BD" w:rsidRDefault="00C218BD" w:rsidP="00FF6398">
      <w:pPr>
        <w:spacing w:before="60" w:after="60" w:line="288" w:lineRule="auto"/>
        <w:ind w:left="851"/>
        <w:rPr>
          <w:rFonts w:ascii="Century Gothic" w:hAnsi="Century Gothic"/>
          <w:sz w:val="22"/>
        </w:rPr>
      </w:pPr>
      <w:r>
        <w:rPr>
          <w:rFonts w:ascii="Century Gothic" w:hAnsi="Century Gothic"/>
          <w:sz w:val="22"/>
        </w:rPr>
        <w:t>Verranno prese in considerazione fino a tre cifre decimali.</w:t>
      </w:r>
    </w:p>
    <w:p w14:paraId="7A3BD4DF" w14:textId="5671F651" w:rsidR="00163CC7" w:rsidRDefault="00163CC7" w:rsidP="00163CC7">
      <w:pPr>
        <w:pStyle w:val="Paragrafoelenco"/>
        <w:numPr>
          <w:ilvl w:val="3"/>
          <w:numId w:val="30"/>
        </w:numPr>
        <w:spacing w:before="60" w:after="60" w:line="288" w:lineRule="auto"/>
        <w:ind w:left="851"/>
        <w:rPr>
          <w:rFonts w:ascii="Century Gothic" w:hAnsi="Century Gothic"/>
          <w:sz w:val="22"/>
        </w:rPr>
      </w:pPr>
      <w:r>
        <w:rPr>
          <w:rFonts w:ascii="Century Gothic" w:hAnsi="Century Gothic"/>
          <w:sz w:val="22"/>
        </w:rPr>
        <w:t>La stima dei costi aziendali relativi alla salute e alla sicurezza sui luoghi di lavoro di cui all’art. 95 comma 10 del Codice.</w:t>
      </w:r>
    </w:p>
    <w:p w14:paraId="6D5AFB92" w14:textId="151BBC82" w:rsidR="00163CC7" w:rsidRDefault="00163CC7" w:rsidP="00163CC7">
      <w:pPr>
        <w:spacing w:before="60" w:after="60" w:line="288" w:lineRule="auto"/>
        <w:ind w:left="851"/>
        <w:rPr>
          <w:rFonts w:ascii="Century Gothic" w:hAnsi="Century Gothic"/>
          <w:sz w:val="22"/>
        </w:rPr>
      </w:pPr>
      <w:r>
        <w:rPr>
          <w:rFonts w:ascii="Century Gothic" w:hAnsi="Century Gothic"/>
          <w:sz w:val="22"/>
        </w:rPr>
        <w:t>Detti costi relativi alla sicurezza connessi con l’attività di impresa dovranno risultare congrui rispetto all’entità e le caratteristiche delle prestazioni oggetto dell’appalto;</w:t>
      </w:r>
    </w:p>
    <w:p w14:paraId="73E5B3C8" w14:textId="062F0B7D" w:rsidR="00163CC7" w:rsidRPr="00163CC7" w:rsidRDefault="00163CC7" w:rsidP="00163CC7">
      <w:pPr>
        <w:pStyle w:val="Paragrafoelenco"/>
        <w:numPr>
          <w:ilvl w:val="3"/>
          <w:numId w:val="30"/>
        </w:numPr>
        <w:spacing w:before="60" w:after="60" w:line="288" w:lineRule="auto"/>
        <w:ind w:left="851" w:hanging="567"/>
        <w:rPr>
          <w:rFonts w:ascii="Century Gothic" w:hAnsi="Century Gothic"/>
          <w:sz w:val="22"/>
        </w:rPr>
      </w:pPr>
      <w:r>
        <w:rPr>
          <w:rFonts w:ascii="Century Gothic" w:hAnsi="Century Gothic"/>
          <w:sz w:val="22"/>
        </w:rPr>
        <w:t>La stima dei costi della manodopera, ai sensi dell’art. 95, comma 10 del Codice</w:t>
      </w:r>
    </w:p>
    <w:p w14:paraId="22FCEC4D" w14:textId="77777777" w:rsidR="00C218BD" w:rsidRDefault="00C218BD" w:rsidP="00163CC7">
      <w:pPr>
        <w:spacing w:before="60" w:after="60" w:line="288" w:lineRule="auto"/>
        <w:ind w:left="851"/>
        <w:rPr>
          <w:rFonts w:ascii="Century Gothic" w:hAnsi="Century Gothic"/>
          <w:sz w:val="22"/>
        </w:rPr>
      </w:pPr>
      <w:r>
        <w:rPr>
          <w:rFonts w:ascii="Century Gothic" w:hAnsi="Century Gothic"/>
          <w:sz w:val="22"/>
        </w:rPr>
        <w:lastRenderedPageBreak/>
        <w:t xml:space="preserve">In caso di discordanza tra i valori espressi in cifre e in lettere, si terrà conto dei valori espressi in lettere. </w:t>
      </w:r>
    </w:p>
    <w:p w14:paraId="5C021C97" w14:textId="77777777" w:rsidR="00C218BD" w:rsidRDefault="00C218BD" w:rsidP="00C218BD">
      <w:pPr>
        <w:spacing w:before="60" w:after="60" w:line="288" w:lineRule="auto"/>
        <w:ind w:left="426"/>
        <w:rPr>
          <w:rFonts w:ascii="Century Gothic" w:hAnsi="Century Gothic"/>
          <w:sz w:val="22"/>
        </w:rPr>
      </w:pPr>
    </w:p>
    <w:p w14:paraId="580FA5CB" w14:textId="00DFC22B" w:rsidR="00C218BD" w:rsidRDefault="00C218BD" w:rsidP="00C218BD">
      <w:pPr>
        <w:spacing w:before="60" w:after="60" w:line="288" w:lineRule="auto"/>
        <w:rPr>
          <w:rFonts w:ascii="Century Gothic" w:hAnsi="Century Gothic"/>
          <w:sz w:val="22"/>
        </w:rPr>
      </w:pPr>
      <w:r>
        <w:rPr>
          <w:rFonts w:ascii="Century Gothic" w:hAnsi="Century Gothic"/>
          <w:sz w:val="22"/>
        </w:rPr>
        <w:t>L’offerta economica,</w:t>
      </w:r>
      <w:r>
        <w:rPr>
          <w:rFonts w:ascii="Century Gothic" w:hAnsi="Century Gothic"/>
          <w:b/>
          <w:sz w:val="22"/>
        </w:rPr>
        <w:t xml:space="preserve"> a pena di esclusione</w:t>
      </w:r>
      <w:r>
        <w:rPr>
          <w:rFonts w:ascii="Century Gothic" w:hAnsi="Century Gothic"/>
          <w:sz w:val="22"/>
        </w:rPr>
        <w:t>, è sottoscritta con le modalità indicate per la sottoscrizione della domanda di cui a</w:t>
      </w:r>
      <w:r w:rsidR="00FF6398">
        <w:rPr>
          <w:rFonts w:ascii="Century Gothic" w:hAnsi="Century Gothic"/>
          <w:sz w:val="22"/>
        </w:rPr>
        <w:t>l</w:t>
      </w:r>
      <w:r>
        <w:rPr>
          <w:rFonts w:ascii="Century Gothic" w:hAnsi="Century Gothic"/>
          <w:sz w:val="22"/>
        </w:rPr>
        <w:t xml:space="preserve"> paragrafi </w:t>
      </w:r>
      <w:r w:rsidR="00FF6398">
        <w:rPr>
          <w:rFonts w:ascii="Century Gothic" w:hAnsi="Century Gothic"/>
          <w:sz w:val="22"/>
        </w:rPr>
        <w:t>14.1.</w:t>
      </w:r>
      <w:r>
        <w:rPr>
          <w:rFonts w:ascii="Century Gothic" w:hAnsi="Century Gothic"/>
          <w:sz w:val="22"/>
        </w:rPr>
        <w:t xml:space="preserve"> </w:t>
      </w:r>
    </w:p>
    <w:p w14:paraId="79EECF64" w14:textId="77777777" w:rsidR="000F0B02" w:rsidRDefault="000F0B02" w:rsidP="000F0B02">
      <w:pPr>
        <w:spacing w:before="60" w:after="60"/>
        <w:rPr>
          <w:rFonts w:ascii="Century Gothic" w:hAnsi="Century Gothic" w:cs="Calibri"/>
          <w:sz w:val="22"/>
        </w:rPr>
      </w:pPr>
      <w:r>
        <w:rPr>
          <w:rFonts w:ascii="Century Gothic" w:hAnsi="Century Gothic" w:cs="Calibri"/>
          <w:sz w:val="22"/>
        </w:rPr>
        <w:t>Nel caso di concorrenti associati, l’offerta dovrà essere sottoscritta con le modalità indicate per la sottoscrizione della domanda di cui al punto 14.1.</w:t>
      </w:r>
    </w:p>
    <w:p w14:paraId="10D296C5" w14:textId="77777777" w:rsidR="000F0B02" w:rsidRDefault="000F0B02" w:rsidP="00C218BD">
      <w:pPr>
        <w:spacing w:before="60" w:after="60" w:line="288" w:lineRule="auto"/>
        <w:rPr>
          <w:rFonts w:ascii="Century Gothic" w:hAnsi="Century Gothic"/>
          <w:sz w:val="22"/>
        </w:rPr>
      </w:pPr>
    </w:p>
    <w:p w14:paraId="6B584DE3" w14:textId="77777777" w:rsidR="00C218BD" w:rsidRDefault="00C218BD" w:rsidP="00C218BD">
      <w:pPr>
        <w:spacing w:before="60" w:after="60" w:line="288" w:lineRule="auto"/>
        <w:rPr>
          <w:rFonts w:ascii="Century Gothic" w:hAnsi="Century Gothic"/>
          <w:sz w:val="22"/>
        </w:rPr>
      </w:pPr>
      <w:r>
        <w:rPr>
          <w:rFonts w:ascii="Century Gothic" w:hAnsi="Century Gothic"/>
          <w:sz w:val="22"/>
        </w:rPr>
        <w:t xml:space="preserve">Sono inammissibili le offerte economiche che superino l’importo a base d’asta. </w:t>
      </w:r>
    </w:p>
    <w:p w14:paraId="0D67DAC5" w14:textId="23A04AEC" w:rsidR="00143D58" w:rsidRDefault="00143D58" w:rsidP="007A5480">
      <w:pPr>
        <w:spacing w:before="60" w:after="60" w:line="288" w:lineRule="auto"/>
        <w:rPr>
          <w:rFonts w:ascii="Century Gothic" w:hAnsi="Century Gothic"/>
          <w:sz w:val="22"/>
        </w:rPr>
      </w:pPr>
      <w:r>
        <w:rPr>
          <w:rFonts w:ascii="Century Gothic" w:hAnsi="Century Gothic"/>
          <w:sz w:val="22"/>
        </w:rPr>
        <w:t xml:space="preserve">Nel caso di non funzionamento della piattaforma e-procurement la suddetta documentazione </w:t>
      </w:r>
      <w:r w:rsidR="00054686">
        <w:rPr>
          <w:rFonts w:ascii="Century Gothic" w:hAnsi="Century Gothic"/>
          <w:sz w:val="22"/>
        </w:rPr>
        <w:t xml:space="preserve">deve essere </w:t>
      </w:r>
      <w:r>
        <w:rPr>
          <w:rFonts w:ascii="Century Gothic" w:hAnsi="Century Gothic"/>
          <w:sz w:val="22"/>
        </w:rPr>
        <w:t>inserita nella BUSTA</w:t>
      </w:r>
      <w:r w:rsidR="00054686">
        <w:rPr>
          <w:rFonts w:ascii="Century Gothic" w:hAnsi="Century Gothic"/>
          <w:sz w:val="22"/>
        </w:rPr>
        <w:t xml:space="preserve"> (</w:t>
      </w:r>
      <w:r>
        <w:rPr>
          <w:rFonts w:ascii="Century Gothic" w:hAnsi="Century Gothic"/>
          <w:sz w:val="22"/>
        </w:rPr>
        <w:t>cartacea</w:t>
      </w:r>
      <w:r w:rsidR="00054686">
        <w:rPr>
          <w:rFonts w:ascii="Century Gothic" w:hAnsi="Century Gothic"/>
          <w:sz w:val="22"/>
        </w:rPr>
        <w:t>) C</w:t>
      </w:r>
      <w:r w:rsidR="009E5608">
        <w:rPr>
          <w:rFonts w:ascii="Century Gothic" w:hAnsi="Century Gothic"/>
          <w:sz w:val="22"/>
        </w:rPr>
        <w:t>,</w:t>
      </w:r>
      <w:r>
        <w:rPr>
          <w:rFonts w:ascii="Century Gothic" w:hAnsi="Century Gothic"/>
          <w:sz w:val="22"/>
        </w:rPr>
        <w:t xml:space="preserve"> </w:t>
      </w:r>
      <w:r w:rsidR="009E5608">
        <w:rPr>
          <w:rFonts w:ascii="Century Gothic" w:hAnsi="Century Gothic"/>
          <w:sz w:val="22"/>
        </w:rPr>
        <w:t xml:space="preserve">chiusa e sigillata, </w:t>
      </w:r>
      <w:r>
        <w:rPr>
          <w:rFonts w:ascii="Century Gothic" w:hAnsi="Century Gothic"/>
          <w:sz w:val="22"/>
        </w:rPr>
        <w:t>denominata “OFFERTA ECONOMICA”</w:t>
      </w:r>
      <w:r w:rsidR="00054686">
        <w:rPr>
          <w:rFonts w:ascii="Century Gothic" w:hAnsi="Century Gothic"/>
          <w:sz w:val="22"/>
        </w:rPr>
        <w:t xml:space="preserve"> </w:t>
      </w:r>
      <w:r w:rsidR="00DF2FC5">
        <w:rPr>
          <w:rFonts w:ascii="Century Gothic" w:hAnsi="Century Gothic"/>
          <w:sz w:val="22"/>
        </w:rPr>
        <w:t>(</w:t>
      </w:r>
      <w:r w:rsidR="000C156D">
        <w:rPr>
          <w:rFonts w:ascii="Century Gothic" w:hAnsi="Century Gothic"/>
          <w:sz w:val="22"/>
        </w:rPr>
        <w:t xml:space="preserve">come specificato al </w:t>
      </w:r>
      <w:r w:rsidR="00DF2FC5">
        <w:rPr>
          <w:rFonts w:ascii="Century Gothic" w:hAnsi="Century Gothic"/>
          <w:sz w:val="22"/>
        </w:rPr>
        <w:t>paragrafo 12)</w:t>
      </w:r>
      <w:r>
        <w:rPr>
          <w:rFonts w:ascii="Century Gothic" w:hAnsi="Century Gothic"/>
          <w:sz w:val="22"/>
        </w:rPr>
        <w:t>.</w:t>
      </w:r>
    </w:p>
    <w:p w14:paraId="644071EF" w14:textId="77777777" w:rsidR="00143D58" w:rsidRDefault="00143D58" w:rsidP="007A5480">
      <w:pPr>
        <w:spacing w:before="60" w:after="60"/>
        <w:rPr>
          <w:rFonts w:ascii="Century Gothic" w:hAnsi="Century Gothic" w:cs="Calibri"/>
          <w:sz w:val="22"/>
        </w:rPr>
      </w:pPr>
    </w:p>
    <w:p w14:paraId="5A5A58F3" w14:textId="405F0EE0" w:rsidR="00C708BA" w:rsidRPr="006C773B" w:rsidRDefault="005A644E" w:rsidP="00143D58">
      <w:pPr>
        <w:pStyle w:val="Titolo2"/>
        <w:numPr>
          <w:ilvl w:val="0"/>
          <w:numId w:val="42"/>
        </w:numPr>
        <w:ind w:hanging="720"/>
        <w:rPr>
          <w:rFonts w:ascii="Century Gothic" w:hAnsi="Century Gothic"/>
          <w:bCs w:val="0"/>
          <w:iCs w:val="0"/>
          <w:caps w:val="0"/>
          <w:sz w:val="22"/>
          <w:szCs w:val="22"/>
          <w:lang w:val="it-IT"/>
        </w:rPr>
      </w:pPr>
      <w:r>
        <w:rPr>
          <w:rFonts w:ascii="Century Gothic" w:hAnsi="Century Gothic"/>
          <w:bCs w:val="0"/>
          <w:iCs w:val="0"/>
          <w:caps w:val="0"/>
          <w:sz w:val="22"/>
          <w:szCs w:val="22"/>
          <w:lang w:val="it-IT"/>
        </w:rPr>
        <w:t>C</w:t>
      </w:r>
      <w:r w:rsidR="00896592" w:rsidRPr="006C773B">
        <w:rPr>
          <w:rFonts w:ascii="Century Gothic" w:hAnsi="Century Gothic"/>
          <w:bCs w:val="0"/>
          <w:iCs w:val="0"/>
          <w:caps w:val="0"/>
          <w:sz w:val="22"/>
          <w:szCs w:val="22"/>
          <w:lang w:val="it-IT"/>
        </w:rPr>
        <w:t>RITERIO DI AGGIUDICAZIONE</w:t>
      </w:r>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p>
    <w:p w14:paraId="2DBDE331" w14:textId="42ACBF6A" w:rsidR="00771659" w:rsidRPr="006C773B" w:rsidRDefault="00B14DB2" w:rsidP="00983E8B">
      <w:pPr>
        <w:spacing w:before="60" w:after="60"/>
        <w:rPr>
          <w:rFonts w:ascii="Century Gothic" w:hAnsi="Century Gothic"/>
          <w:sz w:val="22"/>
        </w:rPr>
      </w:pPr>
      <w:r w:rsidRPr="006C773B">
        <w:rPr>
          <w:rFonts w:ascii="Century Gothic" w:hAnsi="Century Gothic"/>
          <w:sz w:val="22"/>
        </w:rPr>
        <w:t xml:space="preserve">L’appalto è aggiudicato in base al criterio dell’offerta economicamente più vantaggiosa </w:t>
      </w:r>
      <w:r w:rsidR="00B55EB5" w:rsidRPr="006C773B">
        <w:rPr>
          <w:rFonts w:ascii="Century Gothic" w:hAnsi="Century Gothic"/>
          <w:sz w:val="22"/>
        </w:rPr>
        <w:t>individuata sulla base</w:t>
      </w:r>
      <w:r w:rsidR="00492F6E" w:rsidRPr="006C773B">
        <w:rPr>
          <w:rFonts w:ascii="Century Gothic" w:hAnsi="Century Gothic"/>
          <w:sz w:val="22"/>
        </w:rPr>
        <w:t xml:space="preserve"> del</w:t>
      </w:r>
      <w:r w:rsidR="001E12BC" w:rsidRPr="006C773B">
        <w:rPr>
          <w:rFonts w:ascii="Century Gothic" w:hAnsi="Century Gothic"/>
          <w:sz w:val="22"/>
        </w:rPr>
        <w:t xml:space="preserve"> </w:t>
      </w:r>
      <w:r w:rsidR="00B55EB5" w:rsidRPr="006C773B">
        <w:rPr>
          <w:rFonts w:ascii="Century Gothic" w:hAnsi="Century Gothic"/>
          <w:sz w:val="22"/>
        </w:rPr>
        <w:t>miglior rapporto qualità/prezzo</w:t>
      </w:r>
      <w:r w:rsidR="001E12BC" w:rsidRPr="006C773B">
        <w:rPr>
          <w:rFonts w:ascii="Century Gothic" w:hAnsi="Century Gothic"/>
          <w:sz w:val="22"/>
        </w:rPr>
        <w:t>,  ai sensi dell’art. 95, comma 2  del Codice</w:t>
      </w:r>
      <w:r w:rsidR="006B044C" w:rsidRPr="006C773B">
        <w:rPr>
          <w:rFonts w:ascii="Century Gothic" w:hAnsi="Century Gothic"/>
          <w:sz w:val="22"/>
        </w:rPr>
        <w:t>.</w:t>
      </w:r>
    </w:p>
    <w:p w14:paraId="08595BC8" w14:textId="1B89B36D" w:rsidR="00771659" w:rsidRDefault="00771659" w:rsidP="00983E8B">
      <w:pPr>
        <w:spacing w:before="60" w:after="60"/>
        <w:rPr>
          <w:rFonts w:cs="Calibri"/>
          <w:szCs w:val="24"/>
          <w:lang w:eastAsia="it-IT"/>
        </w:rPr>
      </w:pPr>
      <w:r w:rsidRPr="006C773B">
        <w:rPr>
          <w:rFonts w:ascii="Century Gothic" w:hAnsi="Century Gothic"/>
          <w:sz w:val="22"/>
        </w:rPr>
        <w:t>La valutazione dell’offerta tecnica e dell’offerta economica sarà effettua</w:t>
      </w:r>
      <w:r w:rsidR="005527A2" w:rsidRPr="006C773B">
        <w:rPr>
          <w:rFonts w:ascii="Century Gothic" w:hAnsi="Century Gothic"/>
          <w:sz w:val="22"/>
        </w:rPr>
        <w:t>ta in base ai seguenti punteggi</w:t>
      </w:r>
      <w:r w:rsidR="005527A2">
        <w:rPr>
          <w:rFonts w:cs="Calibri"/>
          <w:szCs w:val="24"/>
          <w:lang w:eastAsia="it-IT"/>
        </w:rPr>
        <w:t xml:space="preserve"> </w:t>
      </w:r>
      <w:r w:rsidR="00947460">
        <w:rPr>
          <w:rFonts w:cs="Calibri"/>
          <w:szCs w:val="24"/>
          <w:lang w:eastAsia="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5248"/>
      </w:tblGrid>
      <w:tr w:rsidR="00C708BA" w:rsidRPr="00DB2E87" w14:paraId="28F645BB" w14:textId="77777777" w:rsidTr="00DB2E87">
        <w:trPr>
          <w:trHeight w:val="375"/>
        </w:trPr>
        <w:tc>
          <w:tcPr>
            <w:tcW w:w="0" w:type="auto"/>
            <w:shd w:val="clear" w:color="auto" w:fill="D9D9D9" w:themeFill="background1" w:themeFillShade="D9"/>
            <w:noWrap/>
          </w:tcPr>
          <w:p w14:paraId="3CF9BA4F" w14:textId="6F4856F2" w:rsidR="00C708BA" w:rsidRPr="00FA22E2" w:rsidRDefault="00C708BA" w:rsidP="00674F56">
            <w:pPr>
              <w:keepNext/>
              <w:jc w:val="center"/>
              <w:rPr>
                <w:smallCaps/>
                <w:lang w:eastAsia="it-IT"/>
              </w:rPr>
            </w:pPr>
          </w:p>
        </w:tc>
        <w:tc>
          <w:tcPr>
            <w:tcW w:w="0" w:type="auto"/>
            <w:shd w:val="clear" w:color="auto" w:fill="D9D9D9" w:themeFill="background1" w:themeFillShade="D9"/>
            <w:noWrap/>
          </w:tcPr>
          <w:p w14:paraId="1E7C7DE4" w14:textId="34778660" w:rsidR="00C708BA" w:rsidRPr="00DB2E87" w:rsidRDefault="00FA22E2" w:rsidP="00674F56">
            <w:pPr>
              <w:keepNext/>
              <w:jc w:val="center"/>
              <w:rPr>
                <w:smallCaps/>
                <w:lang w:eastAsia="it-IT"/>
              </w:rPr>
            </w:pPr>
            <w:r w:rsidRPr="00DB2E87">
              <w:rPr>
                <w:smallCaps/>
                <w:lang w:eastAsia="it-IT"/>
              </w:rPr>
              <w:t>punteggio massimo</w:t>
            </w:r>
          </w:p>
        </w:tc>
      </w:tr>
      <w:tr w:rsidR="00C708BA" w:rsidRPr="00DB2E87" w14:paraId="32B8FBDE" w14:textId="77777777" w:rsidTr="00FA22E2">
        <w:trPr>
          <w:trHeight w:val="278"/>
        </w:trPr>
        <w:tc>
          <w:tcPr>
            <w:tcW w:w="0" w:type="auto"/>
            <w:shd w:val="clear" w:color="auto" w:fill="auto"/>
            <w:noWrap/>
          </w:tcPr>
          <w:p w14:paraId="0ADDEFBA" w14:textId="6BF056D5" w:rsidR="00C708BA" w:rsidRPr="00DB2E87" w:rsidRDefault="00C708BA" w:rsidP="00674F56">
            <w:pPr>
              <w:keepNext/>
              <w:jc w:val="center"/>
              <w:rPr>
                <w:lang w:eastAsia="it-IT"/>
              </w:rPr>
            </w:pPr>
            <w:r w:rsidRPr="00DB2E87">
              <w:rPr>
                <w:lang w:eastAsia="it-IT"/>
              </w:rPr>
              <w:t>Offerta tecnica</w:t>
            </w:r>
          </w:p>
        </w:tc>
        <w:tc>
          <w:tcPr>
            <w:tcW w:w="0" w:type="auto"/>
            <w:shd w:val="clear" w:color="auto" w:fill="auto"/>
            <w:noWrap/>
          </w:tcPr>
          <w:p w14:paraId="7F426F69" w14:textId="6BDB8453" w:rsidR="00C708BA" w:rsidRPr="00DB2E87" w:rsidRDefault="00753690" w:rsidP="007A5480">
            <w:pPr>
              <w:keepNext/>
              <w:jc w:val="center"/>
              <w:rPr>
                <w:i/>
                <w:lang w:eastAsia="it-IT"/>
              </w:rPr>
            </w:pPr>
            <w:r>
              <w:rPr>
                <w:i/>
                <w:lang w:eastAsia="it-IT"/>
              </w:rPr>
              <w:t xml:space="preserve">Punteggio massimo </w:t>
            </w:r>
            <w:r w:rsidR="007A5480">
              <w:rPr>
                <w:i/>
                <w:lang w:eastAsia="it-IT"/>
              </w:rPr>
              <w:t>7</w:t>
            </w:r>
            <w:r>
              <w:rPr>
                <w:i/>
                <w:lang w:eastAsia="it-IT"/>
              </w:rPr>
              <w:t>0</w:t>
            </w:r>
          </w:p>
        </w:tc>
      </w:tr>
      <w:tr w:rsidR="00C708BA" w:rsidRPr="00DB2E87" w14:paraId="4EE805A9" w14:textId="77777777" w:rsidTr="00FA22E2">
        <w:trPr>
          <w:trHeight w:val="265"/>
        </w:trPr>
        <w:tc>
          <w:tcPr>
            <w:tcW w:w="0" w:type="auto"/>
            <w:shd w:val="clear" w:color="auto" w:fill="auto"/>
            <w:noWrap/>
          </w:tcPr>
          <w:p w14:paraId="7DA33CB3" w14:textId="2B3E644F" w:rsidR="00C708BA" w:rsidRPr="00DB2E87" w:rsidRDefault="00C708BA" w:rsidP="00674F56">
            <w:pPr>
              <w:keepNext/>
              <w:jc w:val="center"/>
              <w:rPr>
                <w:lang w:eastAsia="it-IT"/>
              </w:rPr>
            </w:pPr>
            <w:r w:rsidRPr="00DB2E87">
              <w:rPr>
                <w:lang w:eastAsia="it-IT"/>
              </w:rPr>
              <w:t>Offerta economica</w:t>
            </w:r>
          </w:p>
        </w:tc>
        <w:tc>
          <w:tcPr>
            <w:tcW w:w="0" w:type="auto"/>
            <w:shd w:val="clear" w:color="auto" w:fill="auto"/>
            <w:noWrap/>
          </w:tcPr>
          <w:p w14:paraId="7A5CA30C" w14:textId="3D4AC5FA" w:rsidR="00C708BA" w:rsidRPr="00DB2E87" w:rsidRDefault="007A5480" w:rsidP="00753690">
            <w:pPr>
              <w:keepNext/>
              <w:jc w:val="center"/>
              <w:rPr>
                <w:b/>
                <w:lang w:eastAsia="it-IT"/>
              </w:rPr>
            </w:pPr>
            <w:r>
              <w:rPr>
                <w:i/>
                <w:lang w:eastAsia="it-IT"/>
              </w:rPr>
              <w:t>Punteggio massimo 3</w:t>
            </w:r>
            <w:r w:rsidR="00753690">
              <w:rPr>
                <w:i/>
                <w:lang w:eastAsia="it-IT"/>
              </w:rPr>
              <w:t>0</w:t>
            </w:r>
          </w:p>
        </w:tc>
      </w:tr>
      <w:tr w:rsidR="00C708BA" w:rsidRPr="00FA22E2" w14:paraId="1DCCFCFC" w14:textId="77777777" w:rsidTr="00DB2E87">
        <w:trPr>
          <w:trHeight w:val="337"/>
        </w:trPr>
        <w:tc>
          <w:tcPr>
            <w:tcW w:w="0" w:type="auto"/>
            <w:shd w:val="clear" w:color="auto" w:fill="D9D9D9" w:themeFill="background1" w:themeFillShade="D9"/>
            <w:noWrap/>
          </w:tcPr>
          <w:p w14:paraId="362DF970" w14:textId="50308E97" w:rsidR="00C708BA" w:rsidRPr="00DB2E87" w:rsidRDefault="00FA22E2" w:rsidP="00674F56">
            <w:pPr>
              <w:keepNext/>
              <w:jc w:val="center"/>
              <w:rPr>
                <w:smallCaps/>
                <w:lang w:eastAsia="it-IT"/>
              </w:rPr>
            </w:pPr>
            <w:r w:rsidRPr="00DB2E87">
              <w:rPr>
                <w:smallCaps/>
                <w:lang w:eastAsia="it-IT"/>
              </w:rPr>
              <w:t>totale</w:t>
            </w:r>
          </w:p>
        </w:tc>
        <w:tc>
          <w:tcPr>
            <w:tcW w:w="0" w:type="auto"/>
            <w:shd w:val="clear" w:color="auto" w:fill="D9D9D9" w:themeFill="background1" w:themeFillShade="D9"/>
            <w:noWrap/>
          </w:tcPr>
          <w:p w14:paraId="1CC71DBF" w14:textId="2D9D2517" w:rsidR="00C708BA" w:rsidRPr="0091531B" w:rsidRDefault="00FA22E2" w:rsidP="00674F56">
            <w:pPr>
              <w:keepNext/>
              <w:jc w:val="center"/>
              <w:rPr>
                <w:b/>
                <w:smallCaps/>
                <w:lang w:eastAsia="it-IT"/>
              </w:rPr>
            </w:pPr>
            <w:r w:rsidRPr="00DB2E87">
              <w:rPr>
                <w:b/>
                <w:smallCaps/>
                <w:lang w:eastAsia="it-IT"/>
              </w:rPr>
              <w:t>100</w:t>
            </w:r>
          </w:p>
        </w:tc>
      </w:tr>
    </w:tbl>
    <w:p w14:paraId="6451DCA7" w14:textId="0B98E819" w:rsidR="00FA22E2" w:rsidRPr="006640D8" w:rsidRDefault="009A4C94" w:rsidP="009A4C94">
      <w:pPr>
        <w:pStyle w:val="Titolo3"/>
        <w:numPr>
          <w:ilvl w:val="0"/>
          <w:numId w:val="0"/>
        </w:numPr>
        <w:ind w:left="720" w:hanging="720"/>
        <w:rPr>
          <w:rFonts w:ascii="Century Gothic" w:hAnsi="Century Gothic"/>
          <w:lang w:val="it-IT"/>
        </w:rPr>
      </w:pPr>
      <w:bookmarkStart w:id="3219" w:name="_Ref497226908"/>
      <w:bookmarkStart w:id="3220" w:name="_Ref497226940"/>
      <w:bookmarkStart w:id="3221" w:name="_Toc500345614"/>
      <w:r>
        <w:rPr>
          <w:lang w:val="it-IT"/>
        </w:rPr>
        <w:t>1</w:t>
      </w:r>
      <w:r w:rsidR="005C5185">
        <w:rPr>
          <w:lang w:val="it-IT"/>
        </w:rPr>
        <w:t>7</w:t>
      </w:r>
      <w:r>
        <w:rPr>
          <w:lang w:val="it-IT"/>
        </w:rPr>
        <w:t>.1</w:t>
      </w:r>
      <w:r w:rsidR="005C5185">
        <w:rPr>
          <w:lang w:val="it-IT"/>
        </w:rPr>
        <w:t xml:space="preserve"> </w:t>
      </w:r>
      <w:r w:rsidR="00DB4554" w:rsidRPr="006640D8">
        <w:rPr>
          <w:rFonts w:ascii="Century Gothic" w:hAnsi="Century Gothic"/>
          <w:lang w:val="it-IT"/>
        </w:rPr>
        <w:t>C</w:t>
      </w:r>
      <w:r w:rsidR="00FA22E2" w:rsidRPr="006640D8">
        <w:rPr>
          <w:rFonts w:ascii="Century Gothic" w:hAnsi="Century Gothic"/>
          <w:lang w:val="it-IT"/>
        </w:rPr>
        <w:t>riteri di valutazione dell’offerta tecnica</w:t>
      </w:r>
      <w:bookmarkEnd w:id="3219"/>
      <w:bookmarkEnd w:id="3220"/>
      <w:bookmarkEnd w:id="3221"/>
    </w:p>
    <w:p w14:paraId="65CB06C5" w14:textId="45EE14F2" w:rsidR="00C963EA" w:rsidRPr="007A5480" w:rsidRDefault="009F1DE7" w:rsidP="00983E8B">
      <w:pPr>
        <w:spacing w:before="60" w:after="60"/>
        <w:rPr>
          <w:rFonts w:ascii="Century Gothic" w:hAnsi="Century Gothic"/>
          <w:sz w:val="22"/>
        </w:rPr>
      </w:pPr>
      <w:r w:rsidRPr="007A5480">
        <w:rPr>
          <w:rFonts w:ascii="Century Gothic" w:hAnsi="Century Gothic"/>
          <w:sz w:val="22"/>
        </w:rPr>
        <w:t>Il</w:t>
      </w:r>
      <w:r w:rsidR="00983E8B" w:rsidRPr="007A5480">
        <w:rPr>
          <w:rFonts w:ascii="Century Gothic" w:hAnsi="Century Gothic"/>
          <w:sz w:val="22"/>
        </w:rPr>
        <w:t xml:space="preserve"> punteggio dell’offerta tecnica è attribuito sulla base </w:t>
      </w:r>
      <w:r w:rsidR="008035EA">
        <w:rPr>
          <w:rFonts w:ascii="Century Gothic" w:hAnsi="Century Gothic"/>
          <w:sz w:val="22"/>
        </w:rPr>
        <w:t>degli elementi</w:t>
      </w:r>
      <w:r w:rsidR="00983E8B" w:rsidRPr="007A5480">
        <w:rPr>
          <w:rFonts w:ascii="Century Gothic" w:hAnsi="Century Gothic"/>
          <w:sz w:val="22"/>
        </w:rPr>
        <w:t xml:space="preserve"> di valutazione elencati nella sottostante tabella con la relativa  ripartizione dei punteggi</w:t>
      </w:r>
      <w:r w:rsidR="00BF129B" w:rsidRPr="007A5480">
        <w:rPr>
          <w:rFonts w:ascii="Century Gothic" w:hAnsi="Century Gothic"/>
          <w:sz w:val="22"/>
        </w:rPr>
        <w:t>.</w:t>
      </w:r>
    </w:p>
    <w:p w14:paraId="2061D6BA" w14:textId="213F4185" w:rsidR="009D2249" w:rsidRPr="005C61FE" w:rsidRDefault="00BF129B" w:rsidP="00BF129B">
      <w:pPr>
        <w:spacing w:before="60" w:after="60"/>
        <w:rPr>
          <w:rFonts w:ascii="Century Gothic" w:hAnsi="Century Gothic"/>
          <w:sz w:val="22"/>
        </w:rPr>
      </w:pPr>
      <w:r w:rsidRPr="005C61FE">
        <w:rPr>
          <w:rFonts w:ascii="Century Gothic" w:hAnsi="Century Gothic"/>
          <w:sz w:val="22"/>
        </w:rPr>
        <w:t xml:space="preserve">Nella colonna identificata con la lettera </w:t>
      </w:r>
      <w:r w:rsidR="00C023A1" w:rsidRPr="005C61FE">
        <w:rPr>
          <w:rFonts w:ascii="Century Gothic" w:hAnsi="Century Gothic"/>
          <w:sz w:val="22"/>
        </w:rPr>
        <w:t xml:space="preserve">D </w:t>
      </w:r>
      <w:r w:rsidRPr="005C61FE">
        <w:rPr>
          <w:rFonts w:ascii="Century Gothic" w:hAnsi="Century Gothic"/>
          <w:sz w:val="22"/>
        </w:rPr>
        <w:t xml:space="preserve">vengono indicati i “Punteggi discrezionali”, vale a dire i punteggi </w:t>
      </w:r>
      <w:r w:rsidR="009D2249" w:rsidRPr="005C61FE">
        <w:rPr>
          <w:rFonts w:ascii="Century Gothic" w:hAnsi="Century Gothic"/>
          <w:sz w:val="22"/>
        </w:rPr>
        <w:t xml:space="preserve">il cui coefficiente è </w:t>
      </w:r>
      <w:r w:rsidRPr="005C61FE">
        <w:rPr>
          <w:rFonts w:ascii="Century Gothic" w:hAnsi="Century Gothic"/>
          <w:sz w:val="22"/>
        </w:rPr>
        <w:t>attribuit</w:t>
      </w:r>
      <w:r w:rsidR="009D2249" w:rsidRPr="005C61FE">
        <w:rPr>
          <w:rFonts w:ascii="Century Gothic" w:hAnsi="Century Gothic"/>
          <w:sz w:val="22"/>
        </w:rPr>
        <w:t>o</w:t>
      </w:r>
      <w:r w:rsidRPr="005C61FE">
        <w:rPr>
          <w:rFonts w:ascii="Century Gothic" w:hAnsi="Century Gothic"/>
          <w:sz w:val="22"/>
        </w:rPr>
        <w:t xml:space="preserve"> in ragione dell’esercizio della discrezionalità spettante alla </w:t>
      </w:r>
      <w:r w:rsidR="00F712F0" w:rsidRPr="005C61FE">
        <w:rPr>
          <w:rFonts w:ascii="Century Gothic" w:hAnsi="Century Gothic"/>
          <w:sz w:val="22"/>
        </w:rPr>
        <w:t>commissione</w:t>
      </w:r>
      <w:r w:rsidRPr="005C61FE">
        <w:rPr>
          <w:rFonts w:ascii="Century Gothic" w:hAnsi="Century Gothic"/>
          <w:sz w:val="22"/>
        </w:rPr>
        <w:t xml:space="preserve"> giudicatrice</w:t>
      </w:r>
      <w:r w:rsidR="009D2249" w:rsidRPr="005C61FE">
        <w:rPr>
          <w:rFonts w:ascii="Century Gothic" w:hAnsi="Century Gothic"/>
          <w:sz w:val="22"/>
        </w:rPr>
        <w:t>.</w:t>
      </w:r>
    </w:p>
    <w:p w14:paraId="5BC0B61F" w14:textId="57473713" w:rsidR="00BF129B" w:rsidRPr="006C773B" w:rsidRDefault="00BF129B" w:rsidP="00BF129B">
      <w:pPr>
        <w:spacing w:before="60" w:after="60"/>
        <w:rPr>
          <w:rFonts w:ascii="Century Gothic" w:hAnsi="Century Gothic"/>
          <w:sz w:val="22"/>
        </w:rPr>
      </w:pPr>
      <w:r w:rsidRPr="00471C77">
        <w:rPr>
          <w:rFonts w:ascii="Century Gothic" w:hAnsi="Century Gothic"/>
          <w:sz w:val="22"/>
        </w:rPr>
        <w:t xml:space="preserve">Nella colonna identificata </w:t>
      </w:r>
      <w:r w:rsidR="008035EA">
        <w:rPr>
          <w:rFonts w:ascii="Century Gothic" w:hAnsi="Century Gothic"/>
          <w:sz w:val="22"/>
        </w:rPr>
        <w:t>con la</w:t>
      </w:r>
      <w:r w:rsidRPr="00471C77">
        <w:rPr>
          <w:rFonts w:ascii="Century Gothic" w:hAnsi="Century Gothic"/>
          <w:sz w:val="22"/>
        </w:rPr>
        <w:t xml:space="preserve"> lettera T vengono indicati i “Punteggi tabellari”, vale a dire i punteggi fissi e predefiniti che saranno attribuiti o non attribuiti in ragione dell’offerta o mancata offerta di quanto specificamente richiesto</w:t>
      </w:r>
      <w:r w:rsidR="009F1DE7" w:rsidRPr="00471C77">
        <w:rPr>
          <w:rFonts w:ascii="Century Gothic" w:hAnsi="Century Gothic"/>
          <w:sz w:val="22"/>
        </w:rPr>
        <w:t>:</w:t>
      </w:r>
      <w:r w:rsidRPr="006C773B">
        <w:rPr>
          <w:rFonts w:ascii="Century Gothic" w:hAnsi="Century Gothic"/>
          <w:sz w:val="22"/>
        </w:rPr>
        <w:t xml:space="preserve"> </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2806"/>
        <w:gridCol w:w="968"/>
        <w:gridCol w:w="579"/>
        <w:gridCol w:w="2863"/>
        <w:gridCol w:w="966"/>
        <w:gridCol w:w="958"/>
      </w:tblGrid>
      <w:tr w:rsidR="00B15479" w:rsidRPr="00F24D42" w14:paraId="3AF9903F" w14:textId="77777777" w:rsidTr="00D1523D">
        <w:trPr>
          <w:trHeight w:val="374"/>
        </w:trPr>
        <w:tc>
          <w:tcPr>
            <w:tcW w:w="202" w:type="pct"/>
            <w:shd w:val="clear" w:color="000000" w:fill="D9D9D9"/>
            <w:hideMark/>
          </w:tcPr>
          <w:p w14:paraId="6908FADA" w14:textId="77777777" w:rsidR="00B15479" w:rsidRPr="00F24D42" w:rsidRDefault="00B15479" w:rsidP="004B2D91">
            <w:pPr>
              <w:keepNext/>
              <w:keepLines/>
              <w:spacing w:line="240" w:lineRule="auto"/>
              <w:jc w:val="left"/>
              <w:rPr>
                <w:bCs/>
                <w:smallCaps/>
                <w:color w:val="000000"/>
                <w:szCs w:val="24"/>
              </w:rPr>
            </w:pPr>
            <w:r w:rsidRPr="00F24D42">
              <w:rPr>
                <w:bCs/>
                <w:smallCaps/>
                <w:color w:val="000000"/>
                <w:szCs w:val="24"/>
              </w:rPr>
              <w:lastRenderedPageBreak/>
              <w:t>n°</w:t>
            </w:r>
          </w:p>
        </w:tc>
        <w:tc>
          <w:tcPr>
            <w:tcW w:w="1473" w:type="pct"/>
            <w:shd w:val="clear" w:color="000000" w:fill="D9D9D9"/>
            <w:hideMark/>
          </w:tcPr>
          <w:p w14:paraId="188C78D4" w14:textId="77777777" w:rsidR="00B15479" w:rsidRPr="00F24D42" w:rsidRDefault="00B15479" w:rsidP="004B2D91">
            <w:pPr>
              <w:keepNext/>
              <w:keepLines/>
              <w:spacing w:line="240" w:lineRule="auto"/>
              <w:jc w:val="left"/>
              <w:rPr>
                <w:bCs/>
                <w:smallCaps/>
                <w:color w:val="000000"/>
                <w:szCs w:val="24"/>
              </w:rPr>
            </w:pPr>
            <w:r w:rsidRPr="00F24D42">
              <w:rPr>
                <w:rFonts w:cs="Calibri"/>
                <w:bCs/>
                <w:smallCaps/>
                <w:szCs w:val="24"/>
                <w:lang w:eastAsia="it-IT"/>
              </w:rPr>
              <w:t>criteri di valutazione</w:t>
            </w:r>
          </w:p>
        </w:tc>
        <w:tc>
          <w:tcPr>
            <w:tcW w:w="508" w:type="pct"/>
            <w:shd w:val="clear" w:color="000000" w:fill="D9D9D9"/>
            <w:hideMark/>
          </w:tcPr>
          <w:p w14:paraId="60042B9D" w14:textId="77777777" w:rsidR="00B15479" w:rsidRPr="00F24D42" w:rsidRDefault="00B15479" w:rsidP="004B2D91">
            <w:pPr>
              <w:keepNext/>
              <w:keepLines/>
              <w:spacing w:line="240" w:lineRule="auto"/>
              <w:jc w:val="left"/>
              <w:rPr>
                <w:bCs/>
                <w:smallCaps/>
                <w:color w:val="000000"/>
                <w:szCs w:val="24"/>
              </w:rPr>
            </w:pPr>
            <w:r w:rsidRPr="00F24D42">
              <w:rPr>
                <w:bCs/>
                <w:smallCaps/>
                <w:color w:val="000000"/>
                <w:szCs w:val="24"/>
              </w:rPr>
              <w:t>punti max</w:t>
            </w:r>
            <w:r>
              <w:rPr>
                <w:bCs/>
                <w:smallCaps/>
                <w:color w:val="000000"/>
                <w:szCs w:val="24"/>
              </w:rPr>
              <w:t xml:space="preserve"> 70</w:t>
            </w:r>
          </w:p>
        </w:tc>
        <w:tc>
          <w:tcPr>
            <w:tcW w:w="304" w:type="pct"/>
            <w:shd w:val="clear" w:color="000000" w:fill="D9D9D9"/>
            <w:hideMark/>
          </w:tcPr>
          <w:p w14:paraId="1B0A14A2" w14:textId="77777777" w:rsidR="00B15479" w:rsidRPr="00F24D42" w:rsidRDefault="00B15479" w:rsidP="004B2D91">
            <w:pPr>
              <w:keepNext/>
              <w:keepLines/>
              <w:spacing w:line="240" w:lineRule="auto"/>
              <w:jc w:val="left"/>
              <w:rPr>
                <w:bCs/>
                <w:smallCaps/>
                <w:color w:val="000000"/>
                <w:szCs w:val="24"/>
              </w:rPr>
            </w:pPr>
            <w:r w:rsidRPr="00F24D42">
              <w:rPr>
                <w:bCs/>
                <w:smallCaps/>
                <w:color w:val="000000"/>
                <w:szCs w:val="24"/>
              </w:rPr>
              <w:t> </w:t>
            </w:r>
          </w:p>
        </w:tc>
        <w:tc>
          <w:tcPr>
            <w:tcW w:w="1503" w:type="pct"/>
            <w:shd w:val="clear" w:color="000000" w:fill="D9D9D9"/>
            <w:hideMark/>
          </w:tcPr>
          <w:p w14:paraId="6CC64239" w14:textId="77777777" w:rsidR="00B15479" w:rsidRPr="00F24D42" w:rsidRDefault="00B15479" w:rsidP="004B2D91">
            <w:pPr>
              <w:keepNext/>
              <w:keepLines/>
              <w:spacing w:line="240" w:lineRule="auto"/>
              <w:jc w:val="left"/>
              <w:rPr>
                <w:bCs/>
                <w:smallCaps/>
                <w:color w:val="000000"/>
                <w:szCs w:val="24"/>
              </w:rPr>
            </w:pPr>
            <w:r w:rsidRPr="00F24D42">
              <w:rPr>
                <w:bCs/>
                <w:smallCaps/>
                <w:color w:val="000000"/>
                <w:szCs w:val="24"/>
              </w:rPr>
              <w:t>sub</w:t>
            </w:r>
            <w:r>
              <w:rPr>
                <w:bCs/>
                <w:smallCaps/>
                <w:color w:val="000000"/>
                <w:szCs w:val="24"/>
              </w:rPr>
              <w:t>-criteri di valutazione</w:t>
            </w:r>
          </w:p>
        </w:tc>
        <w:tc>
          <w:tcPr>
            <w:tcW w:w="507" w:type="pct"/>
            <w:shd w:val="clear" w:color="000000" w:fill="D9D9D9"/>
            <w:hideMark/>
          </w:tcPr>
          <w:p w14:paraId="0CE76777" w14:textId="77777777" w:rsidR="00B15479" w:rsidRPr="00F24D42" w:rsidRDefault="00B15479" w:rsidP="004B2D91">
            <w:pPr>
              <w:keepNext/>
              <w:keepLines/>
              <w:spacing w:line="240" w:lineRule="auto"/>
              <w:jc w:val="center"/>
              <w:rPr>
                <w:bCs/>
                <w:smallCaps/>
                <w:color w:val="000000"/>
                <w:szCs w:val="24"/>
              </w:rPr>
            </w:pPr>
            <w:r w:rsidRPr="00F24D42">
              <w:rPr>
                <w:bCs/>
                <w:smallCaps/>
                <w:color w:val="000000"/>
                <w:szCs w:val="24"/>
              </w:rPr>
              <w:t xml:space="preserve">punti </w:t>
            </w:r>
            <w:r>
              <w:rPr>
                <w:bCs/>
                <w:smallCaps/>
                <w:color w:val="000000"/>
                <w:szCs w:val="24"/>
              </w:rPr>
              <w:t xml:space="preserve">D </w:t>
            </w:r>
            <w:r w:rsidRPr="00F24D42">
              <w:rPr>
                <w:bCs/>
                <w:smallCaps/>
                <w:color w:val="000000"/>
                <w:szCs w:val="24"/>
              </w:rPr>
              <w:t>max</w:t>
            </w:r>
          </w:p>
        </w:tc>
        <w:tc>
          <w:tcPr>
            <w:tcW w:w="503" w:type="pct"/>
            <w:shd w:val="clear" w:color="000000" w:fill="D9D9D9"/>
          </w:tcPr>
          <w:p w14:paraId="51801D86" w14:textId="77777777" w:rsidR="00B15479" w:rsidRPr="00F24D42" w:rsidRDefault="00B15479" w:rsidP="004B2D91">
            <w:pPr>
              <w:keepNext/>
              <w:keepLines/>
              <w:spacing w:line="240" w:lineRule="auto"/>
              <w:jc w:val="center"/>
              <w:rPr>
                <w:bCs/>
                <w:smallCaps/>
                <w:color w:val="000000"/>
                <w:szCs w:val="24"/>
              </w:rPr>
            </w:pPr>
            <w:r w:rsidRPr="00F24D42">
              <w:rPr>
                <w:bCs/>
                <w:smallCaps/>
                <w:color w:val="000000"/>
                <w:szCs w:val="24"/>
              </w:rPr>
              <w:t xml:space="preserve">punti </w:t>
            </w:r>
            <w:r>
              <w:rPr>
                <w:bCs/>
                <w:smallCaps/>
                <w:color w:val="000000"/>
                <w:szCs w:val="24"/>
              </w:rPr>
              <w:t xml:space="preserve">T </w:t>
            </w:r>
            <w:r w:rsidRPr="00F24D42">
              <w:rPr>
                <w:bCs/>
                <w:smallCaps/>
                <w:color w:val="000000"/>
                <w:szCs w:val="24"/>
              </w:rPr>
              <w:t>max</w:t>
            </w:r>
          </w:p>
        </w:tc>
      </w:tr>
      <w:tr w:rsidR="00B15479" w:rsidRPr="00146581" w14:paraId="4056D64B" w14:textId="77777777" w:rsidTr="00D1523D">
        <w:trPr>
          <w:trHeight w:val="2436"/>
        </w:trPr>
        <w:tc>
          <w:tcPr>
            <w:tcW w:w="202" w:type="pct"/>
            <w:shd w:val="clear" w:color="auto" w:fill="auto"/>
            <w:vAlign w:val="center"/>
          </w:tcPr>
          <w:p w14:paraId="64283F4B" w14:textId="77777777" w:rsidR="00B15479" w:rsidRDefault="00B15479" w:rsidP="004B2D91">
            <w:pPr>
              <w:keepNext/>
              <w:keepLines/>
              <w:spacing w:line="240" w:lineRule="auto"/>
              <w:jc w:val="center"/>
              <w:rPr>
                <w:bCs/>
                <w:color w:val="000000"/>
                <w:szCs w:val="24"/>
              </w:rPr>
            </w:pPr>
          </w:p>
        </w:tc>
        <w:tc>
          <w:tcPr>
            <w:tcW w:w="1473" w:type="pct"/>
            <w:shd w:val="clear" w:color="auto" w:fill="auto"/>
            <w:vAlign w:val="center"/>
          </w:tcPr>
          <w:p w14:paraId="7710FF41" w14:textId="3C9A7C1F" w:rsidR="00B15479" w:rsidRPr="00C26A33" w:rsidRDefault="00B15479" w:rsidP="004B2D91">
            <w:pPr>
              <w:spacing w:before="120" w:after="60"/>
              <w:rPr>
                <w:rFonts w:ascii="Century Gothic" w:hAnsi="Century Gothic"/>
                <w:b/>
                <w:sz w:val="16"/>
                <w:szCs w:val="16"/>
              </w:rPr>
            </w:pPr>
            <w:r>
              <w:rPr>
                <w:rFonts w:ascii="Century Gothic" w:hAnsi="Century Gothic"/>
                <w:b/>
                <w:color w:val="000000"/>
                <w:sz w:val="16"/>
                <w:szCs w:val="16"/>
              </w:rPr>
              <w:t>A)Q</w:t>
            </w:r>
            <w:r w:rsidRPr="00C26A33">
              <w:rPr>
                <w:rFonts w:ascii="Century Gothic" w:hAnsi="Century Gothic"/>
                <w:b/>
                <w:color w:val="000000"/>
                <w:sz w:val="16"/>
                <w:szCs w:val="16"/>
              </w:rPr>
              <w:t>ualità dell’organizzazione aziendale</w:t>
            </w:r>
            <w:r w:rsidRPr="00C26A33">
              <w:rPr>
                <w:rFonts w:ascii="Century Gothic" w:hAnsi="Century Gothic"/>
                <w:b/>
                <w:sz w:val="16"/>
                <w:szCs w:val="16"/>
              </w:rPr>
              <w:t xml:space="preserve"> e dell’organizzazione del servizio offerto</w:t>
            </w:r>
          </w:p>
        </w:tc>
        <w:tc>
          <w:tcPr>
            <w:tcW w:w="508" w:type="pct"/>
            <w:shd w:val="clear" w:color="auto" w:fill="auto"/>
            <w:vAlign w:val="center"/>
          </w:tcPr>
          <w:p w14:paraId="621D46BD" w14:textId="53816B1E" w:rsidR="00B15479" w:rsidRPr="00146581" w:rsidRDefault="00B15479" w:rsidP="006C4734">
            <w:pPr>
              <w:keepNext/>
              <w:keepLines/>
              <w:spacing w:line="240" w:lineRule="auto"/>
              <w:jc w:val="center"/>
              <w:rPr>
                <w:bCs/>
                <w:color w:val="000000"/>
                <w:szCs w:val="24"/>
              </w:rPr>
            </w:pPr>
            <w:r w:rsidRPr="006C4734">
              <w:rPr>
                <w:bCs/>
                <w:color w:val="000000"/>
                <w:sz w:val="18"/>
                <w:szCs w:val="18"/>
              </w:rPr>
              <w:t>3</w:t>
            </w:r>
            <w:r>
              <w:rPr>
                <w:bCs/>
                <w:color w:val="000000"/>
                <w:sz w:val="18"/>
                <w:szCs w:val="18"/>
              </w:rPr>
              <w:t>5</w:t>
            </w:r>
          </w:p>
        </w:tc>
        <w:tc>
          <w:tcPr>
            <w:tcW w:w="1807" w:type="pct"/>
            <w:gridSpan w:val="2"/>
            <w:shd w:val="clear" w:color="auto" w:fill="auto"/>
          </w:tcPr>
          <w:p w14:paraId="0589C855" w14:textId="27BBFE9C" w:rsidR="00B15479" w:rsidRPr="00B7313C" w:rsidRDefault="00B15479" w:rsidP="00C76CBC">
            <w:pPr>
              <w:keepNext/>
              <w:keepLines/>
              <w:spacing w:line="240" w:lineRule="auto"/>
              <w:jc w:val="left"/>
              <w:rPr>
                <w:rFonts w:ascii="Century Gothic" w:hAnsi="Century Gothic"/>
                <w:color w:val="000000"/>
                <w:sz w:val="16"/>
                <w:szCs w:val="16"/>
              </w:rPr>
            </w:pPr>
            <w:r>
              <w:rPr>
                <w:rFonts w:ascii="Century Gothic" w:hAnsi="Century Gothic"/>
                <w:sz w:val="16"/>
                <w:szCs w:val="16"/>
              </w:rPr>
              <w:t>- S</w:t>
            </w:r>
            <w:r w:rsidRPr="00C76CBC">
              <w:rPr>
                <w:rFonts w:ascii="Century Gothic" w:hAnsi="Century Gothic"/>
                <w:sz w:val="16"/>
                <w:szCs w:val="16"/>
              </w:rPr>
              <w:t>istema di gestione per garantire modalità operative, le risorse umane, i materiali dedicati, la sequenza delle attività e dei comportamenti che determinino la capacità del soggetto a soddisfare le richieste dell’Ente aggiudicatore</w:t>
            </w:r>
            <w:r>
              <w:rPr>
                <w:color w:val="000000"/>
                <w:sz w:val="16"/>
                <w:szCs w:val="16"/>
              </w:rPr>
              <w:t xml:space="preserve">. </w:t>
            </w:r>
            <w:r w:rsidRPr="00B7313C">
              <w:rPr>
                <w:rFonts w:ascii="Century Gothic" w:hAnsi="Century Gothic"/>
                <w:b/>
                <w:color w:val="000000"/>
                <w:sz w:val="16"/>
                <w:szCs w:val="16"/>
              </w:rPr>
              <w:t>Max 1</w:t>
            </w:r>
            <w:r>
              <w:rPr>
                <w:rFonts w:ascii="Century Gothic" w:hAnsi="Century Gothic"/>
                <w:b/>
                <w:color w:val="000000"/>
                <w:sz w:val="16"/>
                <w:szCs w:val="16"/>
              </w:rPr>
              <w:t>6</w:t>
            </w:r>
          </w:p>
          <w:p w14:paraId="02B47969" w14:textId="77777777" w:rsidR="00B15479" w:rsidRDefault="00B15479" w:rsidP="00C76CBC">
            <w:pPr>
              <w:keepNext/>
              <w:keepLines/>
              <w:spacing w:line="240" w:lineRule="auto"/>
              <w:jc w:val="left"/>
              <w:rPr>
                <w:color w:val="000000"/>
                <w:sz w:val="16"/>
                <w:szCs w:val="16"/>
              </w:rPr>
            </w:pPr>
          </w:p>
          <w:p w14:paraId="7ABE538D" w14:textId="52712807" w:rsidR="00B15479" w:rsidRPr="00B7313C" w:rsidRDefault="00B15479" w:rsidP="00C76CBC">
            <w:pPr>
              <w:keepNext/>
              <w:keepLines/>
              <w:spacing w:line="240" w:lineRule="auto"/>
              <w:jc w:val="left"/>
              <w:rPr>
                <w:rFonts w:ascii="Century Gothic" w:hAnsi="Century Gothic"/>
                <w:b/>
                <w:sz w:val="16"/>
                <w:szCs w:val="16"/>
              </w:rPr>
            </w:pPr>
            <w:r>
              <w:rPr>
                <w:rFonts w:ascii="Century Gothic" w:hAnsi="Century Gothic"/>
                <w:sz w:val="16"/>
                <w:szCs w:val="16"/>
              </w:rPr>
              <w:t>- S</w:t>
            </w:r>
            <w:r w:rsidRPr="00C76CBC">
              <w:rPr>
                <w:rFonts w:ascii="Century Gothic" w:hAnsi="Century Gothic"/>
                <w:sz w:val="16"/>
                <w:szCs w:val="16"/>
              </w:rPr>
              <w:t xml:space="preserve">istemi di controllo dell’attività svolta e dei  e dei risultati conseguiti per la tracciabilità della missione. </w:t>
            </w:r>
            <w:r w:rsidRPr="00B7313C">
              <w:rPr>
                <w:rFonts w:ascii="Century Gothic" w:hAnsi="Century Gothic"/>
                <w:b/>
                <w:sz w:val="16"/>
                <w:szCs w:val="16"/>
              </w:rPr>
              <w:t>Max 10</w:t>
            </w:r>
          </w:p>
          <w:p w14:paraId="729849C5" w14:textId="77777777" w:rsidR="00B15479" w:rsidRPr="0084042C" w:rsidRDefault="00B15479" w:rsidP="00C76CBC">
            <w:pPr>
              <w:keepNext/>
              <w:keepLines/>
              <w:spacing w:line="240" w:lineRule="auto"/>
              <w:ind w:left="360"/>
              <w:jc w:val="left"/>
              <w:rPr>
                <w:b/>
                <w:color w:val="000000"/>
                <w:sz w:val="16"/>
                <w:szCs w:val="16"/>
              </w:rPr>
            </w:pPr>
          </w:p>
          <w:p w14:paraId="57530D04" w14:textId="1BA4032D" w:rsidR="00B15479" w:rsidRPr="00EF0F7D" w:rsidRDefault="00B15479" w:rsidP="00C76CBC">
            <w:pPr>
              <w:keepNext/>
              <w:keepLines/>
              <w:spacing w:line="240" w:lineRule="auto"/>
              <w:jc w:val="left"/>
              <w:rPr>
                <w:rFonts w:ascii="Century Gothic" w:hAnsi="Century Gothic"/>
                <w:b/>
                <w:sz w:val="16"/>
                <w:szCs w:val="16"/>
              </w:rPr>
            </w:pPr>
            <w:r>
              <w:rPr>
                <w:rFonts w:ascii="Century Gothic" w:hAnsi="Century Gothic"/>
                <w:sz w:val="16"/>
                <w:szCs w:val="16"/>
              </w:rPr>
              <w:t>- A</w:t>
            </w:r>
            <w:r w:rsidRPr="00C76CBC">
              <w:rPr>
                <w:rFonts w:ascii="Century Gothic" w:hAnsi="Century Gothic"/>
                <w:sz w:val="16"/>
                <w:szCs w:val="16"/>
              </w:rPr>
              <w:t xml:space="preserve">mbienti e dispositivi di comunicazione messi a disposizione di ARES 118 </w:t>
            </w:r>
            <w:r w:rsidRPr="00EF0F7D">
              <w:rPr>
                <w:rFonts w:ascii="Century Gothic" w:hAnsi="Century Gothic"/>
                <w:b/>
                <w:sz w:val="16"/>
                <w:szCs w:val="16"/>
              </w:rPr>
              <w:t xml:space="preserve">Max 6 </w:t>
            </w:r>
          </w:p>
          <w:p w14:paraId="5B3470D0" w14:textId="77777777" w:rsidR="00B15479" w:rsidRDefault="00B15479" w:rsidP="00C76CBC">
            <w:pPr>
              <w:keepNext/>
              <w:keepLines/>
              <w:spacing w:line="240" w:lineRule="auto"/>
              <w:jc w:val="left"/>
              <w:rPr>
                <w:rFonts w:ascii="Century Gothic" w:hAnsi="Century Gothic"/>
                <w:sz w:val="16"/>
                <w:szCs w:val="16"/>
              </w:rPr>
            </w:pPr>
          </w:p>
          <w:p w14:paraId="4306A50C" w14:textId="5A4220DC" w:rsidR="00B15479" w:rsidRPr="001231B0" w:rsidRDefault="00B15479" w:rsidP="00C76CBC">
            <w:pPr>
              <w:keepNext/>
              <w:keepLines/>
              <w:spacing w:line="240" w:lineRule="auto"/>
              <w:jc w:val="left"/>
              <w:rPr>
                <w:rFonts w:ascii="Century Gothic" w:hAnsi="Century Gothic"/>
                <w:b/>
                <w:color w:val="000000"/>
                <w:sz w:val="16"/>
                <w:szCs w:val="16"/>
              </w:rPr>
            </w:pPr>
            <w:r>
              <w:rPr>
                <w:rFonts w:ascii="Century Gothic" w:hAnsi="Century Gothic"/>
                <w:sz w:val="16"/>
                <w:szCs w:val="16"/>
              </w:rPr>
              <w:t>- D</w:t>
            </w:r>
            <w:r w:rsidRPr="00C76CBC">
              <w:rPr>
                <w:rFonts w:ascii="Century Gothic" w:hAnsi="Century Gothic"/>
                <w:sz w:val="16"/>
                <w:szCs w:val="16"/>
              </w:rPr>
              <w:t xml:space="preserve">isponibilità di una linea telefonica fissa dedicata e presidiata 24h/24 </w:t>
            </w:r>
            <w:r w:rsidRPr="001231B0">
              <w:rPr>
                <w:rFonts w:ascii="Century Gothic" w:hAnsi="Century Gothic"/>
                <w:b/>
                <w:sz w:val="16"/>
                <w:szCs w:val="16"/>
              </w:rPr>
              <w:t>punti 3</w:t>
            </w:r>
            <w:r w:rsidRPr="001231B0">
              <w:rPr>
                <w:rFonts w:ascii="Century Gothic" w:hAnsi="Century Gothic"/>
                <w:b/>
                <w:color w:val="000000"/>
                <w:sz w:val="16"/>
                <w:szCs w:val="16"/>
              </w:rPr>
              <w:t xml:space="preserve"> </w:t>
            </w:r>
          </w:p>
          <w:p w14:paraId="182FB0AE" w14:textId="24A6A024" w:rsidR="00B15479" w:rsidRPr="00C76CBC" w:rsidRDefault="00B15479" w:rsidP="00C76CBC">
            <w:pPr>
              <w:keepNext/>
              <w:keepLines/>
              <w:spacing w:line="240" w:lineRule="auto"/>
              <w:jc w:val="left"/>
              <w:rPr>
                <w:rFonts w:ascii="Century Gothic" w:hAnsi="Century Gothic"/>
                <w:color w:val="000000"/>
                <w:sz w:val="16"/>
                <w:szCs w:val="16"/>
              </w:rPr>
            </w:pPr>
          </w:p>
        </w:tc>
        <w:tc>
          <w:tcPr>
            <w:tcW w:w="507" w:type="pct"/>
            <w:shd w:val="clear" w:color="auto" w:fill="auto"/>
          </w:tcPr>
          <w:p w14:paraId="1F96C8D2" w14:textId="77777777" w:rsidR="00B15479" w:rsidRPr="00C76CBC" w:rsidRDefault="00B15479" w:rsidP="00B7313C">
            <w:pPr>
              <w:keepNext/>
              <w:keepLines/>
              <w:spacing w:line="240" w:lineRule="auto"/>
              <w:ind w:left="360"/>
              <w:jc w:val="left"/>
              <w:rPr>
                <w:rFonts w:ascii="Century Gothic" w:hAnsi="Century Gothic"/>
                <w:sz w:val="16"/>
                <w:szCs w:val="16"/>
              </w:rPr>
            </w:pPr>
          </w:p>
          <w:p w14:paraId="48F21E43" w14:textId="77777777" w:rsidR="00B15479" w:rsidRPr="00C76CBC" w:rsidRDefault="00B15479" w:rsidP="00B7313C">
            <w:pPr>
              <w:keepNext/>
              <w:keepLines/>
              <w:spacing w:line="240" w:lineRule="auto"/>
              <w:ind w:left="360"/>
              <w:jc w:val="left"/>
              <w:rPr>
                <w:rFonts w:ascii="Century Gothic" w:hAnsi="Century Gothic"/>
                <w:sz w:val="16"/>
                <w:szCs w:val="16"/>
              </w:rPr>
            </w:pPr>
          </w:p>
          <w:p w14:paraId="0B7FD56C" w14:textId="77777777" w:rsidR="00B15479" w:rsidRPr="00C76CBC" w:rsidRDefault="00B15479" w:rsidP="00B7313C">
            <w:pPr>
              <w:keepNext/>
              <w:keepLines/>
              <w:spacing w:line="240" w:lineRule="auto"/>
              <w:ind w:left="360"/>
              <w:jc w:val="left"/>
              <w:rPr>
                <w:rFonts w:ascii="Century Gothic" w:hAnsi="Century Gothic"/>
                <w:sz w:val="16"/>
                <w:szCs w:val="16"/>
              </w:rPr>
            </w:pPr>
          </w:p>
          <w:p w14:paraId="422B44FC" w14:textId="77777777" w:rsidR="00B15479" w:rsidRPr="00C76CBC" w:rsidRDefault="00B15479" w:rsidP="00B7313C">
            <w:pPr>
              <w:keepNext/>
              <w:keepLines/>
              <w:spacing w:line="240" w:lineRule="auto"/>
              <w:ind w:left="360"/>
              <w:jc w:val="left"/>
              <w:rPr>
                <w:rFonts w:ascii="Century Gothic" w:hAnsi="Century Gothic"/>
                <w:sz w:val="16"/>
                <w:szCs w:val="16"/>
              </w:rPr>
            </w:pPr>
          </w:p>
          <w:p w14:paraId="11024C98" w14:textId="77777777" w:rsidR="00B15479" w:rsidRPr="00C76CBC" w:rsidRDefault="00B15479" w:rsidP="00B7313C">
            <w:pPr>
              <w:keepNext/>
              <w:keepLines/>
              <w:spacing w:line="240" w:lineRule="auto"/>
              <w:ind w:left="360"/>
              <w:jc w:val="left"/>
              <w:rPr>
                <w:rFonts w:ascii="Century Gothic" w:hAnsi="Century Gothic"/>
                <w:sz w:val="16"/>
                <w:szCs w:val="16"/>
              </w:rPr>
            </w:pPr>
          </w:p>
          <w:p w14:paraId="20411CEA" w14:textId="37BE1A05" w:rsidR="00B15479" w:rsidRPr="00C76CBC" w:rsidRDefault="00B15479" w:rsidP="00B7313C">
            <w:pPr>
              <w:keepNext/>
              <w:keepLines/>
              <w:spacing w:line="240" w:lineRule="auto"/>
              <w:ind w:left="360"/>
              <w:jc w:val="left"/>
              <w:rPr>
                <w:rFonts w:ascii="Century Gothic" w:hAnsi="Century Gothic"/>
                <w:sz w:val="16"/>
                <w:szCs w:val="16"/>
              </w:rPr>
            </w:pPr>
            <w:r>
              <w:rPr>
                <w:rFonts w:ascii="Century Gothic" w:hAnsi="Century Gothic"/>
                <w:sz w:val="16"/>
                <w:szCs w:val="16"/>
              </w:rPr>
              <w:t>x</w:t>
            </w:r>
          </w:p>
          <w:p w14:paraId="7CFF1199" w14:textId="77777777" w:rsidR="00B15479" w:rsidRPr="00C76CBC" w:rsidRDefault="00B15479" w:rsidP="00B7313C">
            <w:pPr>
              <w:keepNext/>
              <w:keepLines/>
              <w:spacing w:line="240" w:lineRule="auto"/>
              <w:ind w:left="360"/>
              <w:jc w:val="left"/>
              <w:rPr>
                <w:rFonts w:ascii="Century Gothic" w:hAnsi="Century Gothic"/>
                <w:sz w:val="16"/>
                <w:szCs w:val="16"/>
              </w:rPr>
            </w:pPr>
          </w:p>
          <w:p w14:paraId="76A2EB24" w14:textId="77777777" w:rsidR="00B15479" w:rsidRPr="00C76CBC" w:rsidRDefault="00B15479" w:rsidP="00B7313C">
            <w:pPr>
              <w:keepNext/>
              <w:keepLines/>
              <w:spacing w:line="240" w:lineRule="auto"/>
              <w:ind w:left="360"/>
              <w:jc w:val="left"/>
              <w:rPr>
                <w:rFonts w:ascii="Century Gothic" w:hAnsi="Century Gothic"/>
                <w:sz w:val="16"/>
                <w:szCs w:val="16"/>
              </w:rPr>
            </w:pPr>
          </w:p>
          <w:p w14:paraId="6323AF86" w14:textId="77777777" w:rsidR="00B15479" w:rsidRPr="00C76CBC" w:rsidRDefault="00B15479" w:rsidP="00B7313C">
            <w:pPr>
              <w:keepNext/>
              <w:keepLines/>
              <w:spacing w:line="240" w:lineRule="auto"/>
              <w:ind w:left="360"/>
              <w:jc w:val="left"/>
              <w:rPr>
                <w:rFonts w:ascii="Century Gothic" w:hAnsi="Century Gothic"/>
                <w:sz w:val="16"/>
                <w:szCs w:val="16"/>
              </w:rPr>
            </w:pPr>
          </w:p>
          <w:p w14:paraId="6B1193CD" w14:textId="730972D4" w:rsidR="00B15479" w:rsidRPr="00C76CBC" w:rsidRDefault="00B15479" w:rsidP="00B7313C">
            <w:pPr>
              <w:keepNext/>
              <w:keepLines/>
              <w:spacing w:line="240" w:lineRule="auto"/>
              <w:ind w:left="360"/>
              <w:jc w:val="left"/>
              <w:rPr>
                <w:rFonts w:ascii="Century Gothic" w:hAnsi="Century Gothic"/>
                <w:sz w:val="16"/>
                <w:szCs w:val="16"/>
              </w:rPr>
            </w:pPr>
            <w:r>
              <w:rPr>
                <w:rFonts w:ascii="Century Gothic" w:hAnsi="Century Gothic"/>
                <w:sz w:val="16"/>
                <w:szCs w:val="16"/>
              </w:rPr>
              <w:t>x</w:t>
            </w:r>
          </w:p>
          <w:p w14:paraId="1C5FFD6F" w14:textId="77777777" w:rsidR="00B15479" w:rsidRPr="00C76CBC" w:rsidRDefault="00B15479" w:rsidP="00B7313C">
            <w:pPr>
              <w:keepNext/>
              <w:keepLines/>
              <w:spacing w:line="240" w:lineRule="auto"/>
              <w:ind w:left="360"/>
              <w:jc w:val="left"/>
              <w:rPr>
                <w:rFonts w:ascii="Century Gothic" w:hAnsi="Century Gothic"/>
                <w:sz w:val="16"/>
                <w:szCs w:val="16"/>
              </w:rPr>
            </w:pPr>
          </w:p>
          <w:p w14:paraId="298A5CC6" w14:textId="77777777" w:rsidR="00B15479" w:rsidRPr="00C76CBC" w:rsidRDefault="00B15479" w:rsidP="00B7313C">
            <w:pPr>
              <w:keepNext/>
              <w:keepLines/>
              <w:spacing w:line="240" w:lineRule="auto"/>
              <w:ind w:left="360"/>
              <w:jc w:val="left"/>
              <w:rPr>
                <w:rFonts w:ascii="Century Gothic" w:hAnsi="Century Gothic"/>
                <w:sz w:val="16"/>
                <w:szCs w:val="16"/>
              </w:rPr>
            </w:pPr>
          </w:p>
          <w:p w14:paraId="3C15DC6A" w14:textId="2A201D87" w:rsidR="00B15479" w:rsidRPr="00C76CBC" w:rsidRDefault="00B15479" w:rsidP="00B7313C">
            <w:pPr>
              <w:keepNext/>
              <w:keepLines/>
              <w:spacing w:line="240" w:lineRule="auto"/>
              <w:ind w:left="360"/>
              <w:jc w:val="left"/>
              <w:rPr>
                <w:rFonts w:ascii="Century Gothic" w:hAnsi="Century Gothic"/>
                <w:sz w:val="16"/>
                <w:szCs w:val="16"/>
              </w:rPr>
            </w:pPr>
            <w:r>
              <w:rPr>
                <w:rFonts w:ascii="Century Gothic" w:hAnsi="Century Gothic"/>
                <w:sz w:val="16"/>
                <w:szCs w:val="16"/>
              </w:rPr>
              <w:t>x</w:t>
            </w:r>
          </w:p>
          <w:p w14:paraId="020BA22D" w14:textId="77777777" w:rsidR="00B15479" w:rsidRDefault="00B15479" w:rsidP="00B7313C">
            <w:pPr>
              <w:keepNext/>
              <w:keepLines/>
              <w:spacing w:line="240" w:lineRule="auto"/>
              <w:ind w:left="360"/>
              <w:jc w:val="left"/>
              <w:rPr>
                <w:rFonts w:ascii="Century Gothic" w:hAnsi="Century Gothic"/>
                <w:sz w:val="16"/>
                <w:szCs w:val="16"/>
              </w:rPr>
            </w:pPr>
          </w:p>
          <w:p w14:paraId="007B176C" w14:textId="77777777" w:rsidR="00B15479" w:rsidRDefault="00B15479" w:rsidP="00B7313C">
            <w:pPr>
              <w:keepNext/>
              <w:keepLines/>
              <w:spacing w:line="240" w:lineRule="auto"/>
              <w:ind w:left="360"/>
              <w:jc w:val="left"/>
              <w:rPr>
                <w:rFonts w:ascii="Century Gothic" w:hAnsi="Century Gothic"/>
                <w:sz w:val="16"/>
                <w:szCs w:val="16"/>
              </w:rPr>
            </w:pPr>
          </w:p>
          <w:p w14:paraId="7899CBE3" w14:textId="77777777" w:rsidR="00B15479" w:rsidRDefault="00B15479" w:rsidP="00B7313C">
            <w:pPr>
              <w:keepNext/>
              <w:keepLines/>
              <w:spacing w:line="240" w:lineRule="auto"/>
              <w:ind w:left="360"/>
              <w:jc w:val="left"/>
              <w:rPr>
                <w:color w:val="000000"/>
                <w:szCs w:val="24"/>
              </w:rPr>
            </w:pPr>
          </w:p>
        </w:tc>
        <w:tc>
          <w:tcPr>
            <w:tcW w:w="503" w:type="pct"/>
          </w:tcPr>
          <w:p w14:paraId="7036866D" w14:textId="77777777" w:rsidR="00B15479" w:rsidRPr="00C76CBC" w:rsidRDefault="00B15479" w:rsidP="001774A2">
            <w:pPr>
              <w:keepNext/>
              <w:keepLines/>
              <w:spacing w:line="240" w:lineRule="auto"/>
              <w:ind w:left="360"/>
              <w:jc w:val="left"/>
              <w:rPr>
                <w:rFonts w:ascii="Century Gothic" w:hAnsi="Century Gothic"/>
                <w:sz w:val="16"/>
                <w:szCs w:val="16"/>
              </w:rPr>
            </w:pPr>
          </w:p>
          <w:p w14:paraId="76D001D9" w14:textId="77777777" w:rsidR="00B15479" w:rsidRPr="00C76CBC" w:rsidRDefault="00B15479" w:rsidP="001774A2">
            <w:pPr>
              <w:keepNext/>
              <w:keepLines/>
              <w:spacing w:line="240" w:lineRule="auto"/>
              <w:ind w:left="360"/>
              <w:jc w:val="left"/>
              <w:rPr>
                <w:rFonts w:ascii="Century Gothic" w:hAnsi="Century Gothic"/>
                <w:sz w:val="16"/>
                <w:szCs w:val="16"/>
              </w:rPr>
            </w:pPr>
          </w:p>
          <w:p w14:paraId="24E3E495" w14:textId="77777777" w:rsidR="00B15479" w:rsidRPr="00C76CBC" w:rsidRDefault="00B15479" w:rsidP="001774A2">
            <w:pPr>
              <w:keepNext/>
              <w:keepLines/>
              <w:spacing w:line="240" w:lineRule="auto"/>
              <w:ind w:left="360"/>
              <w:jc w:val="left"/>
              <w:rPr>
                <w:rFonts w:ascii="Century Gothic" w:hAnsi="Century Gothic"/>
                <w:sz w:val="16"/>
                <w:szCs w:val="16"/>
              </w:rPr>
            </w:pPr>
          </w:p>
          <w:p w14:paraId="55C5009E" w14:textId="77777777" w:rsidR="00B15479" w:rsidRPr="00C76CBC" w:rsidRDefault="00B15479" w:rsidP="001774A2">
            <w:pPr>
              <w:keepNext/>
              <w:keepLines/>
              <w:spacing w:line="240" w:lineRule="auto"/>
              <w:ind w:left="360"/>
              <w:jc w:val="left"/>
              <w:rPr>
                <w:rFonts w:ascii="Century Gothic" w:hAnsi="Century Gothic"/>
                <w:sz w:val="16"/>
                <w:szCs w:val="16"/>
              </w:rPr>
            </w:pPr>
          </w:p>
          <w:p w14:paraId="01B59B19" w14:textId="77777777" w:rsidR="00B15479" w:rsidRPr="00C76CBC" w:rsidRDefault="00B15479" w:rsidP="001774A2">
            <w:pPr>
              <w:keepNext/>
              <w:keepLines/>
              <w:spacing w:line="240" w:lineRule="auto"/>
              <w:ind w:left="360"/>
              <w:jc w:val="left"/>
              <w:rPr>
                <w:rFonts w:ascii="Century Gothic" w:hAnsi="Century Gothic"/>
                <w:sz w:val="16"/>
                <w:szCs w:val="16"/>
              </w:rPr>
            </w:pPr>
          </w:p>
          <w:p w14:paraId="2F0BBE90" w14:textId="77777777" w:rsidR="00B15479" w:rsidRPr="00C76CBC" w:rsidRDefault="00B15479" w:rsidP="001774A2">
            <w:pPr>
              <w:keepNext/>
              <w:keepLines/>
              <w:spacing w:line="240" w:lineRule="auto"/>
              <w:ind w:left="360"/>
              <w:jc w:val="left"/>
              <w:rPr>
                <w:rFonts w:ascii="Century Gothic" w:hAnsi="Century Gothic"/>
                <w:sz w:val="16"/>
                <w:szCs w:val="16"/>
              </w:rPr>
            </w:pPr>
          </w:p>
          <w:p w14:paraId="709A61CB" w14:textId="77777777" w:rsidR="00B15479" w:rsidRPr="00C76CBC" w:rsidRDefault="00B15479" w:rsidP="001774A2">
            <w:pPr>
              <w:keepNext/>
              <w:keepLines/>
              <w:spacing w:line="240" w:lineRule="auto"/>
              <w:ind w:left="360"/>
              <w:jc w:val="left"/>
              <w:rPr>
                <w:rFonts w:ascii="Century Gothic" w:hAnsi="Century Gothic"/>
                <w:sz w:val="16"/>
                <w:szCs w:val="16"/>
              </w:rPr>
            </w:pPr>
          </w:p>
          <w:p w14:paraId="6DA6A486" w14:textId="77777777" w:rsidR="00B15479" w:rsidRPr="00C76CBC" w:rsidRDefault="00B15479" w:rsidP="001774A2">
            <w:pPr>
              <w:keepNext/>
              <w:keepLines/>
              <w:spacing w:line="240" w:lineRule="auto"/>
              <w:ind w:left="360"/>
              <w:jc w:val="left"/>
              <w:rPr>
                <w:rFonts w:ascii="Century Gothic" w:hAnsi="Century Gothic"/>
                <w:sz w:val="16"/>
                <w:szCs w:val="16"/>
              </w:rPr>
            </w:pPr>
          </w:p>
          <w:p w14:paraId="2D02AB95" w14:textId="77777777" w:rsidR="00B15479" w:rsidRPr="00C76CBC" w:rsidRDefault="00B15479" w:rsidP="001774A2">
            <w:pPr>
              <w:keepNext/>
              <w:keepLines/>
              <w:spacing w:line="240" w:lineRule="auto"/>
              <w:ind w:left="360"/>
              <w:jc w:val="left"/>
              <w:rPr>
                <w:rFonts w:ascii="Century Gothic" w:hAnsi="Century Gothic"/>
                <w:sz w:val="16"/>
                <w:szCs w:val="16"/>
              </w:rPr>
            </w:pPr>
          </w:p>
          <w:p w14:paraId="5A7D3331" w14:textId="77777777" w:rsidR="00B15479" w:rsidRPr="00C76CBC" w:rsidRDefault="00B15479" w:rsidP="001774A2">
            <w:pPr>
              <w:keepNext/>
              <w:keepLines/>
              <w:spacing w:line="240" w:lineRule="auto"/>
              <w:ind w:left="360"/>
              <w:jc w:val="left"/>
              <w:rPr>
                <w:rFonts w:ascii="Century Gothic" w:hAnsi="Century Gothic"/>
                <w:sz w:val="16"/>
                <w:szCs w:val="16"/>
              </w:rPr>
            </w:pPr>
          </w:p>
          <w:p w14:paraId="7A72C934" w14:textId="77777777" w:rsidR="00B15479" w:rsidRPr="00C76CBC" w:rsidRDefault="00B15479" w:rsidP="001774A2">
            <w:pPr>
              <w:keepNext/>
              <w:keepLines/>
              <w:spacing w:line="240" w:lineRule="auto"/>
              <w:ind w:left="360"/>
              <w:jc w:val="left"/>
              <w:rPr>
                <w:rFonts w:ascii="Century Gothic" w:hAnsi="Century Gothic"/>
                <w:sz w:val="16"/>
                <w:szCs w:val="16"/>
              </w:rPr>
            </w:pPr>
          </w:p>
          <w:p w14:paraId="098ED756" w14:textId="77777777" w:rsidR="00B15479" w:rsidRPr="00C76CBC" w:rsidRDefault="00B15479" w:rsidP="001774A2">
            <w:pPr>
              <w:keepNext/>
              <w:keepLines/>
              <w:spacing w:line="240" w:lineRule="auto"/>
              <w:ind w:left="360"/>
              <w:jc w:val="left"/>
              <w:rPr>
                <w:rFonts w:ascii="Century Gothic" w:hAnsi="Century Gothic"/>
                <w:sz w:val="16"/>
                <w:szCs w:val="16"/>
              </w:rPr>
            </w:pPr>
          </w:p>
          <w:p w14:paraId="47E7A834" w14:textId="77777777" w:rsidR="00B15479" w:rsidRPr="00C76CBC" w:rsidRDefault="00B15479" w:rsidP="001774A2">
            <w:pPr>
              <w:keepNext/>
              <w:keepLines/>
              <w:spacing w:line="240" w:lineRule="auto"/>
              <w:ind w:left="360"/>
              <w:jc w:val="left"/>
              <w:rPr>
                <w:rFonts w:ascii="Century Gothic" w:hAnsi="Century Gothic"/>
                <w:sz w:val="16"/>
                <w:szCs w:val="16"/>
              </w:rPr>
            </w:pPr>
          </w:p>
          <w:p w14:paraId="1D2CA1F1" w14:textId="77777777" w:rsidR="00B15479" w:rsidRPr="00C76CBC" w:rsidRDefault="00B15479" w:rsidP="001774A2">
            <w:pPr>
              <w:keepNext/>
              <w:keepLines/>
              <w:spacing w:line="240" w:lineRule="auto"/>
              <w:ind w:left="360"/>
              <w:jc w:val="left"/>
              <w:rPr>
                <w:rFonts w:ascii="Century Gothic" w:hAnsi="Century Gothic"/>
                <w:sz w:val="16"/>
                <w:szCs w:val="16"/>
              </w:rPr>
            </w:pPr>
          </w:p>
          <w:p w14:paraId="544D663A" w14:textId="77777777" w:rsidR="00B15479" w:rsidRDefault="00B15479" w:rsidP="001774A2">
            <w:pPr>
              <w:keepNext/>
              <w:keepLines/>
              <w:spacing w:line="240" w:lineRule="auto"/>
              <w:ind w:left="360"/>
              <w:jc w:val="left"/>
              <w:rPr>
                <w:rFonts w:ascii="Century Gothic" w:hAnsi="Century Gothic"/>
                <w:sz w:val="16"/>
                <w:szCs w:val="16"/>
              </w:rPr>
            </w:pPr>
          </w:p>
          <w:p w14:paraId="278BFC32" w14:textId="27EEFF80" w:rsidR="00B15479" w:rsidRPr="00B7313C" w:rsidRDefault="00B15479" w:rsidP="00B7313C">
            <w:pPr>
              <w:keepNext/>
              <w:keepLines/>
              <w:spacing w:line="240" w:lineRule="auto"/>
              <w:ind w:left="360"/>
              <w:jc w:val="left"/>
              <w:rPr>
                <w:rFonts w:ascii="Century Gothic" w:hAnsi="Century Gothic"/>
                <w:sz w:val="16"/>
                <w:szCs w:val="16"/>
              </w:rPr>
            </w:pPr>
            <w:r w:rsidRPr="00C76CBC">
              <w:rPr>
                <w:rFonts w:ascii="Century Gothic" w:hAnsi="Century Gothic"/>
                <w:sz w:val="16"/>
                <w:szCs w:val="16"/>
              </w:rPr>
              <w:t>x</w:t>
            </w:r>
          </w:p>
        </w:tc>
      </w:tr>
      <w:tr w:rsidR="00B15479" w:rsidRPr="00146581" w14:paraId="37D645DA" w14:textId="77777777" w:rsidTr="00D1523D">
        <w:trPr>
          <w:trHeight w:val="2564"/>
        </w:trPr>
        <w:tc>
          <w:tcPr>
            <w:tcW w:w="202" w:type="pct"/>
            <w:vAlign w:val="center"/>
          </w:tcPr>
          <w:p w14:paraId="2C1BBD2F" w14:textId="2F3C08E2" w:rsidR="00B15479" w:rsidRPr="00146581" w:rsidRDefault="00B15479" w:rsidP="004B2D91">
            <w:pPr>
              <w:keepNext/>
              <w:keepLines/>
              <w:spacing w:line="240" w:lineRule="auto"/>
              <w:jc w:val="center"/>
              <w:rPr>
                <w:bCs/>
                <w:color w:val="000000"/>
                <w:szCs w:val="24"/>
              </w:rPr>
            </w:pPr>
          </w:p>
        </w:tc>
        <w:tc>
          <w:tcPr>
            <w:tcW w:w="1473" w:type="pct"/>
            <w:vAlign w:val="center"/>
          </w:tcPr>
          <w:p w14:paraId="609C416D" w14:textId="0D9874DA" w:rsidR="00B15479" w:rsidRPr="00C26A33" w:rsidRDefault="00B15479" w:rsidP="00B7313C">
            <w:pPr>
              <w:spacing w:before="120" w:after="60"/>
              <w:rPr>
                <w:b/>
                <w:bCs/>
                <w:color w:val="000000"/>
                <w:szCs w:val="24"/>
                <w:u w:val="single"/>
              </w:rPr>
            </w:pPr>
            <w:r>
              <w:rPr>
                <w:rFonts w:ascii="Century Gothic" w:hAnsi="Century Gothic"/>
                <w:b/>
                <w:color w:val="000000"/>
                <w:sz w:val="16"/>
                <w:szCs w:val="16"/>
              </w:rPr>
              <w:t>B)</w:t>
            </w:r>
            <w:r w:rsidRPr="00C26A33">
              <w:rPr>
                <w:rFonts w:ascii="Century Gothic" w:hAnsi="Century Gothic"/>
                <w:b/>
                <w:color w:val="000000"/>
                <w:sz w:val="16"/>
                <w:szCs w:val="16"/>
              </w:rPr>
              <w:t>Consistenza quanti qua</w:t>
            </w:r>
            <w:r>
              <w:rPr>
                <w:rFonts w:ascii="Century Gothic" w:hAnsi="Century Gothic"/>
                <w:b/>
                <w:color w:val="000000"/>
                <w:sz w:val="16"/>
                <w:szCs w:val="16"/>
              </w:rPr>
              <w:t>litativa delle risorse dedicate: aeromobili e basi operative</w:t>
            </w:r>
          </w:p>
        </w:tc>
        <w:tc>
          <w:tcPr>
            <w:tcW w:w="508" w:type="pct"/>
            <w:vAlign w:val="center"/>
          </w:tcPr>
          <w:p w14:paraId="6586DA12" w14:textId="3689B3E6" w:rsidR="00B15479" w:rsidRPr="00F23D2F" w:rsidRDefault="00B15479" w:rsidP="006C4734">
            <w:pPr>
              <w:keepNext/>
              <w:keepLines/>
              <w:spacing w:line="240" w:lineRule="auto"/>
              <w:jc w:val="center"/>
              <w:rPr>
                <w:bCs/>
                <w:color w:val="000000"/>
                <w:sz w:val="18"/>
                <w:szCs w:val="18"/>
              </w:rPr>
            </w:pPr>
            <w:r>
              <w:rPr>
                <w:bCs/>
                <w:color w:val="000000"/>
                <w:sz w:val="18"/>
                <w:szCs w:val="18"/>
              </w:rPr>
              <w:t>35</w:t>
            </w:r>
          </w:p>
        </w:tc>
        <w:tc>
          <w:tcPr>
            <w:tcW w:w="1807" w:type="pct"/>
            <w:gridSpan w:val="2"/>
            <w:shd w:val="clear" w:color="auto" w:fill="auto"/>
          </w:tcPr>
          <w:p w14:paraId="0F5D4D60" w14:textId="57D31256" w:rsidR="00B15479" w:rsidRPr="00DD4B2C" w:rsidRDefault="00B15479" w:rsidP="00DD4B2C">
            <w:pPr>
              <w:keepNext/>
              <w:keepLines/>
              <w:spacing w:line="240" w:lineRule="auto"/>
              <w:jc w:val="left"/>
              <w:rPr>
                <w:rFonts w:ascii="Century Gothic" w:hAnsi="Century Gothic"/>
                <w:b/>
                <w:sz w:val="16"/>
                <w:szCs w:val="16"/>
              </w:rPr>
            </w:pPr>
            <w:r>
              <w:rPr>
                <w:rFonts w:ascii="Century Gothic" w:hAnsi="Century Gothic"/>
                <w:sz w:val="16"/>
                <w:szCs w:val="16"/>
              </w:rPr>
              <w:t>- Numero di a</w:t>
            </w:r>
            <w:r w:rsidRPr="00F35595">
              <w:rPr>
                <w:rFonts w:ascii="Century Gothic" w:hAnsi="Century Gothic"/>
                <w:sz w:val="16"/>
                <w:szCs w:val="16"/>
              </w:rPr>
              <w:t xml:space="preserve">eromobili </w:t>
            </w:r>
            <w:r>
              <w:rPr>
                <w:rFonts w:ascii="Century Gothic" w:hAnsi="Century Gothic"/>
                <w:sz w:val="16"/>
                <w:szCs w:val="16"/>
              </w:rPr>
              <w:t xml:space="preserve"> </w:t>
            </w:r>
            <w:r w:rsidRPr="00F35595">
              <w:rPr>
                <w:rFonts w:ascii="Century Gothic" w:hAnsi="Century Gothic"/>
                <w:sz w:val="16"/>
                <w:szCs w:val="16"/>
              </w:rPr>
              <w:t xml:space="preserve">messi a disposizione </w:t>
            </w:r>
            <w:r>
              <w:rPr>
                <w:rFonts w:ascii="Century Gothic" w:hAnsi="Century Gothic"/>
                <w:sz w:val="16"/>
                <w:szCs w:val="16"/>
              </w:rPr>
              <w:t xml:space="preserve">oltre ai due richiesti – </w:t>
            </w:r>
            <w:r w:rsidRPr="00DD4B2C">
              <w:rPr>
                <w:rFonts w:ascii="Century Gothic" w:hAnsi="Century Gothic"/>
                <w:b/>
                <w:sz w:val="16"/>
                <w:szCs w:val="16"/>
              </w:rPr>
              <w:t>Max 9</w:t>
            </w:r>
          </w:p>
          <w:p w14:paraId="096E1174" w14:textId="4A637267" w:rsidR="00B15479" w:rsidRPr="004D35EC" w:rsidRDefault="00B15479" w:rsidP="004D35EC">
            <w:pPr>
              <w:spacing w:after="60"/>
              <w:jc w:val="left"/>
              <w:rPr>
                <w:rFonts w:ascii="Century Gothic" w:hAnsi="Century Gothic"/>
                <w:sz w:val="12"/>
                <w:szCs w:val="12"/>
              </w:rPr>
            </w:pPr>
            <w:r>
              <w:rPr>
                <w:rFonts w:ascii="Century Gothic" w:hAnsi="Century Gothic"/>
                <w:sz w:val="12"/>
                <w:szCs w:val="12"/>
              </w:rPr>
              <w:t>(</w:t>
            </w:r>
            <w:r w:rsidRPr="004D35EC">
              <w:rPr>
                <w:rFonts w:ascii="Century Gothic" w:hAnsi="Century Gothic"/>
                <w:sz w:val="12"/>
                <w:szCs w:val="12"/>
              </w:rPr>
              <w:t xml:space="preserve">assegnazione del punteggio: per ciascun aeromobile in più </w:t>
            </w:r>
            <w:r w:rsidRPr="004D35EC">
              <w:rPr>
                <w:rFonts w:ascii="Century Gothic" w:hAnsi="Century Gothic"/>
                <w:sz w:val="12"/>
                <w:szCs w:val="12"/>
                <w:u w:val="single"/>
              </w:rPr>
              <w:t xml:space="preserve">1,5 punti a velivolo - </w:t>
            </w:r>
            <w:r w:rsidRPr="004D35EC">
              <w:rPr>
                <w:rFonts w:ascii="Century Gothic" w:hAnsi="Century Gothic"/>
                <w:sz w:val="12"/>
                <w:szCs w:val="12"/>
              </w:rPr>
              <w:t xml:space="preserve">fino a ulteriori n. 6 aerei </w:t>
            </w:r>
            <w:r>
              <w:rPr>
                <w:rFonts w:ascii="Century Gothic" w:hAnsi="Century Gothic"/>
                <w:sz w:val="12"/>
                <w:szCs w:val="12"/>
              </w:rPr>
              <w:t>)</w:t>
            </w:r>
          </w:p>
          <w:p w14:paraId="7E1C6C54" w14:textId="77777777" w:rsidR="00B15479" w:rsidRDefault="00B15479" w:rsidP="00DD4B2C">
            <w:pPr>
              <w:keepNext/>
              <w:keepLines/>
              <w:spacing w:line="240" w:lineRule="auto"/>
              <w:jc w:val="left"/>
              <w:rPr>
                <w:color w:val="000000"/>
                <w:sz w:val="16"/>
                <w:szCs w:val="16"/>
              </w:rPr>
            </w:pPr>
          </w:p>
          <w:p w14:paraId="07882135" w14:textId="00745486" w:rsidR="00B15479" w:rsidRDefault="00B15479" w:rsidP="00DD4B2C">
            <w:pPr>
              <w:keepNext/>
              <w:keepLines/>
              <w:spacing w:line="240" w:lineRule="auto"/>
              <w:jc w:val="left"/>
              <w:rPr>
                <w:rFonts w:ascii="Century Gothic" w:hAnsi="Century Gothic"/>
                <w:sz w:val="16"/>
                <w:szCs w:val="16"/>
              </w:rPr>
            </w:pPr>
            <w:r>
              <w:rPr>
                <w:rFonts w:ascii="Century Gothic" w:hAnsi="Century Gothic"/>
                <w:sz w:val="16"/>
                <w:szCs w:val="16"/>
              </w:rPr>
              <w:t>- Caratteristiche tecniche degli aeromobili:</w:t>
            </w:r>
          </w:p>
          <w:p w14:paraId="22DE0E6E" w14:textId="77777777" w:rsidR="00B15479" w:rsidRDefault="00B15479" w:rsidP="00DD4B2C">
            <w:pPr>
              <w:keepNext/>
              <w:keepLines/>
              <w:spacing w:line="240" w:lineRule="auto"/>
              <w:jc w:val="left"/>
              <w:rPr>
                <w:rFonts w:ascii="Century Gothic" w:hAnsi="Century Gothic"/>
                <w:sz w:val="16"/>
                <w:szCs w:val="16"/>
              </w:rPr>
            </w:pPr>
          </w:p>
          <w:p w14:paraId="29C295DC" w14:textId="7694A5F7" w:rsidR="00B15479" w:rsidRDefault="00B15479" w:rsidP="00DD4B2C">
            <w:pPr>
              <w:keepNext/>
              <w:keepLines/>
              <w:spacing w:line="240" w:lineRule="auto"/>
              <w:jc w:val="left"/>
              <w:rPr>
                <w:rFonts w:ascii="Century Gothic" w:hAnsi="Century Gothic"/>
                <w:sz w:val="16"/>
                <w:szCs w:val="16"/>
              </w:rPr>
            </w:pPr>
            <w:r>
              <w:rPr>
                <w:rFonts w:ascii="Century Gothic" w:hAnsi="Century Gothic"/>
                <w:sz w:val="16"/>
                <w:szCs w:val="16"/>
              </w:rPr>
              <w:t xml:space="preserve">- moto propulsione a reazione Basi di certificazione: EASA CS 25 (o JAR/FAA) = </w:t>
            </w:r>
          </w:p>
          <w:p w14:paraId="74D05D8E" w14:textId="77777777" w:rsidR="00B15479" w:rsidRPr="00EF0F7D" w:rsidRDefault="00B15479" w:rsidP="00DD4B2C">
            <w:pPr>
              <w:keepNext/>
              <w:keepLines/>
              <w:spacing w:line="240" w:lineRule="auto"/>
              <w:jc w:val="left"/>
              <w:rPr>
                <w:rFonts w:ascii="Century Gothic" w:hAnsi="Century Gothic"/>
                <w:sz w:val="16"/>
                <w:szCs w:val="16"/>
                <w:u w:val="single"/>
              </w:rPr>
            </w:pPr>
            <w:r w:rsidRPr="00EF0F7D">
              <w:rPr>
                <w:rFonts w:ascii="Century Gothic" w:hAnsi="Century Gothic"/>
                <w:sz w:val="12"/>
                <w:szCs w:val="12"/>
                <w:u w:val="single"/>
              </w:rPr>
              <w:t>p. 1 per ciascuna unità</w:t>
            </w:r>
            <w:r w:rsidRPr="00EF0F7D">
              <w:rPr>
                <w:rFonts w:ascii="Century Gothic" w:hAnsi="Century Gothic"/>
                <w:sz w:val="16"/>
                <w:szCs w:val="16"/>
                <w:u w:val="single"/>
              </w:rPr>
              <w:t xml:space="preserve"> </w:t>
            </w:r>
          </w:p>
          <w:p w14:paraId="00DE4ED0" w14:textId="3CCBEECB" w:rsidR="00B15479" w:rsidRDefault="00B15479" w:rsidP="00DD4B2C">
            <w:pPr>
              <w:keepNext/>
              <w:keepLines/>
              <w:spacing w:line="240" w:lineRule="auto"/>
              <w:jc w:val="left"/>
              <w:rPr>
                <w:rFonts w:ascii="Century Gothic" w:hAnsi="Century Gothic"/>
                <w:sz w:val="16"/>
                <w:szCs w:val="16"/>
              </w:rPr>
            </w:pPr>
            <w:r>
              <w:rPr>
                <w:rFonts w:ascii="Century Gothic" w:hAnsi="Century Gothic"/>
                <w:sz w:val="16"/>
                <w:szCs w:val="16"/>
              </w:rPr>
              <w:t xml:space="preserve">- moto propulsione a turboelica con prestazioni in classe A equivalenti Basi di certificazione: EASA CS 23 (o JAR/FAA) </w:t>
            </w:r>
          </w:p>
          <w:p w14:paraId="792A5ACB" w14:textId="6B8234A9" w:rsidR="00B15479" w:rsidRPr="00EF0F7D" w:rsidRDefault="00B15479" w:rsidP="00DD4B2C">
            <w:pPr>
              <w:keepNext/>
              <w:keepLines/>
              <w:spacing w:line="240" w:lineRule="auto"/>
              <w:jc w:val="left"/>
              <w:rPr>
                <w:rFonts w:ascii="Century Gothic" w:hAnsi="Century Gothic"/>
                <w:sz w:val="12"/>
                <w:szCs w:val="12"/>
                <w:u w:val="single"/>
              </w:rPr>
            </w:pPr>
            <w:r w:rsidRPr="00EF0F7D">
              <w:rPr>
                <w:rFonts w:ascii="Century Gothic" w:hAnsi="Century Gothic"/>
                <w:sz w:val="16"/>
                <w:szCs w:val="16"/>
                <w:u w:val="single"/>
              </w:rPr>
              <w:t xml:space="preserve">= </w:t>
            </w:r>
            <w:r w:rsidRPr="00EF0F7D">
              <w:rPr>
                <w:rFonts w:ascii="Century Gothic" w:hAnsi="Century Gothic"/>
                <w:sz w:val="12"/>
                <w:szCs w:val="12"/>
                <w:u w:val="single"/>
              </w:rPr>
              <w:t xml:space="preserve">p. 0,5  per ciascuna unità </w:t>
            </w:r>
          </w:p>
          <w:p w14:paraId="448736F8" w14:textId="77777777" w:rsidR="00B15479" w:rsidRDefault="00B15479" w:rsidP="00E60305">
            <w:pPr>
              <w:keepNext/>
              <w:keepLines/>
              <w:spacing w:line="240" w:lineRule="auto"/>
              <w:jc w:val="left"/>
              <w:rPr>
                <w:rFonts w:ascii="Century Gothic" w:hAnsi="Century Gothic"/>
                <w:sz w:val="16"/>
                <w:szCs w:val="16"/>
              </w:rPr>
            </w:pPr>
            <w:r>
              <w:rPr>
                <w:rFonts w:ascii="Century Gothic" w:hAnsi="Century Gothic"/>
                <w:sz w:val="16"/>
                <w:szCs w:val="16"/>
              </w:rPr>
              <w:t xml:space="preserve">per un </w:t>
            </w:r>
            <w:r w:rsidRPr="0061141D">
              <w:rPr>
                <w:rFonts w:ascii="Century Gothic" w:hAnsi="Century Gothic"/>
                <w:b/>
                <w:sz w:val="16"/>
                <w:szCs w:val="16"/>
              </w:rPr>
              <w:t>Max di 8</w:t>
            </w:r>
          </w:p>
          <w:p w14:paraId="1254A1DC" w14:textId="77777777" w:rsidR="00B15479" w:rsidRDefault="00B15479" w:rsidP="00E60305">
            <w:pPr>
              <w:keepNext/>
              <w:keepLines/>
              <w:spacing w:line="240" w:lineRule="auto"/>
              <w:jc w:val="left"/>
              <w:rPr>
                <w:rFonts w:ascii="Century Gothic" w:hAnsi="Century Gothic"/>
                <w:sz w:val="16"/>
                <w:szCs w:val="16"/>
              </w:rPr>
            </w:pPr>
          </w:p>
          <w:p w14:paraId="77DB97E8" w14:textId="77777777" w:rsidR="00B15479" w:rsidRDefault="00B15479" w:rsidP="0061141D">
            <w:pPr>
              <w:keepNext/>
              <w:keepLines/>
              <w:spacing w:line="240" w:lineRule="auto"/>
              <w:jc w:val="left"/>
              <w:rPr>
                <w:rFonts w:ascii="Century Gothic" w:hAnsi="Century Gothic"/>
                <w:sz w:val="16"/>
                <w:szCs w:val="16"/>
              </w:rPr>
            </w:pPr>
            <w:r>
              <w:rPr>
                <w:rFonts w:ascii="Century Gothic" w:hAnsi="Century Gothic"/>
                <w:sz w:val="16"/>
                <w:szCs w:val="16"/>
              </w:rPr>
              <w:t>Velocità di crociera alla quota ottimale del velivolo superiore a quella minima richiesta di 350 kts fino a 450 kts:</w:t>
            </w:r>
          </w:p>
          <w:p w14:paraId="6832B1E5" w14:textId="29BC77A9" w:rsidR="00B15479" w:rsidRPr="00EF0F7D" w:rsidRDefault="00B15479" w:rsidP="0061141D">
            <w:pPr>
              <w:spacing w:after="60"/>
              <w:jc w:val="left"/>
              <w:rPr>
                <w:rFonts w:ascii="Century Gothic" w:hAnsi="Century Gothic"/>
                <w:sz w:val="12"/>
                <w:szCs w:val="12"/>
                <w:u w:val="single"/>
              </w:rPr>
            </w:pPr>
            <w:r w:rsidRPr="00EF0F7D">
              <w:rPr>
                <w:rFonts w:ascii="Century Gothic" w:hAnsi="Century Gothic"/>
                <w:sz w:val="12"/>
                <w:szCs w:val="12"/>
                <w:u w:val="single"/>
              </w:rPr>
              <w:t xml:space="preserve">per ogni 10 kts in più oltre la minima = p. 0,025 per ciascuna unità </w:t>
            </w:r>
          </w:p>
          <w:p w14:paraId="01AE0588" w14:textId="6538E3E1" w:rsidR="00B15479" w:rsidRPr="0061141D" w:rsidRDefault="00B15479" w:rsidP="0061141D">
            <w:pPr>
              <w:spacing w:after="60"/>
              <w:jc w:val="left"/>
              <w:rPr>
                <w:rFonts w:ascii="Century Gothic" w:hAnsi="Century Gothic"/>
                <w:sz w:val="12"/>
                <w:szCs w:val="12"/>
              </w:rPr>
            </w:pPr>
            <w:r w:rsidRPr="0084042C">
              <w:rPr>
                <w:b/>
                <w:color w:val="000000"/>
                <w:sz w:val="16"/>
                <w:szCs w:val="16"/>
              </w:rPr>
              <w:t>Max</w:t>
            </w:r>
            <w:r>
              <w:rPr>
                <w:b/>
                <w:color w:val="000000"/>
                <w:sz w:val="16"/>
                <w:szCs w:val="16"/>
              </w:rPr>
              <w:t xml:space="preserve"> 2</w:t>
            </w:r>
          </w:p>
          <w:p w14:paraId="3CE790B6" w14:textId="77777777" w:rsidR="00B15479" w:rsidRDefault="00B15479" w:rsidP="00DD4B2C">
            <w:pPr>
              <w:keepNext/>
              <w:keepLines/>
              <w:spacing w:line="240" w:lineRule="auto"/>
              <w:jc w:val="left"/>
              <w:rPr>
                <w:b/>
                <w:color w:val="000000"/>
                <w:sz w:val="16"/>
                <w:szCs w:val="16"/>
              </w:rPr>
            </w:pPr>
          </w:p>
          <w:p w14:paraId="2B50FF05" w14:textId="77777777" w:rsidR="00B15479" w:rsidRDefault="00B15479" w:rsidP="00DD4B2C">
            <w:pPr>
              <w:keepNext/>
              <w:keepLines/>
              <w:spacing w:line="240" w:lineRule="auto"/>
              <w:jc w:val="left"/>
              <w:rPr>
                <w:rFonts w:ascii="Century Gothic" w:hAnsi="Century Gothic"/>
                <w:sz w:val="16"/>
                <w:szCs w:val="16"/>
              </w:rPr>
            </w:pPr>
            <w:r>
              <w:rPr>
                <w:rFonts w:ascii="Century Gothic" w:hAnsi="Century Gothic"/>
                <w:sz w:val="16"/>
                <w:szCs w:val="16"/>
              </w:rPr>
              <w:t>Differenziale di pressurizzazione alla quota di riferimento di 40,000 ft</w:t>
            </w:r>
          </w:p>
          <w:p w14:paraId="5D541DEF" w14:textId="77777777" w:rsidR="00B15479" w:rsidRPr="001C65FC" w:rsidRDefault="00B15479" w:rsidP="001C65FC">
            <w:pPr>
              <w:jc w:val="left"/>
              <w:rPr>
                <w:rFonts w:ascii="Century Gothic" w:hAnsi="Century Gothic"/>
                <w:sz w:val="12"/>
                <w:szCs w:val="12"/>
              </w:rPr>
            </w:pPr>
            <w:r w:rsidRPr="001C65FC">
              <w:rPr>
                <w:rFonts w:ascii="Century Gothic" w:hAnsi="Century Gothic"/>
                <w:sz w:val="12"/>
                <w:szCs w:val="12"/>
              </w:rPr>
              <w:t>Fino a 8,5 psi= p. 0,125 per ciascuna unità</w:t>
            </w:r>
          </w:p>
          <w:p w14:paraId="528B0EF0" w14:textId="77777777" w:rsidR="00B15479" w:rsidRDefault="00B15479" w:rsidP="001C65FC">
            <w:pPr>
              <w:jc w:val="left"/>
              <w:rPr>
                <w:rFonts w:ascii="Century Gothic" w:hAnsi="Century Gothic"/>
                <w:sz w:val="12"/>
                <w:szCs w:val="12"/>
              </w:rPr>
            </w:pPr>
            <w:r w:rsidRPr="001C65FC">
              <w:rPr>
                <w:rFonts w:ascii="Century Gothic" w:hAnsi="Century Gothic"/>
                <w:sz w:val="12"/>
                <w:szCs w:val="12"/>
              </w:rPr>
              <w:t>Sopra a 8,5 psi = p. 0,25 per ciascuna unità</w:t>
            </w:r>
          </w:p>
          <w:p w14:paraId="7266CE60" w14:textId="77777777" w:rsidR="00B15479" w:rsidRDefault="00B15479" w:rsidP="001C65FC">
            <w:pPr>
              <w:spacing w:after="60"/>
              <w:jc w:val="left"/>
              <w:rPr>
                <w:b/>
                <w:color w:val="000000"/>
                <w:sz w:val="16"/>
                <w:szCs w:val="16"/>
              </w:rPr>
            </w:pPr>
            <w:r w:rsidRPr="0084042C">
              <w:rPr>
                <w:b/>
                <w:color w:val="000000"/>
                <w:sz w:val="16"/>
                <w:szCs w:val="16"/>
              </w:rPr>
              <w:t>Max</w:t>
            </w:r>
            <w:r>
              <w:rPr>
                <w:b/>
                <w:color w:val="000000"/>
                <w:sz w:val="16"/>
                <w:szCs w:val="16"/>
              </w:rPr>
              <w:t xml:space="preserve"> 2</w:t>
            </w:r>
          </w:p>
          <w:p w14:paraId="44BECE63" w14:textId="77777777" w:rsidR="00B15479" w:rsidRDefault="00B15479" w:rsidP="001C65FC">
            <w:pPr>
              <w:spacing w:after="60"/>
              <w:jc w:val="left"/>
              <w:rPr>
                <w:b/>
                <w:color w:val="000000"/>
                <w:sz w:val="16"/>
                <w:szCs w:val="16"/>
              </w:rPr>
            </w:pPr>
          </w:p>
          <w:p w14:paraId="29C03E78" w14:textId="0D566B43" w:rsidR="00B15479" w:rsidRDefault="00B15479" w:rsidP="001C65FC">
            <w:pPr>
              <w:keepNext/>
              <w:keepLines/>
              <w:spacing w:line="240" w:lineRule="auto"/>
              <w:jc w:val="left"/>
              <w:rPr>
                <w:color w:val="000000"/>
                <w:sz w:val="16"/>
                <w:szCs w:val="16"/>
              </w:rPr>
            </w:pPr>
            <w:r>
              <w:rPr>
                <w:rFonts w:ascii="Century Gothic" w:hAnsi="Century Gothic"/>
                <w:sz w:val="16"/>
                <w:szCs w:val="16"/>
              </w:rPr>
              <w:t>C</w:t>
            </w:r>
            <w:r w:rsidRPr="00C559EE">
              <w:rPr>
                <w:rFonts w:ascii="Century Gothic" w:hAnsi="Century Gothic"/>
                <w:sz w:val="16"/>
                <w:szCs w:val="16"/>
              </w:rPr>
              <w:t>omfort dei passeggeri e al trasporto di organi in sicurezza</w:t>
            </w:r>
            <w:r>
              <w:rPr>
                <w:color w:val="000000"/>
                <w:sz w:val="16"/>
                <w:szCs w:val="16"/>
              </w:rPr>
              <w:t xml:space="preserve">. </w:t>
            </w:r>
          </w:p>
          <w:p w14:paraId="67008D4B" w14:textId="79359062" w:rsidR="00B15479" w:rsidRDefault="00B15479" w:rsidP="001C65FC">
            <w:pPr>
              <w:keepNext/>
              <w:keepLines/>
              <w:spacing w:line="240" w:lineRule="auto"/>
              <w:jc w:val="left"/>
              <w:rPr>
                <w:b/>
                <w:color w:val="000000"/>
                <w:sz w:val="16"/>
                <w:szCs w:val="16"/>
              </w:rPr>
            </w:pPr>
            <w:r w:rsidRPr="0084042C">
              <w:rPr>
                <w:b/>
                <w:color w:val="000000"/>
                <w:sz w:val="16"/>
                <w:szCs w:val="16"/>
              </w:rPr>
              <w:t xml:space="preserve">Max </w:t>
            </w:r>
            <w:r>
              <w:rPr>
                <w:b/>
                <w:color w:val="000000"/>
                <w:sz w:val="16"/>
                <w:szCs w:val="16"/>
              </w:rPr>
              <w:t>6</w:t>
            </w:r>
          </w:p>
          <w:p w14:paraId="7FCB0CD2" w14:textId="77777777" w:rsidR="00B15479" w:rsidRDefault="00B15479" w:rsidP="00B03969">
            <w:pPr>
              <w:spacing w:before="120" w:after="60"/>
              <w:rPr>
                <w:rFonts w:ascii="Century Gothic" w:hAnsi="Century Gothic"/>
                <w:sz w:val="16"/>
                <w:szCs w:val="16"/>
              </w:rPr>
            </w:pPr>
          </w:p>
          <w:p w14:paraId="0C9ECC58" w14:textId="3BCAEF93" w:rsidR="00B15479" w:rsidRPr="00E130BC" w:rsidRDefault="00B15479" w:rsidP="00B03969">
            <w:pPr>
              <w:spacing w:before="120" w:after="60"/>
              <w:rPr>
                <w:rFonts w:ascii="Century Gothic" w:hAnsi="Century Gothic"/>
                <w:sz w:val="16"/>
                <w:szCs w:val="16"/>
              </w:rPr>
            </w:pPr>
            <w:r>
              <w:rPr>
                <w:rFonts w:ascii="Century Gothic" w:hAnsi="Century Gothic"/>
                <w:sz w:val="16"/>
                <w:szCs w:val="16"/>
              </w:rPr>
              <w:t>b</w:t>
            </w:r>
            <w:r w:rsidRPr="00E130BC">
              <w:rPr>
                <w:rFonts w:ascii="Century Gothic" w:hAnsi="Century Gothic"/>
                <w:sz w:val="16"/>
                <w:szCs w:val="16"/>
              </w:rPr>
              <w:t xml:space="preserve">ase di armamento </w:t>
            </w:r>
            <w:r>
              <w:rPr>
                <w:rFonts w:ascii="Century Gothic" w:hAnsi="Century Gothic"/>
                <w:sz w:val="16"/>
                <w:szCs w:val="16"/>
              </w:rPr>
              <w:t>di ciascun velivolo</w:t>
            </w:r>
            <w:r w:rsidRPr="00E130BC">
              <w:rPr>
                <w:rFonts w:ascii="Century Gothic" w:hAnsi="Century Gothic"/>
                <w:sz w:val="16"/>
                <w:szCs w:val="16"/>
              </w:rPr>
              <w:t xml:space="preserve"> rispetto alla Regione Lazio </w:t>
            </w:r>
          </w:p>
          <w:p w14:paraId="0A905C4C" w14:textId="767D4087" w:rsidR="00B15479" w:rsidRDefault="00B15479" w:rsidP="001C65FC">
            <w:pPr>
              <w:spacing w:after="60"/>
              <w:jc w:val="left"/>
              <w:rPr>
                <w:rFonts w:ascii="Century Gothic" w:hAnsi="Century Gothic"/>
                <w:sz w:val="16"/>
                <w:szCs w:val="16"/>
              </w:rPr>
            </w:pPr>
            <w:r>
              <w:rPr>
                <w:rFonts w:ascii="Century Gothic" w:hAnsi="Century Gothic"/>
                <w:sz w:val="16"/>
                <w:szCs w:val="16"/>
              </w:rPr>
              <w:t>-</w:t>
            </w:r>
            <w:r w:rsidRPr="00F23D2F">
              <w:rPr>
                <w:rFonts w:ascii="Century Gothic" w:hAnsi="Century Gothic"/>
                <w:sz w:val="16"/>
                <w:szCs w:val="16"/>
              </w:rPr>
              <w:t xml:space="preserve">Aeroporto </w:t>
            </w:r>
            <w:r>
              <w:rPr>
                <w:rFonts w:ascii="Century Gothic" w:hAnsi="Century Gothic"/>
                <w:sz w:val="16"/>
                <w:szCs w:val="16"/>
              </w:rPr>
              <w:t>nella R</w:t>
            </w:r>
            <w:r w:rsidRPr="00F23D2F">
              <w:rPr>
                <w:rFonts w:ascii="Century Gothic" w:hAnsi="Century Gothic"/>
                <w:sz w:val="16"/>
                <w:szCs w:val="16"/>
              </w:rPr>
              <w:t>egione Lazio</w:t>
            </w:r>
            <w:r>
              <w:rPr>
                <w:rFonts w:ascii="Century Gothic" w:hAnsi="Century Gothic"/>
                <w:sz w:val="16"/>
                <w:szCs w:val="16"/>
              </w:rPr>
              <w:t xml:space="preserve"> = p.1 per ciascuna unità</w:t>
            </w:r>
          </w:p>
          <w:p w14:paraId="71D28AB8" w14:textId="2BB7DA56" w:rsidR="00B15479" w:rsidRDefault="00B15479" w:rsidP="001C65FC">
            <w:pPr>
              <w:spacing w:after="60"/>
              <w:jc w:val="left"/>
              <w:rPr>
                <w:rFonts w:ascii="Century Gothic" w:hAnsi="Century Gothic"/>
                <w:sz w:val="16"/>
                <w:szCs w:val="16"/>
              </w:rPr>
            </w:pPr>
            <w:r>
              <w:rPr>
                <w:rFonts w:ascii="Century Gothic" w:hAnsi="Century Gothic"/>
                <w:sz w:val="16"/>
                <w:szCs w:val="16"/>
              </w:rPr>
              <w:t>-A</w:t>
            </w:r>
            <w:r w:rsidRPr="009E4C51">
              <w:rPr>
                <w:rFonts w:ascii="Century Gothic" w:hAnsi="Century Gothic"/>
                <w:sz w:val="16"/>
                <w:szCs w:val="16"/>
              </w:rPr>
              <w:t xml:space="preserve">eroporto </w:t>
            </w:r>
            <w:r>
              <w:rPr>
                <w:rFonts w:ascii="Century Gothic" w:hAnsi="Century Gothic"/>
                <w:sz w:val="16"/>
                <w:szCs w:val="16"/>
              </w:rPr>
              <w:t xml:space="preserve">presso </w:t>
            </w:r>
            <w:r w:rsidRPr="009E4C51">
              <w:rPr>
                <w:rFonts w:ascii="Century Gothic" w:hAnsi="Century Gothic"/>
                <w:sz w:val="16"/>
                <w:szCs w:val="16"/>
              </w:rPr>
              <w:t xml:space="preserve">regioni confinanti= </w:t>
            </w:r>
            <w:r>
              <w:rPr>
                <w:rFonts w:ascii="Century Gothic" w:hAnsi="Century Gothic"/>
                <w:sz w:val="16"/>
                <w:szCs w:val="16"/>
              </w:rPr>
              <w:t xml:space="preserve">p. </w:t>
            </w:r>
            <w:r w:rsidRPr="009E4C51">
              <w:rPr>
                <w:rFonts w:ascii="Century Gothic" w:hAnsi="Century Gothic"/>
                <w:sz w:val="16"/>
                <w:szCs w:val="16"/>
              </w:rPr>
              <w:t>0,5 per ciascuna unità</w:t>
            </w:r>
          </w:p>
          <w:p w14:paraId="4A78A3FA" w14:textId="77777777" w:rsidR="00B15479" w:rsidRDefault="00B15479" w:rsidP="001C65FC">
            <w:pPr>
              <w:spacing w:after="60"/>
              <w:jc w:val="left"/>
              <w:rPr>
                <w:rFonts w:ascii="Century Gothic" w:hAnsi="Century Gothic"/>
                <w:sz w:val="16"/>
                <w:szCs w:val="16"/>
              </w:rPr>
            </w:pPr>
            <w:r>
              <w:rPr>
                <w:rFonts w:ascii="Century Gothic" w:hAnsi="Century Gothic"/>
                <w:sz w:val="16"/>
                <w:szCs w:val="16"/>
              </w:rPr>
              <w:t>Aeroporto presso</w:t>
            </w:r>
            <w:r w:rsidRPr="009E4C51">
              <w:rPr>
                <w:rFonts w:ascii="Century Gothic" w:hAnsi="Century Gothic"/>
                <w:sz w:val="16"/>
                <w:szCs w:val="16"/>
              </w:rPr>
              <w:t xml:space="preserve"> altre Regioni = </w:t>
            </w:r>
            <w:r>
              <w:rPr>
                <w:rFonts w:ascii="Century Gothic" w:hAnsi="Century Gothic"/>
                <w:sz w:val="16"/>
                <w:szCs w:val="16"/>
              </w:rPr>
              <w:t xml:space="preserve">p. </w:t>
            </w:r>
            <w:r w:rsidRPr="009E4C51">
              <w:rPr>
                <w:rFonts w:ascii="Century Gothic" w:hAnsi="Century Gothic"/>
                <w:sz w:val="16"/>
                <w:szCs w:val="16"/>
              </w:rPr>
              <w:t>0</w:t>
            </w:r>
          </w:p>
          <w:p w14:paraId="11378065" w14:textId="0A9F863C" w:rsidR="00B15479" w:rsidRDefault="00B15479" w:rsidP="00B03969">
            <w:pPr>
              <w:keepNext/>
              <w:keepLines/>
              <w:spacing w:line="240" w:lineRule="auto"/>
              <w:jc w:val="left"/>
              <w:rPr>
                <w:b/>
                <w:color w:val="000000"/>
                <w:sz w:val="16"/>
                <w:szCs w:val="16"/>
              </w:rPr>
            </w:pPr>
            <w:r>
              <w:rPr>
                <w:b/>
                <w:color w:val="000000"/>
                <w:sz w:val="16"/>
                <w:szCs w:val="16"/>
              </w:rPr>
              <w:t>Max 8</w:t>
            </w:r>
          </w:p>
          <w:p w14:paraId="0168DED4" w14:textId="2051C55B" w:rsidR="00B15479" w:rsidRPr="00F23D2F" w:rsidRDefault="00B15479" w:rsidP="001C65FC">
            <w:pPr>
              <w:spacing w:after="60"/>
              <w:jc w:val="left"/>
              <w:rPr>
                <w:rFonts w:ascii="Century Gothic" w:hAnsi="Century Gothic"/>
                <w:sz w:val="16"/>
                <w:szCs w:val="16"/>
              </w:rPr>
            </w:pPr>
          </w:p>
        </w:tc>
        <w:tc>
          <w:tcPr>
            <w:tcW w:w="507" w:type="pct"/>
            <w:shd w:val="clear" w:color="auto" w:fill="auto"/>
          </w:tcPr>
          <w:p w14:paraId="2AAEF7DC" w14:textId="77777777" w:rsidR="00B15479" w:rsidRDefault="00B15479" w:rsidP="008374A0">
            <w:pPr>
              <w:keepNext/>
              <w:keepLines/>
              <w:spacing w:line="240" w:lineRule="auto"/>
              <w:ind w:left="360"/>
              <w:jc w:val="left"/>
              <w:rPr>
                <w:rFonts w:ascii="Century Gothic" w:hAnsi="Century Gothic"/>
                <w:color w:val="000000"/>
                <w:sz w:val="16"/>
                <w:szCs w:val="16"/>
              </w:rPr>
            </w:pPr>
          </w:p>
          <w:p w14:paraId="15676F2B" w14:textId="77777777" w:rsidR="00B15479" w:rsidRDefault="00B15479" w:rsidP="008374A0">
            <w:pPr>
              <w:keepNext/>
              <w:keepLines/>
              <w:spacing w:line="240" w:lineRule="auto"/>
              <w:ind w:left="360"/>
              <w:jc w:val="left"/>
              <w:rPr>
                <w:rFonts w:ascii="Century Gothic" w:hAnsi="Century Gothic"/>
                <w:color w:val="000000"/>
                <w:sz w:val="16"/>
                <w:szCs w:val="16"/>
              </w:rPr>
            </w:pPr>
          </w:p>
          <w:p w14:paraId="3C207999" w14:textId="77777777" w:rsidR="00B15479" w:rsidRDefault="00B15479" w:rsidP="008374A0">
            <w:pPr>
              <w:keepNext/>
              <w:keepLines/>
              <w:spacing w:line="240" w:lineRule="auto"/>
              <w:ind w:left="360"/>
              <w:jc w:val="left"/>
              <w:rPr>
                <w:rFonts w:ascii="Century Gothic" w:hAnsi="Century Gothic"/>
                <w:color w:val="000000"/>
                <w:sz w:val="16"/>
                <w:szCs w:val="16"/>
              </w:rPr>
            </w:pPr>
          </w:p>
          <w:p w14:paraId="44E5A62B" w14:textId="77777777" w:rsidR="00B15479" w:rsidRDefault="00B15479" w:rsidP="008374A0">
            <w:pPr>
              <w:keepNext/>
              <w:keepLines/>
              <w:spacing w:line="240" w:lineRule="auto"/>
              <w:ind w:left="360"/>
              <w:jc w:val="left"/>
              <w:rPr>
                <w:rFonts w:ascii="Century Gothic" w:hAnsi="Century Gothic"/>
                <w:color w:val="000000"/>
                <w:sz w:val="16"/>
                <w:szCs w:val="16"/>
              </w:rPr>
            </w:pPr>
          </w:p>
          <w:p w14:paraId="39249351" w14:textId="77777777" w:rsidR="00B15479" w:rsidRDefault="00B15479" w:rsidP="008374A0">
            <w:pPr>
              <w:keepNext/>
              <w:keepLines/>
              <w:spacing w:line="240" w:lineRule="auto"/>
              <w:ind w:left="360"/>
              <w:jc w:val="left"/>
              <w:rPr>
                <w:rFonts w:ascii="Century Gothic" w:hAnsi="Century Gothic"/>
                <w:color w:val="000000"/>
                <w:sz w:val="16"/>
                <w:szCs w:val="16"/>
              </w:rPr>
            </w:pPr>
          </w:p>
          <w:p w14:paraId="4B346025" w14:textId="77777777" w:rsidR="00B15479" w:rsidRDefault="00B15479" w:rsidP="008374A0">
            <w:pPr>
              <w:keepNext/>
              <w:keepLines/>
              <w:spacing w:line="240" w:lineRule="auto"/>
              <w:ind w:left="360"/>
              <w:jc w:val="left"/>
              <w:rPr>
                <w:rFonts w:ascii="Century Gothic" w:hAnsi="Century Gothic"/>
                <w:color w:val="000000"/>
                <w:sz w:val="16"/>
                <w:szCs w:val="16"/>
              </w:rPr>
            </w:pPr>
          </w:p>
          <w:p w14:paraId="33593D7D" w14:textId="77777777" w:rsidR="00B15479" w:rsidRDefault="00B15479" w:rsidP="008374A0">
            <w:pPr>
              <w:keepNext/>
              <w:keepLines/>
              <w:spacing w:line="240" w:lineRule="auto"/>
              <w:ind w:left="360"/>
              <w:jc w:val="left"/>
              <w:rPr>
                <w:rFonts w:ascii="Century Gothic" w:hAnsi="Century Gothic"/>
                <w:color w:val="000000"/>
                <w:sz w:val="16"/>
                <w:szCs w:val="16"/>
              </w:rPr>
            </w:pPr>
          </w:p>
          <w:p w14:paraId="0198BA48" w14:textId="77777777" w:rsidR="00B15479" w:rsidRDefault="00B15479" w:rsidP="008374A0">
            <w:pPr>
              <w:keepNext/>
              <w:keepLines/>
              <w:spacing w:line="240" w:lineRule="auto"/>
              <w:ind w:left="360"/>
              <w:jc w:val="left"/>
              <w:rPr>
                <w:rFonts w:ascii="Century Gothic" w:hAnsi="Century Gothic"/>
                <w:color w:val="000000"/>
                <w:sz w:val="16"/>
                <w:szCs w:val="16"/>
              </w:rPr>
            </w:pPr>
          </w:p>
          <w:p w14:paraId="5B2F15C6" w14:textId="77777777" w:rsidR="00B15479" w:rsidRDefault="00B15479" w:rsidP="008374A0">
            <w:pPr>
              <w:keepNext/>
              <w:keepLines/>
              <w:spacing w:line="240" w:lineRule="auto"/>
              <w:ind w:left="360"/>
              <w:jc w:val="left"/>
              <w:rPr>
                <w:rFonts w:ascii="Century Gothic" w:hAnsi="Century Gothic"/>
                <w:color w:val="000000"/>
                <w:sz w:val="16"/>
                <w:szCs w:val="16"/>
              </w:rPr>
            </w:pPr>
          </w:p>
          <w:p w14:paraId="386340EC" w14:textId="77777777" w:rsidR="00B15479" w:rsidRDefault="00B15479" w:rsidP="008374A0">
            <w:pPr>
              <w:keepNext/>
              <w:keepLines/>
              <w:spacing w:line="240" w:lineRule="auto"/>
              <w:ind w:left="360"/>
              <w:jc w:val="left"/>
              <w:rPr>
                <w:rFonts w:ascii="Century Gothic" w:hAnsi="Century Gothic"/>
                <w:color w:val="000000"/>
                <w:sz w:val="16"/>
                <w:szCs w:val="16"/>
              </w:rPr>
            </w:pPr>
          </w:p>
          <w:p w14:paraId="52BE6391" w14:textId="77777777" w:rsidR="00B15479" w:rsidRDefault="00B15479" w:rsidP="008374A0">
            <w:pPr>
              <w:keepNext/>
              <w:keepLines/>
              <w:spacing w:line="240" w:lineRule="auto"/>
              <w:ind w:left="360"/>
              <w:jc w:val="left"/>
              <w:rPr>
                <w:rFonts w:ascii="Century Gothic" w:hAnsi="Century Gothic"/>
                <w:color w:val="000000"/>
                <w:sz w:val="16"/>
                <w:szCs w:val="16"/>
              </w:rPr>
            </w:pPr>
          </w:p>
          <w:p w14:paraId="6CFE969A" w14:textId="77777777" w:rsidR="00B15479" w:rsidRDefault="00B15479" w:rsidP="008374A0">
            <w:pPr>
              <w:keepNext/>
              <w:keepLines/>
              <w:spacing w:line="240" w:lineRule="auto"/>
              <w:ind w:left="360"/>
              <w:jc w:val="left"/>
              <w:rPr>
                <w:rFonts w:ascii="Century Gothic" w:hAnsi="Century Gothic"/>
                <w:color w:val="000000"/>
                <w:sz w:val="16"/>
                <w:szCs w:val="16"/>
              </w:rPr>
            </w:pPr>
          </w:p>
          <w:p w14:paraId="7DE4857B" w14:textId="77777777" w:rsidR="00B15479" w:rsidRDefault="00B15479" w:rsidP="008374A0">
            <w:pPr>
              <w:keepNext/>
              <w:keepLines/>
              <w:spacing w:line="240" w:lineRule="auto"/>
              <w:ind w:left="360"/>
              <w:jc w:val="left"/>
              <w:rPr>
                <w:rFonts w:ascii="Century Gothic" w:hAnsi="Century Gothic"/>
                <w:color w:val="000000"/>
                <w:sz w:val="16"/>
                <w:szCs w:val="16"/>
              </w:rPr>
            </w:pPr>
          </w:p>
          <w:p w14:paraId="42E1C37C" w14:textId="77777777" w:rsidR="00B15479" w:rsidRDefault="00B15479" w:rsidP="008374A0">
            <w:pPr>
              <w:keepNext/>
              <w:keepLines/>
              <w:spacing w:line="240" w:lineRule="auto"/>
              <w:ind w:left="360"/>
              <w:jc w:val="left"/>
              <w:rPr>
                <w:rFonts w:ascii="Century Gothic" w:hAnsi="Century Gothic"/>
                <w:color w:val="000000"/>
                <w:sz w:val="16"/>
                <w:szCs w:val="16"/>
              </w:rPr>
            </w:pPr>
          </w:p>
          <w:p w14:paraId="6A153300" w14:textId="77777777" w:rsidR="00B15479" w:rsidRDefault="00B15479" w:rsidP="008374A0">
            <w:pPr>
              <w:keepNext/>
              <w:keepLines/>
              <w:spacing w:line="240" w:lineRule="auto"/>
              <w:ind w:left="360"/>
              <w:jc w:val="left"/>
              <w:rPr>
                <w:rFonts w:ascii="Century Gothic" w:hAnsi="Century Gothic"/>
                <w:color w:val="000000"/>
                <w:sz w:val="16"/>
                <w:szCs w:val="16"/>
              </w:rPr>
            </w:pPr>
          </w:p>
          <w:p w14:paraId="4A5287BA" w14:textId="77777777" w:rsidR="00B15479" w:rsidRDefault="00B15479" w:rsidP="008374A0">
            <w:pPr>
              <w:keepNext/>
              <w:keepLines/>
              <w:spacing w:line="240" w:lineRule="auto"/>
              <w:ind w:left="360"/>
              <w:jc w:val="left"/>
              <w:rPr>
                <w:rFonts w:ascii="Century Gothic" w:hAnsi="Century Gothic"/>
                <w:color w:val="000000"/>
                <w:sz w:val="16"/>
                <w:szCs w:val="16"/>
              </w:rPr>
            </w:pPr>
          </w:p>
          <w:p w14:paraId="5B2DC6A8" w14:textId="77777777" w:rsidR="00B15479" w:rsidRDefault="00B15479" w:rsidP="008374A0">
            <w:pPr>
              <w:keepNext/>
              <w:keepLines/>
              <w:spacing w:line="240" w:lineRule="auto"/>
              <w:ind w:left="360"/>
              <w:jc w:val="left"/>
              <w:rPr>
                <w:rFonts w:ascii="Century Gothic" w:hAnsi="Century Gothic"/>
                <w:color w:val="000000"/>
                <w:sz w:val="16"/>
                <w:szCs w:val="16"/>
              </w:rPr>
            </w:pPr>
          </w:p>
          <w:p w14:paraId="062AFDF1" w14:textId="77777777" w:rsidR="00B15479" w:rsidRDefault="00B15479" w:rsidP="008374A0">
            <w:pPr>
              <w:keepNext/>
              <w:keepLines/>
              <w:spacing w:line="240" w:lineRule="auto"/>
              <w:ind w:left="360"/>
              <w:jc w:val="left"/>
              <w:rPr>
                <w:rFonts w:ascii="Century Gothic" w:hAnsi="Century Gothic"/>
                <w:color w:val="000000"/>
                <w:sz w:val="16"/>
                <w:szCs w:val="16"/>
              </w:rPr>
            </w:pPr>
          </w:p>
          <w:p w14:paraId="3A5CB109" w14:textId="77777777" w:rsidR="00B15479" w:rsidRDefault="00B15479" w:rsidP="008374A0">
            <w:pPr>
              <w:keepNext/>
              <w:keepLines/>
              <w:spacing w:line="240" w:lineRule="auto"/>
              <w:ind w:left="360"/>
              <w:jc w:val="left"/>
              <w:rPr>
                <w:rFonts w:ascii="Century Gothic" w:hAnsi="Century Gothic"/>
                <w:color w:val="000000"/>
                <w:sz w:val="16"/>
                <w:szCs w:val="16"/>
              </w:rPr>
            </w:pPr>
          </w:p>
          <w:p w14:paraId="11007FBD" w14:textId="77777777" w:rsidR="00B15479" w:rsidRDefault="00B15479" w:rsidP="008374A0">
            <w:pPr>
              <w:keepNext/>
              <w:keepLines/>
              <w:spacing w:line="240" w:lineRule="auto"/>
              <w:ind w:left="360"/>
              <w:jc w:val="left"/>
              <w:rPr>
                <w:rFonts w:ascii="Century Gothic" w:hAnsi="Century Gothic"/>
                <w:color w:val="000000"/>
                <w:sz w:val="16"/>
                <w:szCs w:val="16"/>
              </w:rPr>
            </w:pPr>
          </w:p>
          <w:p w14:paraId="5B31247D" w14:textId="77777777" w:rsidR="00B15479" w:rsidRDefault="00B15479" w:rsidP="008374A0">
            <w:pPr>
              <w:keepNext/>
              <w:keepLines/>
              <w:spacing w:line="240" w:lineRule="auto"/>
              <w:ind w:left="360"/>
              <w:jc w:val="left"/>
              <w:rPr>
                <w:rFonts w:ascii="Century Gothic" w:hAnsi="Century Gothic"/>
                <w:color w:val="000000"/>
                <w:sz w:val="16"/>
                <w:szCs w:val="16"/>
              </w:rPr>
            </w:pPr>
          </w:p>
          <w:p w14:paraId="0751BD69" w14:textId="77777777" w:rsidR="00B15479" w:rsidRDefault="00B15479" w:rsidP="008374A0">
            <w:pPr>
              <w:keepNext/>
              <w:keepLines/>
              <w:spacing w:line="240" w:lineRule="auto"/>
              <w:ind w:left="360"/>
              <w:jc w:val="left"/>
              <w:rPr>
                <w:rFonts w:ascii="Century Gothic" w:hAnsi="Century Gothic"/>
                <w:color w:val="000000"/>
                <w:sz w:val="16"/>
                <w:szCs w:val="16"/>
              </w:rPr>
            </w:pPr>
          </w:p>
          <w:p w14:paraId="65DC0B22" w14:textId="77777777" w:rsidR="00B15479" w:rsidRDefault="00B15479" w:rsidP="008374A0">
            <w:pPr>
              <w:keepNext/>
              <w:keepLines/>
              <w:spacing w:line="240" w:lineRule="auto"/>
              <w:ind w:left="360"/>
              <w:jc w:val="left"/>
              <w:rPr>
                <w:rFonts w:ascii="Century Gothic" w:hAnsi="Century Gothic"/>
                <w:color w:val="000000"/>
                <w:sz w:val="16"/>
                <w:szCs w:val="16"/>
              </w:rPr>
            </w:pPr>
          </w:p>
          <w:p w14:paraId="45A3F4B6" w14:textId="77777777" w:rsidR="00B15479" w:rsidRDefault="00B15479" w:rsidP="008374A0">
            <w:pPr>
              <w:keepNext/>
              <w:keepLines/>
              <w:spacing w:line="240" w:lineRule="auto"/>
              <w:ind w:left="360"/>
              <w:jc w:val="left"/>
              <w:rPr>
                <w:rFonts w:ascii="Century Gothic" w:hAnsi="Century Gothic"/>
                <w:color w:val="000000"/>
                <w:sz w:val="16"/>
                <w:szCs w:val="16"/>
              </w:rPr>
            </w:pPr>
          </w:p>
          <w:p w14:paraId="3DEFD065" w14:textId="77777777" w:rsidR="00B15479" w:rsidRDefault="00B15479" w:rsidP="008374A0">
            <w:pPr>
              <w:keepNext/>
              <w:keepLines/>
              <w:spacing w:line="240" w:lineRule="auto"/>
              <w:ind w:left="360"/>
              <w:jc w:val="left"/>
              <w:rPr>
                <w:rFonts w:ascii="Century Gothic" w:hAnsi="Century Gothic"/>
                <w:color w:val="000000"/>
                <w:sz w:val="16"/>
                <w:szCs w:val="16"/>
              </w:rPr>
            </w:pPr>
          </w:p>
          <w:p w14:paraId="341A8A35" w14:textId="77777777" w:rsidR="00B15479" w:rsidRDefault="00B15479" w:rsidP="008374A0">
            <w:pPr>
              <w:keepNext/>
              <w:keepLines/>
              <w:spacing w:line="240" w:lineRule="auto"/>
              <w:ind w:left="360"/>
              <w:jc w:val="left"/>
              <w:rPr>
                <w:rFonts w:ascii="Century Gothic" w:hAnsi="Century Gothic"/>
                <w:color w:val="000000"/>
                <w:sz w:val="16"/>
                <w:szCs w:val="16"/>
              </w:rPr>
            </w:pPr>
          </w:p>
          <w:p w14:paraId="6656841E" w14:textId="77777777" w:rsidR="00B15479" w:rsidRDefault="00B15479" w:rsidP="008374A0">
            <w:pPr>
              <w:keepNext/>
              <w:keepLines/>
              <w:spacing w:line="240" w:lineRule="auto"/>
              <w:ind w:left="360"/>
              <w:jc w:val="left"/>
              <w:rPr>
                <w:rFonts w:ascii="Century Gothic" w:hAnsi="Century Gothic"/>
                <w:color w:val="000000"/>
                <w:sz w:val="16"/>
                <w:szCs w:val="16"/>
              </w:rPr>
            </w:pPr>
          </w:p>
          <w:p w14:paraId="20176D1C" w14:textId="77777777" w:rsidR="00B15479" w:rsidRDefault="00B15479" w:rsidP="008374A0">
            <w:pPr>
              <w:keepNext/>
              <w:keepLines/>
              <w:spacing w:line="240" w:lineRule="auto"/>
              <w:ind w:left="360"/>
              <w:jc w:val="left"/>
              <w:rPr>
                <w:rFonts w:ascii="Century Gothic" w:hAnsi="Century Gothic"/>
                <w:color w:val="000000"/>
                <w:sz w:val="16"/>
                <w:szCs w:val="16"/>
              </w:rPr>
            </w:pPr>
          </w:p>
          <w:p w14:paraId="3DC18877" w14:textId="77777777" w:rsidR="00B15479" w:rsidRDefault="00B15479" w:rsidP="008374A0">
            <w:pPr>
              <w:keepNext/>
              <w:keepLines/>
              <w:spacing w:line="240" w:lineRule="auto"/>
              <w:ind w:left="360"/>
              <w:jc w:val="left"/>
              <w:rPr>
                <w:rFonts w:ascii="Century Gothic" w:hAnsi="Century Gothic"/>
                <w:color w:val="000000"/>
                <w:sz w:val="16"/>
                <w:szCs w:val="16"/>
              </w:rPr>
            </w:pPr>
          </w:p>
          <w:p w14:paraId="449D0709" w14:textId="77777777" w:rsidR="00B15479" w:rsidRDefault="00B15479" w:rsidP="008374A0">
            <w:pPr>
              <w:keepNext/>
              <w:keepLines/>
              <w:spacing w:line="240" w:lineRule="auto"/>
              <w:ind w:left="360"/>
              <w:jc w:val="left"/>
              <w:rPr>
                <w:rFonts w:ascii="Century Gothic" w:hAnsi="Century Gothic"/>
                <w:color w:val="000000"/>
                <w:sz w:val="16"/>
                <w:szCs w:val="16"/>
              </w:rPr>
            </w:pPr>
          </w:p>
          <w:p w14:paraId="5723BAE3" w14:textId="77777777" w:rsidR="00B15479" w:rsidRDefault="00B15479" w:rsidP="008374A0">
            <w:pPr>
              <w:keepNext/>
              <w:keepLines/>
              <w:spacing w:line="240" w:lineRule="auto"/>
              <w:ind w:left="360"/>
              <w:jc w:val="left"/>
              <w:rPr>
                <w:rFonts w:ascii="Century Gothic" w:hAnsi="Century Gothic"/>
                <w:color w:val="000000"/>
                <w:sz w:val="16"/>
                <w:szCs w:val="16"/>
              </w:rPr>
            </w:pPr>
          </w:p>
          <w:p w14:paraId="10C56F68" w14:textId="77777777" w:rsidR="00B15479" w:rsidRDefault="00B15479" w:rsidP="008374A0">
            <w:pPr>
              <w:keepNext/>
              <w:keepLines/>
              <w:spacing w:line="240" w:lineRule="auto"/>
              <w:ind w:left="360"/>
              <w:jc w:val="left"/>
              <w:rPr>
                <w:rFonts w:ascii="Century Gothic" w:hAnsi="Century Gothic"/>
                <w:color w:val="000000"/>
                <w:sz w:val="16"/>
                <w:szCs w:val="16"/>
              </w:rPr>
            </w:pPr>
          </w:p>
          <w:p w14:paraId="014FB390" w14:textId="77777777" w:rsidR="00B15479" w:rsidRDefault="00B15479" w:rsidP="008374A0">
            <w:pPr>
              <w:keepNext/>
              <w:keepLines/>
              <w:spacing w:line="240" w:lineRule="auto"/>
              <w:ind w:left="360"/>
              <w:jc w:val="left"/>
              <w:rPr>
                <w:rFonts w:ascii="Century Gothic" w:hAnsi="Century Gothic"/>
                <w:color w:val="000000"/>
                <w:sz w:val="16"/>
                <w:szCs w:val="16"/>
              </w:rPr>
            </w:pPr>
          </w:p>
          <w:p w14:paraId="69A8596D" w14:textId="7A7B9AB0" w:rsidR="00B15479" w:rsidRDefault="00B15479" w:rsidP="008374A0">
            <w:pPr>
              <w:keepNext/>
              <w:keepLines/>
              <w:spacing w:line="240" w:lineRule="auto"/>
              <w:ind w:left="360"/>
              <w:jc w:val="left"/>
              <w:rPr>
                <w:rFonts w:ascii="Century Gothic" w:hAnsi="Century Gothic"/>
                <w:color w:val="000000"/>
                <w:sz w:val="16"/>
                <w:szCs w:val="16"/>
              </w:rPr>
            </w:pPr>
            <w:r>
              <w:rPr>
                <w:rFonts w:ascii="Century Gothic" w:hAnsi="Century Gothic"/>
                <w:color w:val="000000"/>
                <w:sz w:val="16"/>
                <w:szCs w:val="16"/>
              </w:rPr>
              <w:t>x</w:t>
            </w:r>
          </w:p>
          <w:p w14:paraId="2F3908EA" w14:textId="77777777" w:rsidR="00B15479" w:rsidRPr="008374A0" w:rsidRDefault="00B15479" w:rsidP="008374A0">
            <w:pPr>
              <w:keepNext/>
              <w:keepLines/>
              <w:spacing w:line="240" w:lineRule="auto"/>
              <w:jc w:val="left"/>
              <w:rPr>
                <w:rFonts w:ascii="Century Gothic" w:hAnsi="Century Gothic"/>
                <w:color w:val="000000"/>
                <w:sz w:val="16"/>
                <w:szCs w:val="16"/>
              </w:rPr>
            </w:pPr>
          </w:p>
        </w:tc>
        <w:tc>
          <w:tcPr>
            <w:tcW w:w="503" w:type="pct"/>
          </w:tcPr>
          <w:p w14:paraId="4E4B995F" w14:textId="77777777" w:rsidR="00B15479" w:rsidRPr="008374A0" w:rsidRDefault="00B15479" w:rsidP="00C559EE">
            <w:pPr>
              <w:keepNext/>
              <w:keepLines/>
              <w:spacing w:line="240" w:lineRule="auto"/>
              <w:ind w:left="360"/>
              <w:jc w:val="left"/>
              <w:rPr>
                <w:rFonts w:ascii="Century Gothic" w:hAnsi="Century Gothic"/>
                <w:sz w:val="16"/>
                <w:szCs w:val="16"/>
              </w:rPr>
            </w:pPr>
          </w:p>
          <w:p w14:paraId="4547B757" w14:textId="77777777" w:rsidR="00B15479" w:rsidRPr="008374A0" w:rsidRDefault="00B15479" w:rsidP="00C559EE">
            <w:pPr>
              <w:keepNext/>
              <w:keepLines/>
              <w:spacing w:line="240" w:lineRule="auto"/>
              <w:ind w:left="360"/>
              <w:jc w:val="left"/>
              <w:rPr>
                <w:rFonts w:ascii="Century Gothic" w:hAnsi="Century Gothic"/>
                <w:sz w:val="16"/>
                <w:szCs w:val="16"/>
              </w:rPr>
            </w:pPr>
          </w:p>
          <w:p w14:paraId="3291E416" w14:textId="77777777" w:rsidR="00B15479" w:rsidRDefault="00B15479" w:rsidP="00C559EE">
            <w:pPr>
              <w:keepNext/>
              <w:keepLines/>
              <w:spacing w:line="240" w:lineRule="auto"/>
              <w:ind w:left="360"/>
              <w:jc w:val="left"/>
              <w:rPr>
                <w:rFonts w:ascii="Century Gothic" w:hAnsi="Century Gothic"/>
                <w:sz w:val="16"/>
                <w:szCs w:val="16"/>
              </w:rPr>
            </w:pPr>
          </w:p>
          <w:p w14:paraId="21E7EA40" w14:textId="7D473DC9" w:rsidR="00B15479" w:rsidRDefault="00B15479" w:rsidP="00C559EE">
            <w:pPr>
              <w:keepNext/>
              <w:keepLines/>
              <w:spacing w:line="240" w:lineRule="auto"/>
              <w:ind w:left="360"/>
              <w:jc w:val="left"/>
              <w:rPr>
                <w:rFonts w:ascii="Century Gothic" w:hAnsi="Century Gothic"/>
                <w:sz w:val="16"/>
                <w:szCs w:val="16"/>
              </w:rPr>
            </w:pPr>
            <w:r>
              <w:rPr>
                <w:rFonts w:ascii="Century Gothic" w:hAnsi="Century Gothic"/>
                <w:sz w:val="16"/>
                <w:szCs w:val="16"/>
              </w:rPr>
              <w:t>X</w:t>
            </w:r>
          </w:p>
          <w:p w14:paraId="5EACFBD7" w14:textId="77777777" w:rsidR="00B15479" w:rsidRDefault="00B15479" w:rsidP="00C559EE">
            <w:pPr>
              <w:keepNext/>
              <w:keepLines/>
              <w:spacing w:line="240" w:lineRule="auto"/>
              <w:ind w:left="360"/>
              <w:jc w:val="left"/>
              <w:rPr>
                <w:rFonts w:ascii="Century Gothic" w:hAnsi="Century Gothic"/>
                <w:sz w:val="16"/>
                <w:szCs w:val="16"/>
              </w:rPr>
            </w:pPr>
          </w:p>
          <w:p w14:paraId="311A50C4" w14:textId="77777777" w:rsidR="00B15479" w:rsidRDefault="00B15479" w:rsidP="00C559EE">
            <w:pPr>
              <w:keepNext/>
              <w:keepLines/>
              <w:spacing w:line="240" w:lineRule="auto"/>
              <w:ind w:left="360"/>
              <w:jc w:val="left"/>
              <w:rPr>
                <w:rFonts w:ascii="Century Gothic" w:hAnsi="Century Gothic"/>
                <w:sz w:val="16"/>
                <w:szCs w:val="16"/>
              </w:rPr>
            </w:pPr>
          </w:p>
          <w:p w14:paraId="599935B6" w14:textId="77777777" w:rsidR="00B15479" w:rsidRDefault="00B15479" w:rsidP="00C559EE">
            <w:pPr>
              <w:keepNext/>
              <w:keepLines/>
              <w:spacing w:line="240" w:lineRule="auto"/>
              <w:ind w:left="360"/>
              <w:jc w:val="left"/>
              <w:rPr>
                <w:rFonts w:ascii="Century Gothic" w:hAnsi="Century Gothic"/>
                <w:sz w:val="16"/>
                <w:szCs w:val="16"/>
              </w:rPr>
            </w:pPr>
          </w:p>
          <w:p w14:paraId="65AE5E08" w14:textId="77777777" w:rsidR="00B15479" w:rsidRDefault="00B15479" w:rsidP="00C559EE">
            <w:pPr>
              <w:keepNext/>
              <w:keepLines/>
              <w:spacing w:line="240" w:lineRule="auto"/>
              <w:ind w:left="360"/>
              <w:jc w:val="left"/>
              <w:rPr>
                <w:rFonts w:ascii="Century Gothic" w:hAnsi="Century Gothic"/>
                <w:sz w:val="16"/>
                <w:szCs w:val="16"/>
              </w:rPr>
            </w:pPr>
          </w:p>
          <w:p w14:paraId="6D5A4DB8" w14:textId="77777777" w:rsidR="00B15479" w:rsidRDefault="00B15479" w:rsidP="00C559EE">
            <w:pPr>
              <w:keepNext/>
              <w:keepLines/>
              <w:spacing w:line="240" w:lineRule="auto"/>
              <w:ind w:left="360"/>
              <w:jc w:val="left"/>
              <w:rPr>
                <w:rFonts w:ascii="Century Gothic" w:hAnsi="Century Gothic"/>
                <w:sz w:val="16"/>
                <w:szCs w:val="16"/>
              </w:rPr>
            </w:pPr>
          </w:p>
          <w:p w14:paraId="3C646C80" w14:textId="77777777" w:rsidR="00B15479" w:rsidRDefault="00B15479" w:rsidP="00C559EE">
            <w:pPr>
              <w:keepNext/>
              <w:keepLines/>
              <w:spacing w:line="240" w:lineRule="auto"/>
              <w:ind w:left="360"/>
              <w:jc w:val="left"/>
              <w:rPr>
                <w:rFonts w:ascii="Century Gothic" w:hAnsi="Century Gothic"/>
                <w:sz w:val="16"/>
                <w:szCs w:val="16"/>
              </w:rPr>
            </w:pPr>
          </w:p>
          <w:p w14:paraId="73A350A0" w14:textId="77777777" w:rsidR="00B15479" w:rsidRDefault="00B15479" w:rsidP="00C559EE">
            <w:pPr>
              <w:keepNext/>
              <w:keepLines/>
              <w:spacing w:line="240" w:lineRule="auto"/>
              <w:ind w:left="360"/>
              <w:jc w:val="left"/>
              <w:rPr>
                <w:rFonts w:ascii="Century Gothic" w:hAnsi="Century Gothic"/>
                <w:sz w:val="16"/>
                <w:szCs w:val="16"/>
              </w:rPr>
            </w:pPr>
          </w:p>
          <w:p w14:paraId="5B58FA11" w14:textId="77777777" w:rsidR="00B15479" w:rsidRDefault="00B15479" w:rsidP="00C559EE">
            <w:pPr>
              <w:keepNext/>
              <w:keepLines/>
              <w:spacing w:line="240" w:lineRule="auto"/>
              <w:ind w:left="360"/>
              <w:jc w:val="left"/>
              <w:rPr>
                <w:rFonts w:ascii="Century Gothic" w:hAnsi="Century Gothic"/>
                <w:sz w:val="16"/>
                <w:szCs w:val="16"/>
              </w:rPr>
            </w:pPr>
          </w:p>
          <w:p w14:paraId="7F7E4666" w14:textId="77777777" w:rsidR="00B15479" w:rsidRDefault="00B15479" w:rsidP="00C559EE">
            <w:pPr>
              <w:keepNext/>
              <w:keepLines/>
              <w:spacing w:line="240" w:lineRule="auto"/>
              <w:ind w:left="360"/>
              <w:jc w:val="left"/>
              <w:rPr>
                <w:rFonts w:ascii="Century Gothic" w:hAnsi="Century Gothic"/>
                <w:sz w:val="16"/>
                <w:szCs w:val="16"/>
              </w:rPr>
            </w:pPr>
          </w:p>
          <w:p w14:paraId="43F55A5A" w14:textId="09665EE5" w:rsidR="00B15479" w:rsidRDefault="00B15479" w:rsidP="00E10399">
            <w:pPr>
              <w:keepNext/>
              <w:keepLines/>
              <w:spacing w:line="240" w:lineRule="auto"/>
              <w:jc w:val="left"/>
              <w:rPr>
                <w:rFonts w:ascii="Century Gothic" w:hAnsi="Century Gothic"/>
                <w:sz w:val="16"/>
                <w:szCs w:val="16"/>
              </w:rPr>
            </w:pPr>
            <w:r>
              <w:rPr>
                <w:rFonts w:ascii="Century Gothic" w:hAnsi="Century Gothic"/>
                <w:sz w:val="16"/>
                <w:szCs w:val="16"/>
              </w:rPr>
              <w:t xml:space="preserve">        X</w:t>
            </w:r>
          </w:p>
          <w:p w14:paraId="36980098" w14:textId="77777777" w:rsidR="00B15479" w:rsidRDefault="00B15479" w:rsidP="00C559EE">
            <w:pPr>
              <w:keepNext/>
              <w:keepLines/>
              <w:spacing w:line="240" w:lineRule="auto"/>
              <w:ind w:left="360"/>
              <w:jc w:val="left"/>
              <w:rPr>
                <w:rFonts w:ascii="Century Gothic" w:hAnsi="Century Gothic"/>
                <w:sz w:val="16"/>
                <w:szCs w:val="16"/>
              </w:rPr>
            </w:pPr>
          </w:p>
          <w:p w14:paraId="4CE946D1" w14:textId="77777777" w:rsidR="00B15479" w:rsidRDefault="00B15479" w:rsidP="00C559EE">
            <w:pPr>
              <w:keepNext/>
              <w:keepLines/>
              <w:spacing w:line="240" w:lineRule="auto"/>
              <w:ind w:left="360"/>
              <w:jc w:val="left"/>
              <w:rPr>
                <w:rFonts w:ascii="Century Gothic" w:hAnsi="Century Gothic"/>
                <w:sz w:val="16"/>
                <w:szCs w:val="16"/>
              </w:rPr>
            </w:pPr>
          </w:p>
          <w:p w14:paraId="2C4EAAED" w14:textId="77777777" w:rsidR="00B15479" w:rsidRDefault="00B15479" w:rsidP="00C559EE">
            <w:pPr>
              <w:keepNext/>
              <w:keepLines/>
              <w:spacing w:line="240" w:lineRule="auto"/>
              <w:ind w:left="360"/>
              <w:jc w:val="left"/>
              <w:rPr>
                <w:rFonts w:ascii="Century Gothic" w:hAnsi="Century Gothic"/>
                <w:sz w:val="16"/>
                <w:szCs w:val="16"/>
              </w:rPr>
            </w:pPr>
          </w:p>
          <w:p w14:paraId="61000842" w14:textId="25BE1909" w:rsidR="00B15479" w:rsidRDefault="00B15479" w:rsidP="00C559EE">
            <w:pPr>
              <w:keepNext/>
              <w:keepLines/>
              <w:spacing w:line="240" w:lineRule="auto"/>
              <w:ind w:left="360"/>
              <w:jc w:val="left"/>
              <w:rPr>
                <w:rFonts w:ascii="Century Gothic" w:hAnsi="Century Gothic"/>
                <w:sz w:val="16"/>
                <w:szCs w:val="16"/>
              </w:rPr>
            </w:pPr>
            <w:r>
              <w:rPr>
                <w:rFonts w:ascii="Century Gothic" w:hAnsi="Century Gothic"/>
                <w:sz w:val="16"/>
                <w:szCs w:val="16"/>
              </w:rPr>
              <w:t>X</w:t>
            </w:r>
          </w:p>
          <w:p w14:paraId="5949B4BA" w14:textId="77777777" w:rsidR="00B15479" w:rsidRDefault="00B15479" w:rsidP="00C559EE">
            <w:pPr>
              <w:keepNext/>
              <w:keepLines/>
              <w:spacing w:line="240" w:lineRule="auto"/>
              <w:ind w:left="360"/>
              <w:jc w:val="left"/>
              <w:rPr>
                <w:rFonts w:ascii="Century Gothic" w:hAnsi="Century Gothic"/>
                <w:sz w:val="16"/>
                <w:szCs w:val="16"/>
              </w:rPr>
            </w:pPr>
          </w:p>
          <w:p w14:paraId="08D32FC3" w14:textId="77777777" w:rsidR="00B15479" w:rsidRDefault="00B15479" w:rsidP="00C559EE">
            <w:pPr>
              <w:keepNext/>
              <w:keepLines/>
              <w:spacing w:line="240" w:lineRule="auto"/>
              <w:ind w:left="360"/>
              <w:jc w:val="left"/>
              <w:rPr>
                <w:rFonts w:ascii="Century Gothic" w:hAnsi="Century Gothic"/>
                <w:sz w:val="16"/>
                <w:szCs w:val="16"/>
              </w:rPr>
            </w:pPr>
          </w:p>
          <w:p w14:paraId="28DBF5E0" w14:textId="77777777" w:rsidR="00B15479" w:rsidRDefault="00B15479" w:rsidP="00C559EE">
            <w:pPr>
              <w:keepNext/>
              <w:keepLines/>
              <w:spacing w:line="240" w:lineRule="auto"/>
              <w:ind w:left="360"/>
              <w:jc w:val="left"/>
              <w:rPr>
                <w:rFonts w:ascii="Century Gothic" w:hAnsi="Century Gothic"/>
                <w:sz w:val="16"/>
                <w:szCs w:val="16"/>
              </w:rPr>
            </w:pPr>
          </w:p>
          <w:p w14:paraId="19746865" w14:textId="77777777" w:rsidR="00B15479" w:rsidRDefault="00B15479" w:rsidP="00C559EE">
            <w:pPr>
              <w:keepNext/>
              <w:keepLines/>
              <w:spacing w:line="240" w:lineRule="auto"/>
              <w:ind w:left="360"/>
              <w:jc w:val="left"/>
              <w:rPr>
                <w:rFonts w:ascii="Century Gothic" w:hAnsi="Century Gothic"/>
                <w:sz w:val="16"/>
                <w:szCs w:val="16"/>
              </w:rPr>
            </w:pPr>
          </w:p>
          <w:p w14:paraId="21D5B240" w14:textId="7C68C8C4" w:rsidR="00B15479" w:rsidRDefault="00B15479" w:rsidP="00C559EE">
            <w:pPr>
              <w:keepNext/>
              <w:keepLines/>
              <w:spacing w:line="240" w:lineRule="auto"/>
              <w:ind w:left="360"/>
              <w:jc w:val="left"/>
              <w:rPr>
                <w:rFonts w:ascii="Century Gothic" w:hAnsi="Century Gothic"/>
                <w:sz w:val="16"/>
                <w:szCs w:val="16"/>
              </w:rPr>
            </w:pPr>
            <w:r>
              <w:rPr>
                <w:rFonts w:ascii="Century Gothic" w:hAnsi="Century Gothic"/>
                <w:sz w:val="16"/>
                <w:szCs w:val="16"/>
              </w:rPr>
              <w:t>X</w:t>
            </w:r>
          </w:p>
          <w:p w14:paraId="24ED73E1" w14:textId="77777777" w:rsidR="00B15479" w:rsidRDefault="00B15479" w:rsidP="00C559EE">
            <w:pPr>
              <w:keepNext/>
              <w:keepLines/>
              <w:spacing w:line="240" w:lineRule="auto"/>
              <w:ind w:left="360"/>
              <w:jc w:val="left"/>
              <w:rPr>
                <w:rFonts w:ascii="Century Gothic" w:hAnsi="Century Gothic"/>
                <w:sz w:val="16"/>
                <w:szCs w:val="16"/>
              </w:rPr>
            </w:pPr>
          </w:p>
          <w:p w14:paraId="5AEAEFBA" w14:textId="77777777" w:rsidR="00B15479" w:rsidRDefault="00B15479" w:rsidP="00C559EE">
            <w:pPr>
              <w:keepNext/>
              <w:keepLines/>
              <w:spacing w:line="240" w:lineRule="auto"/>
              <w:ind w:left="360"/>
              <w:jc w:val="left"/>
              <w:rPr>
                <w:rFonts w:ascii="Century Gothic" w:hAnsi="Century Gothic"/>
                <w:sz w:val="16"/>
                <w:szCs w:val="16"/>
              </w:rPr>
            </w:pPr>
          </w:p>
          <w:p w14:paraId="01FB9B66" w14:textId="77777777" w:rsidR="00B15479" w:rsidRDefault="00B15479" w:rsidP="00C559EE">
            <w:pPr>
              <w:keepNext/>
              <w:keepLines/>
              <w:spacing w:line="240" w:lineRule="auto"/>
              <w:ind w:left="360"/>
              <w:jc w:val="left"/>
              <w:rPr>
                <w:rFonts w:ascii="Century Gothic" w:hAnsi="Century Gothic"/>
                <w:sz w:val="16"/>
                <w:szCs w:val="16"/>
              </w:rPr>
            </w:pPr>
          </w:p>
          <w:p w14:paraId="2C854FF4" w14:textId="77777777" w:rsidR="00B15479" w:rsidRDefault="00B15479" w:rsidP="00C559EE">
            <w:pPr>
              <w:keepNext/>
              <w:keepLines/>
              <w:spacing w:line="240" w:lineRule="auto"/>
              <w:ind w:left="360"/>
              <w:jc w:val="left"/>
              <w:rPr>
                <w:rFonts w:ascii="Century Gothic" w:hAnsi="Century Gothic"/>
                <w:sz w:val="16"/>
                <w:szCs w:val="16"/>
              </w:rPr>
            </w:pPr>
          </w:p>
          <w:p w14:paraId="11590A74" w14:textId="77777777" w:rsidR="00B15479" w:rsidRDefault="00B15479" w:rsidP="00C559EE">
            <w:pPr>
              <w:keepNext/>
              <w:keepLines/>
              <w:spacing w:line="240" w:lineRule="auto"/>
              <w:ind w:left="360"/>
              <w:jc w:val="left"/>
              <w:rPr>
                <w:rFonts w:ascii="Century Gothic" w:hAnsi="Century Gothic"/>
                <w:sz w:val="16"/>
                <w:szCs w:val="16"/>
              </w:rPr>
            </w:pPr>
          </w:p>
          <w:p w14:paraId="1FF2C136" w14:textId="77777777" w:rsidR="00B15479" w:rsidRDefault="00B15479" w:rsidP="00C559EE">
            <w:pPr>
              <w:keepNext/>
              <w:keepLines/>
              <w:spacing w:line="240" w:lineRule="auto"/>
              <w:ind w:left="360"/>
              <w:jc w:val="left"/>
              <w:rPr>
                <w:rFonts w:ascii="Century Gothic" w:hAnsi="Century Gothic"/>
                <w:sz w:val="16"/>
                <w:szCs w:val="16"/>
              </w:rPr>
            </w:pPr>
          </w:p>
          <w:p w14:paraId="3EEAE984" w14:textId="77777777" w:rsidR="00B15479" w:rsidRDefault="00B15479" w:rsidP="00C559EE">
            <w:pPr>
              <w:keepNext/>
              <w:keepLines/>
              <w:spacing w:line="240" w:lineRule="auto"/>
              <w:ind w:left="360"/>
              <w:jc w:val="left"/>
              <w:rPr>
                <w:rFonts w:ascii="Century Gothic" w:hAnsi="Century Gothic"/>
                <w:sz w:val="16"/>
                <w:szCs w:val="16"/>
              </w:rPr>
            </w:pPr>
          </w:p>
          <w:p w14:paraId="550D4FEF" w14:textId="77777777" w:rsidR="00B15479" w:rsidRDefault="00B15479" w:rsidP="00C559EE">
            <w:pPr>
              <w:keepNext/>
              <w:keepLines/>
              <w:spacing w:line="240" w:lineRule="auto"/>
              <w:ind w:left="360"/>
              <w:jc w:val="left"/>
              <w:rPr>
                <w:rFonts w:ascii="Century Gothic" w:hAnsi="Century Gothic"/>
                <w:sz w:val="16"/>
                <w:szCs w:val="16"/>
              </w:rPr>
            </w:pPr>
          </w:p>
          <w:p w14:paraId="7AC05BA3" w14:textId="77777777" w:rsidR="00B15479" w:rsidRDefault="00B15479" w:rsidP="00C559EE">
            <w:pPr>
              <w:keepNext/>
              <w:keepLines/>
              <w:spacing w:line="240" w:lineRule="auto"/>
              <w:ind w:left="360"/>
              <w:jc w:val="left"/>
              <w:rPr>
                <w:rFonts w:ascii="Century Gothic" w:hAnsi="Century Gothic"/>
                <w:sz w:val="16"/>
                <w:szCs w:val="16"/>
              </w:rPr>
            </w:pPr>
          </w:p>
          <w:p w14:paraId="408877EC" w14:textId="77777777" w:rsidR="00B15479" w:rsidRDefault="00B15479" w:rsidP="00C559EE">
            <w:pPr>
              <w:keepNext/>
              <w:keepLines/>
              <w:spacing w:line="240" w:lineRule="auto"/>
              <w:ind w:left="360"/>
              <w:jc w:val="left"/>
              <w:rPr>
                <w:rFonts w:ascii="Century Gothic" w:hAnsi="Century Gothic"/>
                <w:sz w:val="16"/>
                <w:szCs w:val="16"/>
              </w:rPr>
            </w:pPr>
          </w:p>
          <w:p w14:paraId="4E6D6E60" w14:textId="77777777" w:rsidR="00B15479" w:rsidRDefault="00B15479" w:rsidP="00C559EE">
            <w:pPr>
              <w:keepNext/>
              <w:keepLines/>
              <w:spacing w:line="240" w:lineRule="auto"/>
              <w:ind w:left="360"/>
              <w:jc w:val="left"/>
              <w:rPr>
                <w:rFonts w:ascii="Century Gothic" w:hAnsi="Century Gothic"/>
                <w:sz w:val="16"/>
                <w:szCs w:val="16"/>
              </w:rPr>
            </w:pPr>
          </w:p>
          <w:p w14:paraId="57304A51" w14:textId="77777777" w:rsidR="00B15479" w:rsidRDefault="00B15479" w:rsidP="00C559EE">
            <w:pPr>
              <w:keepNext/>
              <w:keepLines/>
              <w:spacing w:line="240" w:lineRule="auto"/>
              <w:ind w:left="360"/>
              <w:jc w:val="left"/>
              <w:rPr>
                <w:rFonts w:ascii="Century Gothic" w:hAnsi="Century Gothic"/>
                <w:sz w:val="16"/>
                <w:szCs w:val="16"/>
              </w:rPr>
            </w:pPr>
          </w:p>
          <w:p w14:paraId="729FDF69" w14:textId="77777777" w:rsidR="00B15479" w:rsidRDefault="00B15479" w:rsidP="00C559EE">
            <w:pPr>
              <w:keepNext/>
              <w:keepLines/>
              <w:spacing w:line="240" w:lineRule="auto"/>
              <w:ind w:left="360"/>
              <w:jc w:val="left"/>
              <w:rPr>
                <w:rFonts w:ascii="Century Gothic" w:hAnsi="Century Gothic"/>
                <w:sz w:val="16"/>
                <w:szCs w:val="16"/>
              </w:rPr>
            </w:pPr>
          </w:p>
          <w:p w14:paraId="7A4AC51D" w14:textId="77777777" w:rsidR="00B15479" w:rsidRDefault="00B15479" w:rsidP="00C559EE">
            <w:pPr>
              <w:keepNext/>
              <w:keepLines/>
              <w:spacing w:line="240" w:lineRule="auto"/>
              <w:ind w:left="360"/>
              <w:jc w:val="left"/>
              <w:rPr>
                <w:rFonts w:ascii="Century Gothic" w:hAnsi="Century Gothic"/>
                <w:sz w:val="16"/>
                <w:szCs w:val="16"/>
              </w:rPr>
            </w:pPr>
          </w:p>
          <w:p w14:paraId="2178E10C" w14:textId="77777777" w:rsidR="00B15479" w:rsidRDefault="00B15479" w:rsidP="00C559EE">
            <w:pPr>
              <w:keepNext/>
              <w:keepLines/>
              <w:spacing w:line="240" w:lineRule="auto"/>
              <w:ind w:left="360"/>
              <w:jc w:val="left"/>
              <w:rPr>
                <w:rFonts w:ascii="Century Gothic" w:hAnsi="Century Gothic"/>
                <w:sz w:val="16"/>
                <w:szCs w:val="16"/>
              </w:rPr>
            </w:pPr>
          </w:p>
          <w:p w14:paraId="355E5869" w14:textId="77777777" w:rsidR="00B15479" w:rsidRDefault="00B15479" w:rsidP="00C559EE">
            <w:pPr>
              <w:keepNext/>
              <w:keepLines/>
              <w:spacing w:line="240" w:lineRule="auto"/>
              <w:ind w:left="360"/>
              <w:jc w:val="left"/>
              <w:rPr>
                <w:rFonts w:ascii="Century Gothic" w:hAnsi="Century Gothic"/>
                <w:sz w:val="16"/>
                <w:szCs w:val="16"/>
              </w:rPr>
            </w:pPr>
          </w:p>
          <w:p w14:paraId="7F727FD2" w14:textId="77777777" w:rsidR="00B15479" w:rsidRDefault="00B15479" w:rsidP="00C559EE">
            <w:pPr>
              <w:keepNext/>
              <w:keepLines/>
              <w:spacing w:line="240" w:lineRule="auto"/>
              <w:ind w:left="360"/>
              <w:jc w:val="left"/>
              <w:rPr>
                <w:rFonts w:ascii="Century Gothic" w:hAnsi="Century Gothic"/>
                <w:sz w:val="16"/>
                <w:szCs w:val="16"/>
              </w:rPr>
            </w:pPr>
          </w:p>
          <w:p w14:paraId="669E86A9" w14:textId="77777777" w:rsidR="00B15479" w:rsidRDefault="00B15479" w:rsidP="00C559EE">
            <w:pPr>
              <w:keepNext/>
              <w:keepLines/>
              <w:spacing w:line="240" w:lineRule="auto"/>
              <w:ind w:left="360"/>
              <w:jc w:val="left"/>
              <w:rPr>
                <w:rFonts w:ascii="Century Gothic" w:hAnsi="Century Gothic"/>
                <w:sz w:val="16"/>
                <w:szCs w:val="16"/>
              </w:rPr>
            </w:pPr>
          </w:p>
          <w:p w14:paraId="6AA0E678" w14:textId="77777777" w:rsidR="00B15479" w:rsidRDefault="00B15479" w:rsidP="00C559EE">
            <w:pPr>
              <w:keepNext/>
              <w:keepLines/>
              <w:spacing w:line="240" w:lineRule="auto"/>
              <w:ind w:left="360"/>
              <w:jc w:val="left"/>
              <w:rPr>
                <w:rFonts w:ascii="Century Gothic" w:hAnsi="Century Gothic"/>
                <w:sz w:val="16"/>
                <w:szCs w:val="16"/>
              </w:rPr>
            </w:pPr>
          </w:p>
          <w:p w14:paraId="6D9AA007" w14:textId="77777777" w:rsidR="00B15479" w:rsidRDefault="00B15479" w:rsidP="00471C77">
            <w:pPr>
              <w:keepNext/>
              <w:keepLines/>
              <w:spacing w:line="240" w:lineRule="auto"/>
              <w:jc w:val="left"/>
              <w:rPr>
                <w:rFonts w:ascii="Century Gothic" w:hAnsi="Century Gothic"/>
                <w:sz w:val="16"/>
                <w:szCs w:val="16"/>
              </w:rPr>
            </w:pPr>
          </w:p>
          <w:p w14:paraId="5FFA2F84" w14:textId="7879EAD4" w:rsidR="00B15479" w:rsidRPr="008374A0" w:rsidRDefault="00B15479" w:rsidP="00C559EE">
            <w:pPr>
              <w:keepNext/>
              <w:keepLines/>
              <w:spacing w:line="240" w:lineRule="auto"/>
              <w:ind w:left="360"/>
              <w:jc w:val="left"/>
              <w:rPr>
                <w:rFonts w:ascii="Century Gothic" w:hAnsi="Century Gothic"/>
                <w:sz w:val="16"/>
                <w:szCs w:val="16"/>
              </w:rPr>
            </w:pPr>
            <w:r>
              <w:rPr>
                <w:rFonts w:ascii="Century Gothic" w:hAnsi="Century Gothic"/>
                <w:sz w:val="16"/>
                <w:szCs w:val="16"/>
              </w:rPr>
              <w:t>X</w:t>
            </w:r>
          </w:p>
          <w:p w14:paraId="3BFB6ECB" w14:textId="74D5EF56" w:rsidR="00B15479" w:rsidRDefault="00B15479" w:rsidP="00C559EE">
            <w:pPr>
              <w:keepNext/>
              <w:keepLines/>
              <w:spacing w:line="240" w:lineRule="auto"/>
              <w:ind w:left="360"/>
              <w:jc w:val="left"/>
              <w:rPr>
                <w:color w:val="000000"/>
                <w:szCs w:val="24"/>
              </w:rPr>
            </w:pPr>
          </w:p>
        </w:tc>
      </w:tr>
    </w:tbl>
    <w:p w14:paraId="08026188" w14:textId="006E0789" w:rsidR="00674F56" w:rsidRPr="00F65CA5" w:rsidRDefault="00D1523D" w:rsidP="00674F56">
      <w:pPr>
        <w:spacing w:before="120" w:after="60"/>
        <w:rPr>
          <w:rFonts w:ascii="Century Gothic" w:hAnsi="Century Gothic"/>
          <w:sz w:val="22"/>
        </w:rPr>
      </w:pPr>
      <w:r w:rsidRPr="004A1F06">
        <w:rPr>
          <w:rFonts w:ascii="Century Gothic" w:hAnsi="Century Gothic"/>
          <w:sz w:val="22"/>
        </w:rPr>
        <w:t xml:space="preserve">Ai sensi dell’art. 95, comma 8, del Codice , è prevista una soglia minima di sbarramento pari a </w:t>
      </w:r>
      <w:r w:rsidR="006640D8">
        <w:rPr>
          <w:rFonts w:ascii="Century Gothic" w:hAnsi="Century Gothic"/>
          <w:sz w:val="22"/>
        </w:rPr>
        <w:t>36</w:t>
      </w:r>
      <w:r w:rsidRPr="004A1F06">
        <w:rPr>
          <w:rFonts w:ascii="Century Gothic" w:hAnsi="Century Gothic"/>
          <w:sz w:val="22"/>
        </w:rPr>
        <w:t xml:space="preserve"> per</w:t>
      </w:r>
      <w:r w:rsidR="00F65CA5">
        <w:rPr>
          <w:rFonts w:ascii="Century Gothic" w:hAnsi="Century Gothic"/>
          <w:sz w:val="22"/>
        </w:rPr>
        <w:t xml:space="preserve"> 70. </w:t>
      </w:r>
      <w:r w:rsidRPr="004A1F06">
        <w:rPr>
          <w:rFonts w:ascii="Century Gothic" w:hAnsi="Century Gothic"/>
          <w:sz w:val="22"/>
        </w:rPr>
        <w:t>Il concorrente sarà escluso dalla gara nel caso in cui consegua un punteggio inferiore alla predetta soglia.</w:t>
      </w:r>
    </w:p>
    <w:p w14:paraId="4B1F6F8B" w14:textId="1279793F" w:rsidR="006E43FB" w:rsidRDefault="009A4C94" w:rsidP="00246B1B">
      <w:pPr>
        <w:pStyle w:val="Titolo3"/>
        <w:numPr>
          <w:ilvl w:val="0"/>
          <w:numId w:val="0"/>
        </w:numPr>
        <w:ind w:left="426" w:hanging="568"/>
        <w:rPr>
          <w:rFonts w:ascii="Century Gothic" w:hAnsi="Century Gothic"/>
          <w:lang w:val="it-IT"/>
        </w:rPr>
      </w:pPr>
      <w:bookmarkStart w:id="3222" w:name="_Toc500345615"/>
      <w:r w:rsidRPr="00B639B2">
        <w:rPr>
          <w:lang w:val="it-IT"/>
        </w:rPr>
        <w:lastRenderedPageBreak/>
        <w:t>1</w:t>
      </w:r>
      <w:r w:rsidR="005C5185" w:rsidRPr="00B639B2">
        <w:rPr>
          <w:lang w:val="it-IT"/>
        </w:rPr>
        <w:t>7</w:t>
      </w:r>
      <w:r w:rsidRPr="00B639B2">
        <w:rPr>
          <w:lang w:val="it-IT"/>
        </w:rPr>
        <w:t>.2</w:t>
      </w:r>
      <w:r w:rsidR="00622111" w:rsidRPr="00B639B2">
        <w:rPr>
          <w:lang w:val="it-IT"/>
        </w:rPr>
        <w:t xml:space="preserve"> </w:t>
      </w:r>
      <w:r w:rsidR="00246B1B">
        <w:rPr>
          <w:lang w:val="it-IT"/>
        </w:rPr>
        <w:tab/>
      </w:r>
      <w:r w:rsidR="003269AA" w:rsidRPr="00246B1B">
        <w:rPr>
          <w:rFonts w:ascii="Century Gothic" w:hAnsi="Century Gothic"/>
          <w:lang w:val="it-IT"/>
        </w:rPr>
        <w:t xml:space="preserve">Metodo di attribuzione del coefficiente </w:t>
      </w:r>
      <w:r w:rsidR="00985577" w:rsidRPr="00246B1B">
        <w:rPr>
          <w:rFonts w:ascii="Century Gothic" w:hAnsi="Century Gothic"/>
          <w:lang w:val="it-IT"/>
        </w:rPr>
        <w:t>per il calcolo del punteggio dell’</w:t>
      </w:r>
      <w:r w:rsidR="003269AA" w:rsidRPr="00246B1B">
        <w:rPr>
          <w:rFonts w:ascii="Century Gothic" w:hAnsi="Century Gothic"/>
          <w:lang w:val="it-IT"/>
        </w:rPr>
        <w:t>offerta tecnica</w:t>
      </w:r>
      <w:bookmarkEnd w:id="3222"/>
    </w:p>
    <w:p w14:paraId="73D92156" w14:textId="77777777" w:rsidR="00C96ECF" w:rsidRDefault="00C96ECF" w:rsidP="00C96ECF"/>
    <w:p w14:paraId="2C37B0C9" w14:textId="4111F3AA" w:rsidR="00C96ECF" w:rsidRPr="004D3083" w:rsidRDefault="00C96ECF" w:rsidP="00C96ECF">
      <w:pPr>
        <w:spacing w:before="60" w:after="60"/>
        <w:rPr>
          <w:rFonts w:ascii="Century Gothic" w:hAnsi="Century Gothic"/>
          <w:sz w:val="22"/>
        </w:rPr>
      </w:pPr>
      <w:r w:rsidRPr="00F60089">
        <w:rPr>
          <w:rFonts w:ascii="Century Gothic" w:hAnsi="Century Gothic"/>
          <w:sz w:val="22"/>
        </w:rPr>
        <w:t xml:space="preserve">I 70 Punti a disposizione </w:t>
      </w:r>
      <w:r>
        <w:rPr>
          <w:rFonts w:ascii="Century Gothic" w:hAnsi="Century Gothic"/>
          <w:sz w:val="22"/>
        </w:rPr>
        <w:t>per la valutazione qualitativa dell’offerta tecnica</w:t>
      </w:r>
      <w:r w:rsidRPr="00F60089">
        <w:rPr>
          <w:rFonts w:ascii="Century Gothic" w:hAnsi="Century Gothic"/>
          <w:sz w:val="22"/>
        </w:rPr>
        <w:t xml:space="preserve"> saranno attribuiti </w:t>
      </w:r>
      <w:r>
        <w:rPr>
          <w:rFonts w:ascii="Century Gothic" w:hAnsi="Century Gothic"/>
          <w:sz w:val="22"/>
        </w:rPr>
        <w:t xml:space="preserve">come segue, in conformità alle Linee </w:t>
      </w:r>
      <w:r w:rsidRPr="004D3083">
        <w:rPr>
          <w:rFonts w:ascii="Century Gothic" w:hAnsi="Century Gothic"/>
          <w:sz w:val="22"/>
        </w:rPr>
        <w:t>G</w:t>
      </w:r>
      <w:r w:rsidRPr="004D3083">
        <w:rPr>
          <w:rFonts w:ascii="Century Gothic" w:hAnsi="Century Gothic"/>
          <w:szCs w:val="24"/>
        </w:rPr>
        <w:t>uida dell’ANAC n. 2/2016</w:t>
      </w:r>
      <w:r w:rsidRPr="004D3083">
        <w:rPr>
          <w:rFonts w:ascii="Century Gothic" w:hAnsi="Century Gothic"/>
          <w:sz w:val="22"/>
        </w:rPr>
        <w:t>:</w:t>
      </w:r>
    </w:p>
    <w:p w14:paraId="535368BA" w14:textId="22B9BC60" w:rsidR="00C96ECF" w:rsidRPr="00B15479" w:rsidRDefault="00C96ECF" w:rsidP="00C96ECF">
      <w:pPr>
        <w:pStyle w:val="Paragrafoelenco"/>
        <w:numPr>
          <w:ilvl w:val="0"/>
          <w:numId w:val="46"/>
        </w:numPr>
        <w:spacing w:before="60" w:after="60"/>
        <w:rPr>
          <w:rFonts w:ascii="Century Gothic" w:hAnsi="Century Gothic"/>
          <w:sz w:val="22"/>
        </w:rPr>
      </w:pPr>
      <w:r>
        <w:rPr>
          <w:rFonts w:ascii="Century Gothic" w:hAnsi="Century Gothic"/>
          <w:sz w:val="22"/>
          <w:u w:val="single"/>
        </w:rPr>
        <w:t>Assegnazione del punteggio c</w:t>
      </w:r>
      <w:r w:rsidRPr="00524773">
        <w:rPr>
          <w:rFonts w:ascii="Century Gothic" w:hAnsi="Century Gothic"/>
          <w:sz w:val="22"/>
          <w:u w:val="single"/>
        </w:rPr>
        <w:t xml:space="preserve">on giudizio discrezionale </w:t>
      </w:r>
      <w:r>
        <w:rPr>
          <w:rFonts w:ascii="Century Gothic" w:hAnsi="Century Gothic"/>
          <w:sz w:val="22"/>
          <w:u w:val="single"/>
        </w:rPr>
        <w:t xml:space="preserve">degli elementi di natura qualitativa  </w:t>
      </w:r>
      <w:r w:rsidR="004D3083">
        <w:rPr>
          <w:rFonts w:ascii="Century Gothic" w:hAnsi="Century Gothic"/>
          <w:sz w:val="22"/>
          <w:u w:val="single"/>
        </w:rPr>
        <w:t>(tabella D)</w:t>
      </w:r>
      <w:r w:rsidRPr="00B15479">
        <w:rPr>
          <w:rFonts w:ascii="Century Gothic" w:hAnsi="Century Gothic"/>
          <w:sz w:val="22"/>
        </w:rPr>
        <w:t>:</w:t>
      </w:r>
    </w:p>
    <w:p w14:paraId="41E58861" w14:textId="77777777" w:rsidR="00C96ECF" w:rsidRPr="00C96ECF" w:rsidRDefault="00C96ECF" w:rsidP="00C96ECF"/>
    <w:p w14:paraId="6F85EAA7" w14:textId="705C0209" w:rsidR="00C96ECF" w:rsidRPr="00524773" w:rsidRDefault="00C96ECF" w:rsidP="00C96ECF">
      <w:pPr>
        <w:pStyle w:val="Paragrafoelenco"/>
        <w:numPr>
          <w:ilvl w:val="0"/>
          <w:numId w:val="46"/>
        </w:numPr>
        <w:spacing w:before="60" w:after="60"/>
        <w:rPr>
          <w:rFonts w:ascii="Century Gothic" w:hAnsi="Century Gothic"/>
          <w:sz w:val="22"/>
          <w:u w:val="single"/>
        </w:rPr>
      </w:pPr>
      <w:r w:rsidRPr="00524773">
        <w:rPr>
          <w:rFonts w:ascii="Century Gothic" w:hAnsi="Century Gothic"/>
          <w:sz w:val="22"/>
          <w:u w:val="single"/>
        </w:rPr>
        <w:t xml:space="preserve">Assegnazione </w:t>
      </w:r>
      <w:r w:rsidR="004D3083">
        <w:rPr>
          <w:rFonts w:ascii="Century Gothic" w:hAnsi="Century Gothic"/>
          <w:sz w:val="22"/>
          <w:u w:val="single"/>
        </w:rPr>
        <w:t>del punteggio</w:t>
      </w:r>
      <w:r w:rsidR="00947A16">
        <w:rPr>
          <w:rFonts w:ascii="Century Gothic" w:hAnsi="Century Gothic"/>
          <w:sz w:val="22"/>
          <w:u w:val="single"/>
        </w:rPr>
        <w:t xml:space="preserve"> </w:t>
      </w:r>
      <w:r w:rsidR="004D3083">
        <w:rPr>
          <w:rFonts w:ascii="Century Gothic" w:hAnsi="Century Gothic"/>
          <w:sz w:val="22"/>
          <w:u w:val="single"/>
        </w:rPr>
        <w:t xml:space="preserve">con </w:t>
      </w:r>
      <w:r w:rsidRPr="00524773">
        <w:rPr>
          <w:rFonts w:ascii="Century Gothic" w:hAnsi="Century Gothic"/>
          <w:sz w:val="22"/>
          <w:u w:val="single"/>
        </w:rPr>
        <w:t>metodo tabellare</w:t>
      </w:r>
      <w:r w:rsidR="004D3083">
        <w:rPr>
          <w:rFonts w:ascii="Century Gothic" w:hAnsi="Century Gothic"/>
          <w:sz w:val="22"/>
          <w:u w:val="single"/>
        </w:rPr>
        <w:t xml:space="preserve"> (tabella T</w:t>
      </w:r>
      <w:r w:rsidRPr="00524773">
        <w:rPr>
          <w:rFonts w:ascii="Century Gothic" w:hAnsi="Century Gothic"/>
          <w:sz w:val="22"/>
          <w:u w:val="single"/>
        </w:rPr>
        <w:t>);</w:t>
      </w:r>
    </w:p>
    <w:p w14:paraId="7C1C3E12" w14:textId="77777777" w:rsidR="004A0396" w:rsidRDefault="004A0396" w:rsidP="004A0396"/>
    <w:p w14:paraId="194E4B8D" w14:textId="00D60C25" w:rsidR="004D3083" w:rsidRPr="00B15479" w:rsidRDefault="004D3083" w:rsidP="004D3083">
      <w:pPr>
        <w:pStyle w:val="Paragrafoelenco"/>
        <w:spacing w:before="60" w:after="60"/>
        <w:ind w:left="0"/>
        <w:rPr>
          <w:rFonts w:ascii="Century Gothic" w:hAnsi="Century Gothic"/>
          <w:sz w:val="22"/>
        </w:rPr>
      </w:pPr>
      <w:r>
        <w:rPr>
          <w:rFonts w:ascii="Century Gothic" w:hAnsi="Century Gothic"/>
          <w:sz w:val="22"/>
          <w:u w:val="single"/>
        </w:rPr>
        <w:t>Assegnazione del punteggio c</w:t>
      </w:r>
      <w:r w:rsidRPr="00524773">
        <w:rPr>
          <w:rFonts w:ascii="Century Gothic" w:hAnsi="Century Gothic"/>
          <w:sz w:val="22"/>
          <w:u w:val="single"/>
        </w:rPr>
        <w:t xml:space="preserve">on giudizio discrezionale </w:t>
      </w:r>
      <w:r>
        <w:rPr>
          <w:rFonts w:ascii="Century Gothic" w:hAnsi="Century Gothic"/>
          <w:sz w:val="22"/>
          <w:u w:val="single"/>
        </w:rPr>
        <w:t>degli elementi di natura qualitativa  (</w:t>
      </w:r>
      <w:r w:rsidR="00901836">
        <w:rPr>
          <w:rFonts w:ascii="Century Gothic" w:hAnsi="Century Gothic"/>
          <w:sz w:val="22"/>
          <w:u w:val="single"/>
        </w:rPr>
        <w:t>elementi in colonna</w:t>
      </w:r>
      <w:r>
        <w:rPr>
          <w:rFonts w:ascii="Century Gothic" w:hAnsi="Century Gothic"/>
          <w:sz w:val="22"/>
          <w:u w:val="single"/>
        </w:rPr>
        <w:t xml:space="preserve"> D)</w:t>
      </w:r>
      <w:r w:rsidRPr="00B15479">
        <w:rPr>
          <w:rFonts w:ascii="Century Gothic" w:hAnsi="Century Gothic"/>
          <w:sz w:val="22"/>
        </w:rPr>
        <w:t>:</w:t>
      </w:r>
    </w:p>
    <w:p w14:paraId="691A8780" w14:textId="77777777" w:rsidR="00C16B8E" w:rsidRDefault="00C16B8E" w:rsidP="00BF4F7D">
      <w:pPr>
        <w:spacing w:before="60" w:after="60"/>
        <w:rPr>
          <w:rFonts w:ascii="Century Gothic" w:hAnsi="Century Gothic"/>
          <w:sz w:val="22"/>
        </w:rPr>
      </w:pPr>
      <w:bookmarkStart w:id="3223" w:name="_Ref498421792"/>
    </w:p>
    <w:p w14:paraId="77EA8C7B" w14:textId="70656FC5" w:rsidR="004A0396" w:rsidRPr="004A0396" w:rsidRDefault="00896D6C" w:rsidP="00BF4F7D">
      <w:pPr>
        <w:spacing w:before="60" w:after="60"/>
        <w:rPr>
          <w:rFonts w:ascii="Century Gothic" w:hAnsi="Century Gothic"/>
          <w:sz w:val="22"/>
        </w:rPr>
      </w:pPr>
      <w:r>
        <w:rPr>
          <w:rFonts w:ascii="Century Gothic" w:hAnsi="Century Gothic"/>
          <w:sz w:val="22"/>
        </w:rPr>
        <w:t>A cia</w:t>
      </w:r>
      <w:r w:rsidR="000D6727">
        <w:rPr>
          <w:rFonts w:ascii="Century Gothic" w:hAnsi="Century Gothic"/>
          <w:sz w:val="22"/>
        </w:rPr>
        <w:t xml:space="preserve">scuno degli elementi </w:t>
      </w:r>
      <w:r>
        <w:rPr>
          <w:rFonts w:ascii="Century Gothic" w:hAnsi="Century Gothic"/>
          <w:sz w:val="22"/>
        </w:rPr>
        <w:t xml:space="preserve">qualitativi cui è assegnato un punteggio discrezionale nella colonna D della tabella, </w:t>
      </w:r>
      <w:r w:rsidR="00BF4F7D">
        <w:rPr>
          <w:rFonts w:ascii="Century Gothic" w:hAnsi="Century Gothic"/>
          <w:sz w:val="22"/>
        </w:rPr>
        <w:t xml:space="preserve">verrà </w:t>
      </w:r>
      <w:r>
        <w:rPr>
          <w:rFonts w:ascii="Century Gothic" w:hAnsi="Century Gothic"/>
          <w:sz w:val="22"/>
        </w:rPr>
        <w:t xml:space="preserve">attribuito un coefficiente </w:t>
      </w:r>
      <w:r w:rsidR="004A0396" w:rsidRPr="004A0396">
        <w:rPr>
          <w:rFonts w:ascii="Century Gothic" w:hAnsi="Century Gothic"/>
          <w:sz w:val="22"/>
        </w:rPr>
        <w:t xml:space="preserve">(da moltiplicare poi per il punteggio massimo attribuibile in relazione al criterio), variabile tra zero e uno, </w:t>
      </w:r>
      <w:r w:rsidR="00BF4F7D" w:rsidRPr="00AB261C">
        <w:rPr>
          <w:rFonts w:ascii="Century Gothic" w:hAnsi="Century Gothic"/>
          <w:sz w:val="22"/>
        </w:rPr>
        <w:t>o</w:t>
      </w:r>
      <w:r w:rsidR="00AB261C">
        <w:rPr>
          <w:rFonts w:ascii="Century Gothic" w:hAnsi="Century Gothic"/>
          <w:sz w:val="22"/>
        </w:rPr>
        <w:t>ttenuto con il seguente metodo:</w:t>
      </w:r>
    </w:p>
    <w:p w14:paraId="412077FA" w14:textId="77777777" w:rsidR="004A0396" w:rsidRDefault="004A0396" w:rsidP="00D80A06">
      <w:pPr>
        <w:spacing w:before="60" w:after="60"/>
        <w:rPr>
          <w:rFonts w:ascii="Century Gothic" w:hAnsi="Century Gothic"/>
          <w:sz w:val="22"/>
        </w:rPr>
      </w:pPr>
    </w:p>
    <w:p w14:paraId="12E16A9F" w14:textId="77777777" w:rsidR="00AB261C" w:rsidRDefault="00AB261C" w:rsidP="00AB261C">
      <w:pPr>
        <w:spacing w:before="60" w:after="60"/>
        <w:rPr>
          <w:rFonts w:ascii="Century Gothic" w:hAnsi="Century Gothic"/>
          <w:sz w:val="22"/>
        </w:rPr>
      </w:pPr>
      <w:r w:rsidRPr="00AB261C">
        <w:rPr>
          <w:rFonts w:ascii="Century Gothic" w:hAnsi="Century Gothic"/>
          <w:sz w:val="22"/>
        </w:rPr>
        <w:t xml:space="preserve">Per ogni parametro discrezionale </w:t>
      </w:r>
      <w:r w:rsidRPr="00620179">
        <w:rPr>
          <w:rFonts w:ascii="Century Gothic" w:hAnsi="Century Gothic"/>
          <w:sz w:val="22"/>
        </w:rPr>
        <w:t xml:space="preserve">ciascun commissario attribuisce un punteggio </w:t>
      </w:r>
      <w:r w:rsidRPr="00AB261C">
        <w:rPr>
          <w:rFonts w:ascii="Century Gothic" w:hAnsi="Century Gothic"/>
          <w:sz w:val="22"/>
        </w:rPr>
        <w:t xml:space="preserve">sulla base di adeguata </w:t>
      </w:r>
      <w:r w:rsidRPr="00620179">
        <w:rPr>
          <w:rFonts w:ascii="Century Gothic" w:hAnsi="Century Gothic"/>
          <w:sz w:val="22"/>
        </w:rPr>
        <w:t>motivazione collegata ai criteri presenti nel bando</w:t>
      </w:r>
      <w:r w:rsidRPr="00AB261C">
        <w:rPr>
          <w:rFonts w:ascii="Century Gothic" w:hAnsi="Century Gothic"/>
          <w:sz w:val="22"/>
        </w:rPr>
        <w:t>:</w:t>
      </w:r>
    </w:p>
    <w:p w14:paraId="39CD1823" w14:textId="77777777" w:rsidR="00C16B8E" w:rsidRPr="00AB261C" w:rsidRDefault="00C16B8E" w:rsidP="00AB261C">
      <w:pPr>
        <w:spacing w:before="60" w:after="60"/>
        <w:rPr>
          <w:rFonts w:ascii="Century Gothic" w:hAnsi="Century Gothic"/>
          <w:sz w:val="22"/>
        </w:rPr>
      </w:pPr>
    </w:p>
    <w:tbl>
      <w:tblPr>
        <w:tblStyle w:val="Grigliatabella"/>
        <w:tblW w:w="0" w:type="auto"/>
        <w:tblInd w:w="720" w:type="dxa"/>
        <w:tblLook w:val="04A0" w:firstRow="1" w:lastRow="0" w:firstColumn="1" w:lastColumn="0" w:noHBand="0" w:noVBand="1"/>
      </w:tblPr>
      <w:tblGrid>
        <w:gridCol w:w="1408"/>
        <w:gridCol w:w="1117"/>
        <w:gridCol w:w="1084"/>
        <w:gridCol w:w="1198"/>
        <w:gridCol w:w="1350"/>
        <w:gridCol w:w="1483"/>
        <w:gridCol w:w="1495"/>
      </w:tblGrid>
      <w:tr w:rsidR="00896D6C" w14:paraId="677E488F" w14:textId="77777777" w:rsidTr="00AB261C">
        <w:tc>
          <w:tcPr>
            <w:tcW w:w="1408" w:type="dxa"/>
          </w:tcPr>
          <w:p w14:paraId="158E7A5F" w14:textId="7457B105" w:rsidR="00896D6C" w:rsidRDefault="00896D6C" w:rsidP="007A1C19">
            <w:pPr>
              <w:spacing w:before="60" w:after="60"/>
              <w:rPr>
                <w:rFonts w:ascii="Century Gothic" w:hAnsi="Century Gothic"/>
                <w:sz w:val="22"/>
              </w:rPr>
            </w:pPr>
            <w:r>
              <w:rPr>
                <w:rFonts w:ascii="Century Gothic" w:hAnsi="Century Gothic"/>
                <w:sz w:val="22"/>
              </w:rPr>
              <w:t>Giudizi</w:t>
            </w:r>
            <w:r w:rsidR="00947A16">
              <w:rPr>
                <w:rFonts w:ascii="Century Gothic" w:hAnsi="Century Gothic"/>
                <w:sz w:val="22"/>
              </w:rPr>
              <w:t>o</w:t>
            </w:r>
          </w:p>
        </w:tc>
        <w:tc>
          <w:tcPr>
            <w:tcW w:w="1117" w:type="dxa"/>
          </w:tcPr>
          <w:p w14:paraId="15F94151" w14:textId="77777777" w:rsidR="00896D6C" w:rsidRDefault="00896D6C" w:rsidP="007A1C19">
            <w:pPr>
              <w:spacing w:before="60" w:after="60"/>
              <w:rPr>
                <w:rFonts w:ascii="Century Gothic" w:hAnsi="Century Gothic"/>
                <w:sz w:val="22"/>
              </w:rPr>
            </w:pPr>
            <w:r>
              <w:rPr>
                <w:rFonts w:ascii="Century Gothic" w:hAnsi="Century Gothic"/>
                <w:sz w:val="22"/>
              </w:rPr>
              <w:t>Ottimo</w:t>
            </w:r>
          </w:p>
        </w:tc>
        <w:tc>
          <w:tcPr>
            <w:tcW w:w="1084" w:type="dxa"/>
          </w:tcPr>
          <w:p w14:paraId="164B79C0" w14:textId="77777777" w:rsidR="00896D6C" w:rsidRDefault="00896D6C" w:rsidP="007A1C19">
            <w:pPr>
              <w:spacing w:before="60" w:after="60"/>
              <w:rPr>
                <w:rFonts w:ascii="Century Gothic" w:hAnsi="Century Gothic"/>
                <w:sz w:val="22"/>
              </w:rPr>
            </w:pPr>
            <w:r>
              <w:rPr>
                <w:rFonts w:ascii="Century Gothic" w:hAnsi="Century Gothic"/>
                <w:sz w:val="22"/>
              </w:rPr>
              <w:t xml:space="preserve">Buono </w:t>
            </w:r>
          </w:p>
        </w:tc>
        <w:tc>
          <w:tcPr>
            <w:tcW w:w="1198" w:type="dxa"/>
          </w:tcPr>
          <w:p w14:paraId="688A6C80" w14:textId="77777777" w:rsidR="00896D6C" w:rsidRDefault="00896D6C" w:rsidP="007A1C19">
            <w:pPr>
              <w:spacing w:before="60" w:after="60"/>
              <w:rPr>
                <w:rFonts w:ascii="Century Gothic" w:hAnsi="Century Gothic"/>
                <w:sz w:val="22"/>
              </w:rPr>
            </w:pPr>
            <w:r>
              <w:rPr>
                <w:rFonts w:ascii="Century Gothic" w:hAnsi="Century Gothic"/>
                <w:sz w:val="22"/>
              </w:rPr>
              <w:t>Discreto</w:t>
            </w:r>
          </w:p>
        </w:tc>
        <w:tc>
          <w:tcPr>
            <w:tcW w:w="1350" w:type="dxa"/>
          </w:tcPr>
          <w:p w14:paraId="21715BB8" w14:textId="77777777" w:rsidR="00896D6C" w:rsidRDefault="00896D6C" w:rsidP="007A1C19">
            <w:pPr>
              <w:spacing w:before="60" w:after="60"/>
              <w:rPr>
                <w:rFonts w:ascii="Century Gothic" w:hAnsi="Century Gothic"/>
                <w:sz w:val="22"/>
              </w:rPr>
            </w:pPr>
            <w:r>
              <w:rPr>
                <w:rFonts w:ascii="Century Gothic" w:hAnsi="Century Gothic"/>
                <w:sz w:val="22"/>
              </w:rPr>
              <w:t>Sufficiente</w:t>
            </w:r>
          </w:p>
        </w:tc>
        <w:tc>
          <w:tcPr>
            <w:tcW w:w="1483" w:type="dxa"/>
          </w:tcPr>
          <w:p w14:paraId="14D866EE" w14:textId="77777777" w:rsidR="00896D6C" w:rsidRDefault="00896D6C" w:rsidP="007A1C19">
            <w:pPr>
              <w:spacing w:before="60" w:after="60"/>
              <w:rPr>
                <w:rFonts w:ascii="Century Gothic" w:hAnsi="Century Gothic"/>
                <w:sz w:val="22"/>
              </w:rPr>
            </w:pPr>
            <w:r>
              <w:rPr>
                <w:rFonts w:ascii="Century Gothic" w:hAnsi="Century Gothic"/>
                <w:sz w:val="22"/>
              </w:rPr>
              <w:t>Insufficiente</w:t>
            </w:r>
          </w:p>
        </w:tc>
        <w:tc>
          <w:tcPr>
            <w:tcW w:w="1495" w:type="dxa"/>
          </w:tcPr>
          <w:p w14:paraId="4CF17E12" w14:textId="77777777" w:rsidR="00896D6C" w:rsidRDefault="00896D6C" w:rsidP="007A1C19">
            <w:pPr>
              <w:spacing w:before="60" w:after="60"/>
              <w:rPr>
                <w:rFonts w:ascii="Century Gothic" w:hAnsi="Century Gothic"/>
                <w:sz w:val="22"/>
              </w:rPr>
            </w:pPr>
            <w:r>
              <w:rPr>
                <w:rFonts w:ascii="Century Gothic" w:hAnsi="Century Gothic"/>
                <w:sz w:val="22"/>
              </w:rPr>
              <w:t>Inadeguato</w:t>
            </w:r>
          </w:p>
        </w:tc>
      </w:tr>
      <w:tr w:rsidR="00896D6C" w14:paraId="15FA59BA" w14:textId="77777777" w:rsidTr="00AB261C">
        <w:tc>
          <w:tcPr>
            <w:tcW w:w="1408" w:type="dxa"/>
          </w:tcPr>
          <w:p w14:paraId="72B295D9" w14:textId="65477399" w:rsidR="00896D6C" w:rsidRPr="00CE1E73" w:rsidRDefault="00896D6C" w:rsidP="007A1C19">
            <w:pPr>
              <w:spacing w:before="60" w:after="60"/>
              <w:rPr>
                <w:rFonts w:ascii="Century Gothic" w:hAnsi="Century Gothic"/>
                <w:sz w:val="22"/>
              </w:rPr>
            </w:pPr>
          </w:p>
        </w:tc>
        <w:tc>
          <w:tcPr>
            <w:tcW w:w="1117" w:type="dxa"/>
          </w:tcPr>
          <w:p w14:paraId="482BA85B" w14:textId="77777777" w:rsidR="00896D6C" w:rsidRDefault="00896D6C" w:rsidP="007A1C19">
            <w:pPr>
              <w:spacing w:before="60" w:after="60"/>
              <w:rPr>
                <w:rFonts w:ascii="Century Gothic" w:hAnsi="Century Gothic"/>
                <w:sz w:val="22"/>
              </w:rPr>
            </w:pPr>
            <w:r>
              <w:rPr>
                <w:rFonts w:ascii="Century Gothic" w:hAnsi="Century Gothic"/>
                <w:sz w:val="22"/>
              </w:rPr>
              <w:t>1,0</w:t>
            </w:r>
          </w:p>
        </w:tc>
        <w:tc>
          <w:tcPr>
            <w:tcW w:w="1084" w:type="dxa"/>
          </w:tcPr>
          <w:p w14:paraId="4DE69515" w14:textId="5A10A190" w:rsidR="00896D6C" w:rsidRDefault="003338F2" w:rsidP="007A1C19">
            <w:pPr>
              <w:spacing w:before="60" w:after="60"/>
              <w:rPr>
                <w:rFonts w:ascii="Century Gothic" w:hAnsi="Century Gothic"/>
                <w:sz w:val="22"/>
              </w:rPr>
            </w:pPr>
            <w:r>
              <w:rPr>
                <w:rFonts w:ascii="Century Gothic" w:hAnsi="Century Gothic"/>
                <w:sz w:val="22"/>
              </w:rPr>
              <w:t>0</w:t>
            </w:r>
            <w:r w:rsidR="00896D6C">
              <w:rPr>
                <w:rFonts w:ascii="Century Gothic" w:hAnsi="Century Gothic"/>
                <w:sz w:val="22"/>
              </w:rPr>
              <w:t>,85</w:t>
            </w:r>
          </w:p>
        </w:tc>
        <w:tc>
          <w:tcPr>
            <w:tcW w:w="1198" w:type="dxa"/>
          </w:tcPr>
          <w:p w14:paraId="21F2214B" w14:textId="77777777" w:rsidR="00896D6C" w:rsidRDefault="00896D6C" w:rsidP="007A1C19">
            <w:pPr>
              <w:spacing w:before="60" w:after="60"/>
              <w:rPr>
                <w:rFonts w:ascii="Century Gothic" w:hAnsi="Century Gothic"/>
                <w:sz w:val="22"/>
              </w:rPr>
            </w:pPr>
            <w:r>
              <w:rPr>
                <w:rFonts w:ascii="Century Gothic" w:hAnsi="Century Gothic"/>
                <w:sz w:val="22"/>
              </w:rPr>
              <w:t>0,70</w:t>
            </w:r>
          </w:p>
        </w:tc>
        <w:tc>
          <w:tcPr>
            <w:tcW w:w="1350" w:type="dxa"/>
          </w:tcPr>
          <w:p w14:paraId="60F40BD7" w14:textId="77777777" w:rsidR="00896D6C" w:rsidRDefault="00896D6C" w:rsidP="007A1C19">
            <w:pPr>
              <w:spacing w:before="60" w:after="60"/>
              <w:rPr>
                <w:rFonts w:ascii="Century Gothic" w:hAnsi="Century Gothic"/>
                <w:sz w:val="22"/>
              </w:rPr>
            </w:pPr>
            <w:r>
              <w:rPr>
                <w:rFonts w:ascii="Century Gothic" w:hAnsi="Century Gothic"/>
                <w:sz w:val="22"/>
              </w:rPr>
              <w:t>0,55</w:t>
            </w:r>
          </w:p>
        </w:tc>
        <w:tc>
          <w:tcPr>
            <w:tcW w:w="1483" w:type="dxa"/>
          </w:tcPr>
          <w:p w14:paraId="0D772FE5" w14:textId="77777777" w:rsidR="00896D6C" w:rsidRDefault="00896D6C" w:rsidP="007A1C19">
            <w:pPr>
              <w:spacing w:before="60" w:after="60"/>
              <w:rPr>
                <w:rFonts w:ascii="Century Gothic" w:hAnsi="Century Gothic"/>
                <w:sz w:val="22"/>
              </w:rPr>
            </w:pPr>
            <w:r>
              <w:rPr>
                <w:rFonts w:ascii="Century Gothic" w:hAnsi="Century Gothic"/>
                <w:sz w:val="22"/>
              </w:rPr>
              <w:t>0,30</w:t>
            </w:r>
          </w:p>
        </w:tc>
        <w:tc>
          <w:tcPr>
            <w:tcW w:w="1495" w:type="dxa"/>
          </w:tcPr>
          <w:p w14:paraId="3075102D" w14:textId="77777777" w:rsidR="00896D6C" w:rsidRDefault="00896D6C" w:rsidP="007A1C19">
            <w:pPr>
              <w:spacing w:before="60" w:after="60"/>
              <w:rPr>
                <w:rFonts w:ascii="Century Gothic" w:hAnsi="Century Gothic"/>
                <w:sz w:val="22"/>
              </w:rPr>
            </w:pPr>
            <w:r>
              <w:rPr>
                <w:rFonts w:ascii="Century Gothic" w:hAnsi="Century Gothic"/>
                <w:sz w:val="22"/>
              </w:rPr>
              <w:t>0,00</w:t>
            </w:r>
          </w:p>
        </w:tc>
      </w:tr>
    </w:tbl>
    <w:p w14:paraId="3DAC498D" w14:textId="77777777" w:rsidR="00896D6C" w:rsidRDefault="00896D6C" w:rsidP="00D80A06">
      <w:pPr>
        <w:spacing w:before="60" w:after="60"/>
        <w:rPr>
          <w:rFonts w:ascii="Century Gothic" w:hAnsi="Century Gothic"/>
          <w:sz w:val="22"/>
        </w:rPr>
      </w:pPr>
    </w:p>
    <w:p w14:paraId="0342294B" w14:textId="179BA0E3" w:rsidR="00AB261C" w:rsidRPr="00AB261C" w:rsidRDefault="00AB261C" w:rsidP="00AB261C">
      <w:pPr>
        <w:spacing w:before="60" w:after="60"/>
        <w:rPr>
          <w:rFonts w:ascii="Century Gothic" w:hAnsi="Century Gothic"/>
          <w:sz w:val="22"/>
        </w:rPr>
      </w:pPr>
      <w:r w:rsidRPr="00AB261C">
        <w:rPr>
          <w:rFonts w:ascii="Century Gothic" w:hAnsi="Century Gothic"/>
          <w:sz w:val="22"/>
        </w:rPr>
        <w:t xml:space="preserve">Una volta che ciascun commissario ha attribuito il coefficiente a ciascun concorrente, viene calcolata la media dei coefficienti attribuiti. Viene attribuito il valore 1 al coefficiente più elevato e vengono di conseguenza riparametrati tutti gli altri coefficienti. </w:t>
      </w:r>
    </w:p>
    <w:p w14:paraId="063C1860" w14:textId="4099CA0F" w:rsidR="00896D6C" w:rsidRDefault="00896D6C" w:rsidP="00896D6C">
      <w:pPr>
        <w:spacing w:before="60" w:after="60"/>
        <w:rPr>
          <w:rFonts w:ascii="Century Gothic" w:hAnsi="Century Gothic"/>
          <w:sz w:val="22"/>
        </w:rPr>
      </w:pPr>
      <w:r>
        <w:rPr>
          <w:rFonts w:ascii="Century Gothic" w:hAnsi="Century Gothic"/>
          <w:sz w:val="22"/>
        </w:rPr>
        <w:t>I punteggi saranno apprezzati al</w:t>
      </w:r>
      <w:r w:rsidR="00F65CA5">
        <w:rPr>
          <w:rFonts w:ascii="Century Gothic" w:hAnsi="Century Gothic"/>
          <w:sz w:val="22"/>
        </w:rPr>
        <w:t xml:space="preserve"> terzo decimale per troncamento.</w:t>
      </w:r>
    </w:p>
    <w:p w14:paraId="697ECD60" w14:textId="77777777" w:rsidR="00F65CA5" w:rsidRDefault="00F65CA5" w:rsidP="00896D6C">
      <w:pPr>
        <w:spacing w:before="60" w:after="60"/>
        <w:rPr>
          <w:rFonts w:ascii="Century Gothic" w:hAnsi="Century Gothic"/>
          <w:sz w:val="22"/>
        </w:rPr>
      </w:pPr>
    </w:p>
    <w:p w14:paraId="7EBA8A76" w14:textId="291AC24E" w:rsidR="00896D6C" w:rsidRDefault="00C96ECF" w:rsidP="00D80A06">
      <w:pPr>
        <w:spacing w:before="60" w:after="60"/>
        <w:rPr>
          <w:rFonts w:ascii="Century Gothic" w:hAnsi="Century Gothic"/>
          <w:sz w:val="22"/>
        </w:rPr>
      </w:pPr>
      <w:r>
        <w:rPr>
          <w:rFonts w:ascii="Century Gothic" w:hAnsi="Century Gothic"/>
          <w:sz w:val="22"/>
        </w:rPr>
        <w:t xml:space="preserve">Quanto agli elementi </w:t>
      </w:r>
      <w:r w:rsidR="001E49B4">
        <w:rPr>
          <w:rFonts w:ascii="Century Gothic" w:hAnsi="Century Gothic"/>
          <w:sz w:val="22"/>
        </w:rPr>
        <w:t>cui è assegnato un punteggio tabellare identificato nella colonna T della sottostante tabella, il relativo punteggio è assegnato, automaticamente in valore assoluto, sulla base della presenza o assenza nell’offerta, dell’elemento richiesto.</w:t>
      </w:r>
    </w:p>
    <w:p w14:paraId="2707508E" w14:textId="7ED3C373" w:rsidR="00BD7F11" w:rsidRPr="00CB7F9F" w:rsidRDefault="00BD7F11" w:rsidP="00BD7F11">
      <w:pPr>
        <w:pStyle w:val="Titolo3"/>
        <w:numPr>
          <w:ilvl w:val="1"/>
          <w:numId w:val="42"/>
        </w:numPr>
        <w:ind w:hanging="720"/>
        <w:rPr>
          <w:rFonts w:ascii="Century Gothic" w:hAnsi="Century Gothic"/>
          <w:lang w:val="it-IT"/>
        </w:rPr>
      </w:pPr>
      <w:bookmarkStart w:id="3224" w:name="_Toc500345616"/>
      <w:r w:rsidRPr="00CB7F9F">
        <w:rPr>
          <w:rFonts w:ascii="Century Gothic" w:hAnsi="Century Gothic"/>
          <w:lang w:val="it-IT"/>
        </w:rPr>
        <w:t xml:space="preserve">Metodo di attribuzione del coefficiente per il calcolo del punteggio dell’offerta economica </w:t>
      </w:r>
    </w:p>
    <w:p w14:paraId="5EAA2908" w14:textId="261C9635" w:rsidR="00BD7F11" w:rsidRPr="00CB7F9F" w:rsidRDefault="005A644E" w:rsidP="00BD7F11">
      <w:pPr>
        <w:spacing w:before="60" w:after="60"/>
        <w:rPr>
          <w:rFonts w:ascii="Century Gothic" w:hAnsi="Century Gothic"/>
          <w:szCs w:val="24"/>
        </w:rPr>
      </w:pPr>
      <w:r w:rsidRPr="00CB7F9F">
        <w:rPr>
          <w:rFonts w:ascii="Century Gothic" w:hAnsi="Century Gothic"/>
          <w:szCs w:val="24"/>
        </w:rPr>
        <w:t xml:space="preserve">I 30 punti spettanti al prezzo verranno assegnati tramite </w:t>
      </w:r>
      <w:r w:rsidR="0080588B" w:rsidRPr="00CB7F9F">
        <w:rPr>
          <w:rFonts w:ascii="Century Gothic" w:hAnsi="Century Gothic"/>
          <w:szCs w:val="24"/>
        </w:rPr>
        <w:t xml:space="preserve">formula di interpolazione lineare </w:t>
      </w:r>
      <w:r w:rsidRPr="00CB7F9F">
        <w:rPr>
          <w:rFonts w:ascii="Century Gothic" w:hAnsi="Century Gothic"/>
          <w:szCs w:val="24"/>
        </w:rPr>
        <w:t xml:space="preserve">secondo la quale il massimo dei punti </w:t>
      </w:r>
      <w:r w:rsidR="00F65CA5">
        <w:rPr>
          <w:rFonts w:ascii="Century Gothic" w:hAnsi="Century Gothic"/>
          <w:szCs w:val="24"/>
        </w:rPr>
        <w:t>è attribuito</w:t>
      </w:r>
      <w:r w:rsidRPr="00CB7F9F">
        <w:rPr>
          <w:rFonts w:ascii="Century Gothic" w:hAnsi="Century Gothic"/>
          <w:szCs w:val="24"/>
        </w:rPr>
        <w:t xml:space="preserve"> al prezzo più basso offerto e in misura inversamente proporzionale vengono assegnati gli altri</w:t>
      </w:r>
      <w:r w:rsidR="00B639B2" w:rsidRPr="00CB7F9F">
        <w:rPr>
          <w:rFonts w:ascii="Century Gothic" w:hAnsi="Century Gothic"/>
          <w:szCs w:val="24"/>
        </w:rPr>
        <w:t>:</w:t>
      </w:r>
    </w:p>
    <w:p w14:paraId="40F502C1" w14:textId="21357B67" w:rsidR="00BD7F11" w:rsidRPr="00B639B2" w:rsidRDefault="00BD7F11" w:rsidP="00BD7F11">
      <w:pPr>
        <w:spacing w:before="60" w:after="60"/>
        <w:rPr>
          <w:b/>
          <w:szCs w:val="24"/>
        </w:rPr>
      </w:pPr>
    </w:p>
    <w:tbl>
      <w:tblPr>
        <w:tblStyle w:val="Grigliatabella"/>
        <w:tblW w:w="1959" w:type="pct"/>
        <w:tblInd w:w="534" w:type="dxa"/>
        <w:tblCellMar>
          <w:top w:w="113" w:type="dxa"/>
          <w:bottom w:w="113" w:type="dxa"/>
        </w:tblCellMar>
        <w:tblLook w:val="04A0" w:firstRow="1" w:lastRow="0" w:firstColumn="1" w:lastColumn="0" w:noHBand="0" w:noVBand="1"/>
      </w:tblPr>
      <w:tblGrid>
        <w:gridCol w:w="3861"/>
      </w:tblGrid>
      <w:tr w:rsidR="00BD7F11" w:rsidRPr="0080588B" w14:paraId="0D914406" w14:textId="77777777" w:rsidTr="00BD7F11">
        <w:tc>
          <w:tcPr>
            <w:tcW w:w="5000" w:type="pct"/>
            <w:tcBorders>
              <w:top w:val="single" w:sz="4" w:space="0" w:color="auto"/>
              <w:left w:val="single" w:sz="4" w:space="0" w:color="auto"/>
              <w:bottom w:val="single" w:sz="4" w:space="0" w:color="auto"/>
              <w:right w:val="single" w:sz="4" w:space="0" w:color="auto"/>
            </w:tcBorders>
            <w:hideMark/>
          </w:tcPr>
          <w:p w14:paraId="127780B4" w14:textId="77777777" w:rsidR="00BD7F11" w:rsidRPr="0080588B" w:rsidRDefault="00BD7F11">
            <w:pPr>
              <w:spacing w:before="60" w:after="60"/>
              <w:jc w:val="center"/>
              <w:rPr>
                <w:rFonts w:ascii="Century Gothic" w:hAnsi="Century Gothic"/>
                <w:i/>
                <w:szCs w:val="24"/>
              </w:rPr>
            </w:pPr>
            <w:r w:rsidRPr="0080588B">
              <w:rPr>
                <w:rFonts w:ascii="Century Gothic" w:hAnsi="Century Gothic"/>
                <w:b/>
                <w:i/>
                <w:szCs w:val="24"/>
              </w:rPr>
              <w:t>Ci</w:t>
            </w:r>
            <w:r w:rsidRPr="0080588B">
              <w:rPr>
                <w:rFonts w:ascii="Century Gothic" w:hAnsi="Century Gothic"/>
                <w:b/>
                <w:i/>
                <w:szCs w:val="24"/>
              </w:rPr>
              <w:tab/>
              <w:t>=</w:t>
            </w:r>
            <w:r w:rsidRPr="0080588B">
              <w:rPr>
                <w:rFonts w:ascii="Century Gothic" w:hAnsi="Century Gothic"/>
                <w:b/>
                <w:i/>
                <w:szCs w:val="24"/>
              </w:rPr>
              <w:tab/>
              <w:t>Ra/Rmax</w:t>
            </w:r>
          </w:p>
        </w:tc>
      </w:tr>
    </w:tbl>
    <w:p w14:paraId="18EB4A5C" w14:textId="77777777" w:rsidR="00BD7F11" w:rsidRPr="0080588B" w:rsidRDefault="00BD7F11" w:rsidP="00BD7F11">
      <w:pPr>
        <w:spacing w:before="60" w:after="60"/>
        <w:ind w:left="426"/>
        <w:rPr>
          <w:rFonts w:ascii="Century Gothic" w:hAnsi="Century Gothic"/>
          <w:i/>
          <w:szCs w:val="24"/>
        </w:rPr>
      </w:pPr>
      <w:r w:rsidRPr="0080588B">
        <w:rPr>
          <w:rFonts w:ascii="Century Gothic" w:hAnsi="Century Gothic"/>
          <w:i/>
          <w:szCs w:val="24"/>
        </w:rPr>
        <w:lastRenderedPageBreak/>
        <w:t>dove:</w:t>
      </w:r>
    </w:p>
    <w:p w14:paraId="15907D65" w14:textId="77777777" w:rsidR="00BD7F11" w:rsidRPr="0080588B" w:rsidRDefault="00BD7F11" w:rsidP="00BD7F11">
      <w:pPr>
        <w:spacing w:before="60" w:after="60"/>
        <w:ind w:left="426"/>
        <w:rPr>
          <w:rFonts w:ascii="Century Gothic" w:hAnsi="Century Gothic"/>
          <w:i/>
          <w:szCs w:val="24"/>
        </w:rPr>
      </w:pPr>
      <w:r w:rsidRPr="0080588B">
        <w:rPr>
          <w:rFonts w:ascii="Century Gothic" w:hAnsi="Century Gothic"/>
          <w:b/>
          <w:i/>
          <w:szCs w:val="24"/>
        </w:rPr>
        <w:t>Ci</w:t>
      </w:r>
      <w:r w:rsidRPr="0080588B">
        <w:rPr>
          <w:rFonts w:ascii="Century Gothic" w:hAnsi="Century Gothic"/>
          <w:i/>
          <w:szCs w:val="24"/>
        </w:rPr>
        <w:tab/>
        <w:t>=</w:t>
      </w:r>
      <w:r w:rsidRPr="0080588B">
        <w:rPr>
          <w:rFonts w:ascii="Century Gothic" w:hAnsi="Century Gothic"/>
          <w:i/>
          <w:szCs w:val="24"/>
        </w:rPr>
        <w:tab/>
        <w:t>coefficiente attribuito al concorrente i-esimo;</w:t>
      </w:r>
    </w:p>
    <w:p w14:paraId="63275A97" w14:textId="12A4D2DC" w:rsidR="00BD7F11" w:rsidRPr="0080588B" w:rsidRDefault="00BD7F11" w:rsidP="00BD7F11">
      <w:pPr>
        <w:spacing w:before="60" w:after="60"/>
        <w:ind w:left="426"/>
        <w:rPr>
          <w:rFonts w:ascii="Century Gothic" w:hAnsi="Century Gothic"/>
          <w:i/>
          <w:szCs w:val="24"/>
        </w:rPr>
      </w:pPr>
      <w:r w:rsidRPr="0080588B">
        <w:rPr>
          <w:rFonts w:ascii="Century Gothic" w:hAnsi="Century Gothic"/>
          <w:b/>
          <w:i/>
          <w:szCs w:val="24"/>
        </w:rPr>
        <w:t>Ra</w:t>
      </w:r>
      <w:r w:rsidRPr="0080588B">
        <w:rPr>
          <w:rFonts w:ascii="Century Gothic" w:hAnsi="Century Gothic"/>
          <w:i/>
          <w:szCs w:val="24"/>
        </w:rPr>
        <w:tab/>
        <w:t>=</w:t>
      </w:r>
      <w:r w:rsidRPr="0080588B">
        <w:rPr>
          <w:rFonts w:ascii="Century Gothic" w:hAnsi="Century Gothic"/>
          <w:i/>
          <w:szCs w:val="24"/>
        </w:rPr>
        <w:tab/>
      </w:r>
      <w:r w:rsidR="00A44E58">
        <w:rPr>
          <w:rFonts w:ascii="Century Gothic" w:hAnsi="Century Gothic"/>
          <w:i/>
          <w:szCs w:val="24"/>
        </w:rPr>
        <w:t>valore offerto</w:t>
      </w:r>
      <w:r w:rsidRPr="0080588B">
        <w:rPr>
          <w:rFonts w:ascii="Century Gothic" w:hAnsi="Century Gothic"/>
          <w:i/>
          <w:szCs w:val="24"/>
        </w:rPr>
        <w:t xml:space="preserve"> </w:t>
      </w:r>
      <w:r w:rsidR="00A44E58">
        <w:rPr>
          <w:rFonts w:ascii="Century Gothic" w:hAnsi="Century Gothic"/>
          <w:i/>
          <w:szCs w:val="24"/>
        </w:rPr>
        <w:t>da</w:t>
      </w:r>
      <w:r w:rsidRPr="0080588B">
        <w:rPr>
          <w:rFonts w:ascii="Century Gothic" w:hAnsi="Century Gothic"/>
          <w:i/>
          <w:szCs w:val="24"/>
        </w:rPr>
        <w:t>l concorrente i-esimo;</w:t>
      </w:r>
    </w:p>
    <w:p w14:paraId="77CB36F5" w14:textId="4EABC30B" w:rsidR="00BD7F11" w:rsidRPr="0080588B" w:rsidRDefault="00BD7F11" w:rsidP="00BD7F11">
      <w:pPr>
        <w:spacing w:before="60" w:after="60"/>
        <w:ind w:left="426"/>
        <w:rPr>
          <w:rFonts w:ascii="Century Gothic" w:hAnsi="Century Gothic"/>
          <w:i/>
          <w:szCs w:val="24"/>
        </w:rPr>
      </w:pPr>
      <w:r w:rsidRPr="0080588B">
        <w:rPr>
          <w:rFonts w:ascii="Century Gothic" w:hAnsi="Century Gothic"/>
          <w:b/>
          <w:i/>
          <w:szCs w:val="24"/>
        </w:rPr>
        <w:t>Rmax</w:t>
      </w:r>
      <w:r w:rsidRPr="0080588B">
        <w:rPr>
          <w:rFonts w:ascii="Century Gothic" w:hAnsi="Century Gothic"/>
          <w:i/>
          <w:szCs w:val="24"/>
        </w:rPr>
        <w:tab/>
        <w:t>=</w:t>
      </w:r>
      <w:r w:rsidRPr="0080588B">
        <w:rPr>
          <w:rFonts w:ascii="Century Gothic" w:hAnsi="Century Gothic"/>
          <w:i/>
          <w:szCs w:val="24"/>
        </w:rPr>
        <w:tab/>
      </w:r>
      <w:r w:rsidR="00A44E58">
        <w:rPr>
          <w:rFonts w:ascii="Century Gothic" w:hAnsi="Century Gothic"/>
          <w:i/>
          <w:szCs w:val="24"/>
        </w:rPr>
        <w:t>valore d</w:t>
      </w:r>
      <w:r w:rsidRPr="0080588B">
        <w:rPr>
          <w:rFonts w:ascii="Century Gothic" w:hAnsi="Century Gothic"/>
          <w:i/>
          <w:szCs w:val="24"/>
        </w:rPr>
        <w:t>ell’offerta più conveniente.</w:t>
      </w:r>
    </w:p>
    <w:p w14:paraId="5174291D" w14:textId="77777777" w:rsidR="005A644E" w:rsidRPr="005A644E" w:rsidRDefault="005A644E" w:rsidP="005A644E">
      <w:pPr>
        <w:spacing w:before="60" w:after="60"/>
        <w:rPr>
          <w:szCs w:val="24"/>
        </w:rPr>
      </w:pPr>
    </w:p>
    <w:p w14:paraId="1BC947F4" w14:textId="5C14F03C" w:rsidR="00B15479" w:rsidRPr="00A44E58" w:rsidRDefault="005A644E" w:rsidP="005A644E">
      <w:pPr>
        <w:spacing w:before="60" w:after="60"/>
        <w:rPr>
          <w:rFonts w:ascii="Century Gothic" w:hAnsi="Century Gothic"/>
          <w:szCs w:val="24"/>
        </w:rPr>
      </w:pPr>
      <w:r w:rsidRPr="00A44E58">
        <w:rPr>
          <w:rFonts w:ascii="Century Gothic" w:hAnsi="Century Gothic"/>
          <w:szCs w:val="24"/>
        </w:rPr>
        <w:t>La distribuzione del punteggio massimo di 30 tra i diversi elementi che costituiscono il prezzo è riportata nella seguente tabella:</w:t>
      </w:r>
    </w:p>
    <w:p w14:paraId="06EDF88C" w14:textId="77777777" w:rsidR="00AE1E51" w:rsidRPr="005A644E" w:rsidRDefault="00AE1E51" w:rsidP="005A644E">
      <w:pPr>
        <w:spacing w:before="60" w:after="60"/>
        <w:rPr>
          <w:szCs w:val="24"/>
        </w:rPr>
      </w:pPr>
    </w:p>
    <w:tbl>
      <w:tblPr>
        <w:tblStyle w:val="Grigliatabella"/>
        <w:tblW w:w="0" w:type="auto"/>
        <w:tblInd w:w="392" w:type="dxa"/>
        <w:tblLook w:val="04A0" w:firstRow="1" w:lastRow="0" w:firstColumn="1" w:lastColumn="0" w:noHBand="0" w:noVBand="1"/>
      </w:tblPr>
      <w:tblGrid>
        <w:gridCol w:w="1276"/>
        <w:gridCol w:w="3884"/>
        <w:gridCol w:w="2637"/>
      </w:tblGrid>
      <w:tr w:rsidR="00C218B0" w14:paraId="317B94CB" w14:textId="77777777" w:rsidTr="00C218B0">
        <w:tc>
          <w:tcPr>
            <w:tcW w:w="1276" w:type="dxa"/>
          </w:tcPr>
          <w:p w14:paraId="1A136C49" w14:textId="0C6AE70F" w:rsidR="00C218B0" w:rsidRPr="00C218B0" w:rsidRDefault="00C218B0" w:rsidP="00BD7F11">
            <w:pPr>
              <w:spacing w:before="60" w:after="60"/>
              <w:rPr>
                <w:i/>
                <w:szCs w:val="24"/>
              </w:rPr>
            </w:pPr>
            <w:r w:rsidRPr="00C218B0">
              <w:rPr>
                <w:i/>
                <w:szCs w:val="24"/>
              </w:rPr>
              <w:t>A</w:t>
            </w:r>
          </w:p>
        </w:tc>
        <w:tc>
          <w:tcPr>
            <w:tcW w:w="3884" w:type="dxa"/>
          </w:tcPr>
          <w:p w14:paraId="762DF62C" w14:textId="383175C0" w:rsidR="00C218B0" w:rsidRPr="00C218B0" w:rsidRDefault="00C218B0" w:rsidP="00C218B0">
            <w:pPr>
              <w:spacing w:before="60" w:after="60"/>
              <w:rPr>
                <w:i/>
                <w:szCs w:val="24"/>
              </w:rPr>
            </w:pPr>
            <w:r>
              <w:rPr>
                <w:i/>
                <w:szCs w:val="24"/>
              </w:rPr>
              <w:t xml:space="preserve">Punteggio massimo 30 </w:t>
            </w:r>
          </w:p>
        </w:tc>
        <w:tc>
          <w:tcPr>
            <w:tcW w:w="2637" w:type="dxa"/>
          </w:tcPr>
          <w:p w14:paraId="5C49E507" w14:textId="13293D01" w:rsidR="00C218B0" w:rsidRPr="00C218B0" w:rsidRDefault="00C218B0" w:rsidP="00BD7F11">
            <w:pPr>
              <w:spacing w:before="60" w:after="60"/>
              <w:rPr>
                <w:i/>
                <w:szCs w:val="24"/>
              </w:rPr>
            </w:pPr>
          </w:p>
        </w:tc>
      </w:tr>
      <w:tr w:rsidR="00C218B0" w14:paraId="4AE35B62" w14:textId="77777777" w:rsidTr="00C218B0">
        <w:tc>
          <w:tcPr>
            <w:tcW w:w="1276" w:type="dxa"/>
          </w:tcPr>
          <w:p w14:paraId="6D07F49A" w14:textId="129339DB" w:rsidR="00C218B0" w:rsidRPr="00C218B0" w:rsidRDefault="00C218B0" w:rsidP="00BD7F11">
            <w:pPr>
              <w:spacing w:before="60" w:after="60"/>
              <w:rPr>
                <w:i/>
                <w:szCs w:val="24"/>
              </w:rPr>
            </w:pPr>
            <w:r w:rsidRPr="00C218B0">
              <w:rPr>
                <w:i/>
                <w:szCs w:val="24"/>
              </w:rPr>
              <w:t>A1</w:t>
            </w:r>
          </w:p>
        </w:tc>
        <w:tc>
          <w:tcPr>
            <w:tcW w:w="3884" w:type="dxa"/>
          </w:tcPr>
          <w:p w14:paraId="653FB560" w14:textId="165B8116" w:rsidR="00C218B0" w:rsidRPr="00C218B0" w:rsidRDefault="00C218B0" w:rsidP="00AE1E51">
            <w:pPr>
              <w:spacing w:before="60" w:after="60"/>
              <w:rPr>
                <w:i/>
                <w:sz w:val="18"/>
                <w:szCs w:val="18"/>
              </w:rPr>
            </w:pPr>
            <w:r w:rsidRPr="00C218B0">
              <w:rPr>
                <w:i/>
                <w:sz w:val="18"/>
                <w:szCs w:val="18"/>
              </w:rPr>
              <w:t>Alla ditta che avrà offerto il valore più basso di tariffa forfetaria media per minuto di volo per tipo di aeromobile specificato in offerta per il trasporto inerente l’attività di trapianto d’organi</w:t>
            </w:r>
          </w:p>
        </w:tc>
        <w:tc>
          <w:tcPr>
            <w:tcW w:w="2637" w:type="dxa"/>
          </w:tcPr>
          <w:p w14:paraId="581E0069" w14:textId="479E6D8B" w:rsidR="00C218B0" w:rsidRPr="00C218B0" w:rsidRDefault="00C218B0" w:rsidP="00BD7F11">
            <w:pPr>
              <w:spacing w:before="60" w:after="60"/>
              <w:rPr>
                <w:i/>
                <w:szCs w:val="24"/>
              </w:rPr>
            </w:pPr>
            <w:r w:rsidRPr="00C218B0">
              <w:rPr>
                <w:i/>
                <w:szCs w:val="24"/>
              </w:rPr>
              <w:t>20</w:t>
            </w:r>
          </w:p>
        </w:tc>
      </w:tr>
      <w:tr w:rsidR="00C218B0" w14:paraId="7835D309" w14:textId="77777777" w:rsidTr="00C218B0">
        <w:tc>
          <w:tcPr>
            <w:tcW w:w="1276" w:type="dxa"/>
          </w:tcPr>
          <w:p w14:paraId="0F35A40F" w14:textId="23DD56FF" w:rsidR="00C218B0" w:rsidRPr="00C218B0" w:rsidRDefault="00C218B0" w:rsidP="00BD7F11">
            <w:pPr>
              <w:spacing w:before="60" w:after="60"/>
              <w:rPr>
                <w:i/>
                <w:szCs w:val="24"/>
              </w:rPr>
            </w:pPr>
            <w:r w:rsidRPr="00C218B0">
              <w:rPr>
                <w:i/>
                <w:szCs w:val="24"/>
              </w:rPr>
              <w:t>A2</w:t>
            </w:r>
          </w:p>
        </w:tc>
        <w:tc>
          <w:tcPr>
            <w:tcW w:w="3884" w:type="dxa"/>
          </w:tcPr>
          <w:p w14:paraId="17E384AE" w14:textId="7C404DBF" w:rsidR="00C218B0" w:rsidRPr="00C218B0" w:rsidRDefault="00C218B0" w:rsidP="00AE1E51">
            <w:pPr>
              <w:spacing w:before="60" w:after="60"/>
              <w:rPr>
                <w:i/>
                <w:szCs w:val="24"/>
              </w:rPr>
            </w:pPr>
            <w:r w:rsidRPr="00C218B0">
              <w:rPr>
                <w:i/>
                <w:sz w:val="18"/>
                <w:szCs w:val="18"/>
              </w:rPr>
              <w:t>Alla ditta che avrà offerto il valore più basso di tariffa forfetaria a prescindere dal tipo di aeromobile impiegato per ciascun minuto di sosta e attesa sull’aeroporto di destinazione, dell’equipe sanitaria e/o di prelievo dell’organo</w:t>
            </w:r>
          </w:p>
        </w:tc>
        <w:tc>
          <w:tcPr>
            <w:tcW w:w="2637" w:type="dxa"/>
          </w:tcPr>
          <w:p w14:paraId="0E65C7A7" w14:textId="47D259D4" w:rsidR="00C218B0" w:rsidRPr="00C218B0" w:rsidRDefault="00C218B0" w:rsidP="00BD7F11">
            <w:pPr>
              <w:spacing w:before="60" w:after="60"/>
              <w:rPr>
                <w:i/>
                <w:szCs w:val="24"/>
              </w:rPr>
            </w:pPr>
            <w:r w:rsidRPr="00C218B0">
              <w:rPr>
                <w:i/>
                <w:szCs w:val="24"/>
              </w:rPr>
              <w:t>6</w:t>
            </w:r>
          </w:p>
        </w:tc>
      </w:tr>
      <w:tr w:rsidR="00C218B0" w14:paraId="34BE8E42" w14:textId="77777777" w:rsidTr="00C218B0">
        <w:tc>
          <w:tcPr>
            <w:tcW w:w="1276" w:type="dxa"/>
          </w:tcPr>
          <w:p w14:paraId="43EDF47C" w14:textId="215708D9" w:rsidR="00C218B0" w:rsidRPr="00C218B0" w:rsidRDefault="00C218B0" w:rsidP="00BD7F11">
            <w:pPr>
              <w:spacing w:before="60" w:after="60"/>
              <w:rPr>
                <w:i/>
                <w:szCs w:val="24"/>
              </w:rPr>
            </w:pPr>
            <w:r w:rsidRPr="00C218B0">
              <w:rPr>
                <w:i/>
                <w:szCs w:val="24"/>
              </w:rPr>
              <w:t>A3</w:t>
            </w:r>
          </w:p>
        </w:tc>
        <w:tc>
          <w:tcPr>
            <w:tcW w:w="3884" w:type="dxa"/>
          </w:tcPr>
          <w:p w14:paraId="1AC90866" w14:textId="2DA77146" w:rsidR="00C218B0" w:rsidRPr="00C218B0" w:rsidRDefault="00C218B0" w:rsidP="00C218B0">
            <w:pPr>
              <w:spacing w:before="60" w:after="60"/>
              <w:rPr>
                <w:i/>
                <w:szCs w:val="24"/>
              </w:rPr>
            </w:pPr>
            <w:r w:rsidRPr="00C218B0">
              <w:rPr>
                <w:i/>
                <w:sz w:val="18"/>
                <w:szCs w:val="18"/>
              </w:rPr>
              <w:t>Alla ditta che avrà offerto il valore più basso di tariffa forfetaria a prescindere dal tipo di aeromobile impiegato, dei diritti di approdo/decollo e servizi aeroportuali sugli aeroporti di destinazione e transito correlati con l’effettuazione dell’attività richiesta</w:t>
            </w:r>
          </w:p>
        </w:tc>
        <w:tc>
          <w:tcPr>
            <w:tcW w:w="2637" w:type="dxa"/>
          </w:tcPr>
          <w:p w14:paraId="2D53F23E" w14:textId="72C28294" w:rsidR="00C218B0" w:rsidRPr="00C218B0" w:rsidRDefault="00C218B0" w:rsidP="00BD7F11">
            <w:pPr>
              <w:spacing w:before="60" w:after="60"/>
              <w:rPr>
                <w:i/>
                <w:szCs w:val="24"/>
              </w:rPr>
            </w:pPr>
            <w:r w:rsidRPr="00C218B0">
              <w:rPr>
                <w:i/>
                <w:szCs w:val="24"/>
              </w:rPr>
              <w:t>2</w:t>
            </w:r>
          </w:p>
        </w:tc>
      </w:tr>
      <w:tr w:rsidR="00C218B0" w14:paraId="013B5412" w14:textId="77777777" w:rsidTr="00C218B0">
        <w:tc>
          <w:tcPr>
            <w:tcW w:w="1276" w:type="dxa"/>
          </w:tcPr>
          <w:p w14:paraId="0D643ACB" w14:textId="0BB154B0" w:rsidR="00C218B0" w:rsidRPr="00C218B0" w:rsidRDefault="00C218B0" w:rsidP="00BD7F11">
            <w:pPr>
              <w:spacing w:before="60" w:after="60"/>
              <w:rPr>
                <w:i/>
                <w:szCs w:val="24"/>
              </w:rPr>
            </w:pPr>
            <w:r w:rsidRPr="00C218B0">
              <w:rPr>
                <w:i/>
                <w:szCs w:val="24"/>
              </w:rPr>
              <w:t xml:space="preserve">A4 </w:t>
            </w:r>
          </w:p>
        </w:tc>
        <w:tc>
          <w:tcPr>
            <w:tcW w:w="3884" w:type="dxa"/>
          </w:tcPr>
          <w:p w14:paraId="593035CB" w14:textId="50C04D70" w:rsidR="00C218B0" w:rsidRPr="00C218B0" w:rsidRDefault="00C218B0" w:rsidP="00C218B0">
            <w:pPr>
              <w:spacing w:before="60" w:after="60"/>
              <w:rPr>
                <w:i/>
                <w:szCs w:val="24"/>
              </w:rPr>
            </w:pPr>
            <w:r w:rsidRPr="00C218B0">
              <w:rPr>
                <w:i/>
                <w:sz w:val="18"/>
                <w:szCs w:val="18"/>
              </w:rPr>
              <w:t>Alla ditta che avrà offerto il valore più basso, a prescindere dal tipo di aeromobile impiegato, dei soli diritti di approdo/decollo sulla propria base di armamento</w:t>
            </w:r>
          </w:p>
        </w:tc>
        <w:tc>
          <w:tcPr>
            <w:tcW w:w="2637" w:type="dxa"/>
          </w:tcPr>
          <w:p w14:paraId="298C817E" w14:textId="377F5A1F" w:rsidR="00C218B0" w:rsidRPr="00C218B0" w:rsidRDefault="00C218B0" w:rsidP="00BD7F11">
            <w:pPr>
              <w:spacing w:before="60" w:after="60"/>
              <w:rPr>
                <w:i/>
                <w:szCs w:val="24"/>
              </w:rPr>
            </w:pPr>
            <w:r w:rsidRPr="00C218B0">
              <w:rPr>
                <w:i/>
                <w:szCs w:val="24"/>
              </w:rPr>
              <w:t>2</w:t>
            </w:r>
          </w:p>
        </w:tc>
      </w:tr>
    </w:tbl>
    <w:p w14:paraId="4C366225" w14:textId="74067F30" w:rsidR="00BD7F11" w:rsidRPr="00AC12A2" w:rsidRDefault="00BD7F11" w:rsidP="00BD7F11">
      <w:pPr>
        <w:pStyle w:val="Titolo3"/>
        <w:numPr>
          <w:ilvl w:val="1"/>
          <w:numId w:val="42"/>
        </w:numPr>
        <w:ind w:hanging="720"/>
        <w:rPr>
          <w:rFonts w:ascii="Century Gothic" w:hAnsi="Century Gothic"/>
          <w:lang w:val="it-IT"/>
        </w:rPr>
      </w:pPr>
      <w:bookmarkStart w:id="3225" w:name="_Toc500345617"/>
      <w:bookmarkStart w:id="3226" w:name="_Ref497226795"/>
      <w:r w:rsidRPr="00AC12A2">
        <w:rPr>
          <w:rFonts w:ascii="Century Gothic" w:hAnsi="Century Gothic"/>
          <w:lang w:val="it-IT"/>
        </w:rPr>
        <w:t>Metodo per il calcolo dei punteggi</w:t>
      </w:r>
      <w:bookmarkEnd w:id="3225"/>
      <w:bookmarkEnd w:id="3226"/>
    </w:p>
    <w:p w14:paraId="731C64FF" w14:textId="77777777" w:rsidR="00B639B2" w:rsidRPr="00F65CA5" w:rsidRDefault="00BD7F11" w:rsidP="00BD7F11">
      <w:pPr>
        <w:spacing w:before="60" w:after="60"/>
        <w:rPr>
          <w:rFonts w:ascii="Century Gothic" w:hAnsi="Century Gothic" w:cs="Calibri"/>
          <w:b/>
          <w:i/>
          <w:sz w:val="22"/>
          <w:lang w:eastAsia="it-IT"/>
        </w:rPr>
      </w:pPr>
      <w:r w:rsidRPr="00F65CA5">
        <w:rPr>
          <w:rFonts w:ascii="Century Gothic" w:hAnsi="Century Gothic"/>
          <w:sz w:val="22"/>
        </w:rPr>
        <w:t xml:space="preserve">La </w:t>
      </w:r>
      <w:r w:rsidR="00B639B2" w:rsidRPr="00F65CA5">
        <w:rPr>
          <w:rFonts w:ascii="Century Gothic" w:hAnsi="Century Gothic"/>
          <w:sz w:val="22"/>
        </w:rPr>
        <w:t>C</w:t>
      </w:r>
      <w:r w:rsidRPr="00F65CA5">
        <w:rPr>
          <w:rFonts w:ascii="Century Gothic" w:hAnsi="Century Gothic"/>
          <w:sz w:val="22"/>
        </w:rPr>
        <w:t>ommissione, terminata l’attribuzione dei coefficienti agli elementi qualitativi e quantitativi, procederà, in relazione a ciascuna offerta, all’attribuzione dei punteggi per ogni singolo criterio secondo il seguente metodo</w:t>
      </w:r>
      <w:r w:rsidR="00B639B2" w:rsidRPr="00F65CA5">
        <w:rPr>
          <w:rFonts w:ascii="Century Gothic" w:hAnsi="Century Gothic"/>
          <w:sz w:val="22"/>
        </w:rPr>
        <w:t xml:space="preserve"> </w:t>
      </w:r>
      <w:r w:rsidRPr="00F65CA5">
        <w:rPr>
          <w:rFonts w:ascii="Century Gothic" w:hAnsi="Century Gothic" w:cs="Calibri"/>
          <w:sz w:val="22"/>
          <w:lang w:eastAsia="it-IT"/>
        </w:rPr>
        <w:t>aggregativo-compensatore di cui alle linee Guida dell’ANAC n. 2/2016, par. VI, n.1</w:t>
      </w:r>
      <w:r w:rsidR="00B639B2" w:rsidRPr="00F65CA5">
        <w:rPr>
          <w:rFonts w:ascii="Century Gothic" w:hAnsi="Century Gothic" w:cs="Calibri"/>
          <w:b/>
          <w:sz w:val="22"/>
          <w:lang w:eastAsia="it-IT"/>
        </w:rPr>
        <w:t>.</w:t>
      </w:r>
    </w:p>
    <w:p w14:paraId="38A9C373" w14:textId="77777777" w:rsidR="00B15479" w:rsidRPr="00F65CA5" w:rsidRDefault="00B15479" w:rsidP="00BD7F11">
      <w:pPr>
        <w:spacing w:before="60" w:after="60"/>
        <w:rPr>
          <w:rFonts w:cs="Calibri"/>
          <w:b/>
          <w:i/>
          <w:sz w:val="22"/>
          <w:lang w:eastAsia="it-IT"/>
        </w:rPr>
      </w:pPr>
    </w:p>
    <w:p w14:paraId="003BC05F" w14:textId="6DB6A4C9" w:rsidR="00BD7F11" w:rsidRPr="00F65CA5" w:rsidRDefault="00BD7F11" w:rsidP="00BD7F11">
      <w:pPr>
        <w:spacing w:before="60" w:after="60"/>
        <w:rPr>
          <w:rFonts w:ascii="Century Gothic" w:hAnsi="Century Gothic"/>
          <w:sz w:val="22"/>
        </w:rPr>
      </w:pPr>
      <w:r w:rsidRPr="00F65CA5">
        <w:rPr>
          <w:rFonts w:ascii="Century Gothic" w:hAnsi="Century Gothic"/>
          <w:sz w:val="22"/>
        </w:rPr>
        <w:t>Il punteggio è dato dalla seguente formula:</w:t>
      </w:r>
    </w:p>
    <w:p w14:paraId="0F056E73" w14:textId="77777777" w:rsidR="00B15479" w:rsidRPr="00F65CA5" w:rsidRDefault="00B15479" w:rsidP="00F65CA5">
      <w:pPr>
        <w:spacing w:before="60" w:after="60"/>
        <w:rPr>
          <w:rFonts w:ascii="Century Gothic" w:hAnsi="Century Gothic"/>
          <w:sz w:val="22"/>
        </w:rPr>
      </w:pPr>
      <w:r w:rsidRPr="00F65CA5">
        <w:rPr>
          <w:rFonts w:ascii="Century Gothic" w:hAnsi="Century Gothic"/>
          <w:sz w:val="22"/>
        </w:rPr>
        <w:t xml:space="preserve">C (a)= ∑n [Wi* V (a)i ] </w:t>
      </w:r>
    </w:p>
    <w:p w14:paraId="5E6AEB3F" w14:textId="77777777" w:rsidR="00B15479" w:rsidRPr="00F65CA5" w:rsidRDefault="00B15479" w:rsidP="00F65CA5">
      <w:pPr>
        <w:spacing w:before="60" w:after="60"/>
        <w:rPr>
          <w:rFonts w:ascii="Century Gothic" w:hAnsi="Century Gothic"/>
          <w:sz w:val="22"/>
        </w:rPr>
      </w:pPr>
      <w:r w:rsidRPr="00F65CA5">
        <w:rPr>
          <w:rFonts w:ascii="Century Gothic" w:hAnsi="Century Gothic"/>
          <w:sz w:val="22"/>
        </w:rPr>
        <w:t>C(a) = indice di valutazione dell’offerta (a)</w:t>
      </w:r>
    </w:p>
    <w:p w14:paraId="46CFB5F0" w14:textId="77777777" w:rsidR="00B15479" w:rsidRPr="00F65CA5" w:rsidRDefault="00B15479" w:rsidP="00F65CA5">
      <w:pPr>
        <w:spacing w:before="60" w:after="60"/>
        <w:rPr>
          <w:rFonts w:ascii="Century Gothic" w:hAnsi="Century Gothic"/>
          <w:sz w:val="22"/>
        </w:rPr>
      </w:pPr>
      <w:r w:rsidRPr="00F65CA5">
        <w:rPr>
          <w:rFonts w:ascii="Century Gothic" w:hAnsi="Century Gothic"/>
          <w:sz w:val="22"/>
        </w:rPr>
        <w:t>N= numero totale dei requisiti</w:t>
      </w:r>
    </w:p>
    <w:p w14:paraId="2983A12A" w14:textId="77777777" w:rsidR="00B15479" w:rsidRPr="00F65CA5" w:rsidRDefault="00B15479" w:rsidP="00F65CA5">
      <w:pPr>
        <w:spacing w:before="60" w:after="60"/>
        <w:rPr>
          <w:rFonts w:ascii="Century Gothic" w:hAnsi="Century Gothic"/>
          <w:sz w:val="22"/>
        </w:rPr>
      </w:pPr>
      <w:r w:rsidRPr="00F65CA5">
        <w:rPr>
          <w:rFonts w:ascii="Century Gothic" w:hAnsi="Century Gothic"/>
          <w:sz w:val="22"/>
        </w:rPr>
        <w:t>Wi= peso o punteggio attribuito al requisito (i)</w:t>
      </w:r>
    </w:p>
    <w:p w14:paraId="39CA8E17" w14:textId="77777777" w:rsidR="00B15479" w:rsidRPr="00F65CA5" w:rsidRDefault="00B15479" w:rsidP="00F65CA5">
      <w:pPr>
        <w:spacing w:before="60" w:after="60"/>
        <w:rPr>
          <w:rFonts w:ascii="Century Gothic" w:hAnsi="Century Gothic"/>
          <w:sz w:val="22"/>
        </w:rPr>
      </w:pPr>
      <w:r w:rsidRPr="00F65CA5">
        <w:rPr>
          <w:rFonts w:ascii="Century Gothic" w:hAnsi="Century Gothic"/>
          <w:sz w:val="22"/>
        </w:rPr>
        <w:t>V (a)i= coefficiente del valore assegnato all’offerta(a) rispetto al requisito i variabile tra 0 e 1</w:t>
      </w:r>
    </w:p>
    <w:p w14:paraId="2AB9ED49" w14:textId="77777777" w:rsidR="00B15479" w:rsidRPr="00F65CA5" w:rsidRDefault="00B15479" w:rsidP="00F65CA5">
      <w:pPr>
        <w:spacing w:before="60" w:after="60"/>
        <w:rPr>
          <w:rFonts w:ascii="Century Gothic" w:hAnsi="Century Gothic"/>
          <w:sz w:val="22"/>
        </w:rPr>
      </w:pPr>
      <w:r w:rsidRPr="00F65CA5">
        <w:rPr>
          <w:rFonts w:ascii="Century Gothic" w:hAnsi="Century Gothic"/>
          <w:sz w:val="22"/>
        </w:rPr>
        <w:t>∑n= sommatoria</w:t>
      </w:r>
    </w:p>
    <w:p w14:paraId="39D0D6B2" w14:textId="77777777" w:rsidR="00B15479" w:rsidRPr="00F65CA5" w:rsidRDefault="00B15479" w:rsidP="00B15479">
      <w:pPr>
        <w:spacing w:before="60" w:after="60"/>
        <w:ind w:left="720"/>
        <w:rPr>
          <w:rFonts w:ascii="Century Gothic" w:hAnsi="Century Gothic"/>
          <w:sz w:val="22"/>
        </w:rPr>
      </w:pPr>
    </w:p>
    <w:p w14:paraId="59DD398F" w14:textId="05D6BABA" w:rsidR="00BD7F11" w:rsidRPr="00F63C03" w:rsidRDefault="00BD7F11" w:rsidP="00F63C03">
      <w:pPr>
        <w:spacing w:before="60" w:after="60"/>
        <w:rPr>
          <w:rFonts w:ascii="Century Gothic" w:hAnsi="Century Gothic"/>
          <w:sz w:val="22"/>
        </w:rPr>
      </w:pPr>
      <w:r w:rsidRPr="00F63C03">
        <w:rPr>
          <w:rFonts w:ascii="Century Gothic" w:hAnsi="Century Gothic"/>
          <w:sz w:val="22"/>
        </w:rPr>
        <w:t>Al risultato della suddetta operazione verranno sommati i punteggi tabellari, già espressi in valore assoluto, ottenuti dall’offerta del singolo concorrente.</w:t>
      </w:r>
    </w:p>
    <w:p w14:paraId="3EE9B18B" w14:textId="77777777" w:rsidR="00F63C03" w:rsidRPr="00F63C03" w:rsidRDefault="00BD7F11" w:rsidP="00F63C03">
      <w:pPr>
        <w:spacing w:before="60" w:after="60"/>
        <w:rPr>
          <w:rFonts w:ascii="Century Gothic" w:hAnsi="Century Gothic"/>
          <w:sz w:val="22"/>
        </w:rPr>
      </w:pPr>
      <w:r w:rsidRPr="00F63C03">
        <w:rPr>
          <w:rFonts w:ascii="Century Gothic" w:hAnsi="Century Gothic"/>
          <w:sz w:val="22"/>
        </w:rPr>
        <w:lastRenderedPageBreak/>
        <w:t xml:space="preserve">Al fine di non alterare i pesi stabiliti tra i vari criteri, se nel singolo criterio nessun concorrente ottiene il punteggio massimo, tale punteggio viene riparametrato. </w:t>
      </w:r>
    </w:p>
    <w:p w14:paraId="67526F3C" w14:textId="519D426F" w:rsidR="00BD7F11" w:rsidRPr="00F63C03" w:rsidRDefault="00BD7F11" w:rsidP="00F63C03">
      <w:pPr>
        <w:spacing w:before="60" w:after="60"/>
        <w:rPr>
          <w:rFonts w:ascii="Century Gothic" w:hAnsi="Century Gothic"/>
          <w:sz w:val="22"/>
        </w:rPr>
      </w:pPr>
      <w:r w:rsidRPr="00F63C03">
        <w:rPr>
          <w:rFonts w:ascii="Century Gothic" w:hAnsi="Century Gothic"/>
          <w:sz w:val="22"/>
        </w:rPr>
        <w:t>La c.d. “riparametrazione” si applica ai criteri di natura qualitativa</w:t>
      </w:r>
      <w:r w:rsidR="00F63C03" w:rsidRPr="00F63C03">
        <w:rPr>
          <w:rFonts w:ascii="Century Gothic" w:hAnsi="Century Gothic"/>
          <w:sz w:val="22"/>
        </w:rPr>
        <w:t>.</w:t>
      </w:r>
      <w:r w:rsidRPr="00F63C03">
        <w:rPr>
          <w:rFonts w:ascii="Century Gothic" w:hAnsi="Century Gothic"/>
          <w:sz w:val="22"/>
        </w:rPr>
        <w:t xml:space="preserve"> La stazione appaltante procederà ad assegnare al concorrente che ha ottenuto il punteggio più alto su un singolo criterio il massimo punteggio previsto per lo stesso e alle altre offerte un punteggio proporzionale decrescente.</w:t>
      </w:r>
    </w:p>
    <w:p w14:paraId="60822C48" w14:textId="6B90B6F4" w:rsidR="00BD7F11" w:rsidRPr="006C74A6" w:rsidRDefault="00BD7F11" w:rsidP="006C74A6">
      <w:pPr>
        <w:spacing w:before="60" w:after="60"/>
        <w:rPr>
          <w:rFonts w:ascii="Century Gothic" w:hAnsi="Century Gothic"/>
          <w:sz w:val="22"/>
        </w:rPr>
      </w:pPr>
      <w:r w:rsidRPr="006C74A6">
        <w:rPr>
          <w:rFonts w:ascii="Century Gothic" w:hAnsi="Century Gothic"/>
          <w:sz w:val="22"/>
        </w:rPr>
        <w:t xml:space="preserve">Al fine di non alterare i pesi stabiliti tra i vari criteri, se nel punteggio tecnico complessivo </w:t>
      </w:r>
      <w:r w:rsidR="00B639B2" w:rsidRPr="006C74A6">
        <w:rPr>
          <w:rFonts w:ascii="Century Gothic" w:hAnsi="Century Gothic"/>
          <w:sz w:val="22"/>
        </w:rPr>
        <w:t xml:space="preserve">(seconda riparametrazione) </w:t>
      </w:r>
      <w:r w:rsidRPr="006C74A6">
        <w:rPr>
          <w:rFonts w:ascii="Century Gothic" w:hAnsi="Century Gothic"/>
          <w:sz w:val="22"/>
        </w:rPr>
        <w:t>nessun concorrente ottiene il punteggio massimo, tale punteggio viene nuovamente riparametrato.</w:t>
      </w:r>
    </w:p>
    <w:p w14:paraId="7CE9BE0A" w14:textId="77777777" w:rsidR="00BD7F11" w:rsidRDefault="00BD7F11" w:rsidP="00BD7F11">
      <w:pPr>
        <w:spacing w:before="60" w:after="60"/>
        <w:ind w:left="426" w:hanging="426"/>
        <w:rPr>
          <w:szCs w:val="24"/>
        </w:rPr>
      </w:pPr>
    </w:p>
    <w:p w14:paraId="6EDBA4DA" w14:textId="04A5220A" w:rsidR="00C708BA" w:rsidRPr="00F63C03" w:rsidRDefault="004D0DA9" w:rsidP="004D0DA9">
      <w:pPr>
        <w:pStyle w:val="Titolo2"/>
        <w:numPr>
          <w:ilvl w:val="0"/>
          <w:numId w:val="0"/>
        </w:numPr>
        <w:spacing w:before="60" w:after="60"/>
        <w:rPr>
          <w:rFonts w:ascii="Century Gothic" w:hAnsi="Century Gothic"/>
          <w:b w:val="0"/>
          <w:bCs w:val="0"/>
          <w:iCs w:val="0"/>
          <w:caps w:val="0"/>
          <w:sz w:val="22"/>
          <w:szCs w:val="22"/>
          <w:lang w:val="it-IT"/>
        </w:rPr>
      </w:pPr>
      <w:bookmarkStart w:id="3227" w:name="_Toc481158988"/>
      <w:bookmarkStart w:id="3228" w:name="_Toc481159382"/>
      <w:bookmarkStart w:id="3229" w:name="_Toc481159721"/>
      <w:bookmarkStart w:id="3230" w:name="_Toc481159767"/>
      <w:bookmarkStart w:id="3231" w:name="_Toc481159824"/>
      <w:bookmarkStart w:id="3232" w:name="_Toc481159876"/>
      <w:bookmarkStart w:id="3233" w:name="_Toc481160021"/>
      <w:bookmarkStart w:id="3234" w:name="_Toc481165222"/>
      <w:bookmarkStart w:id="3235" w:name="_Toc481165531"/>
      <w:bookmarkStart w:id="3236" w:name="_Toc481511110"/>
      <w:bookmarkStart w:id="3237" w:name="_Toc481511168"/>
      <w:bookmarkStart w:id="3238" w:name="_Toc481511213"/>
      <w:bookmarkStart w:id="3239" w:name="_Toc481511273"/>
      <w:bookmarkStart w:id="3240" w:name="_Toc481511317"/>
      <w:bookmarkStart w:id="3241" w:name="_Toc481772316"/>
      <w:bookmarkStart w:id="3242" w:name="_Toc481772380"/>
      <w:bookmarkStart w:id="3243" w:name="_Toc482025753"/>
      <w:bookmarkStart w:id="3244" w:name="_Toc482097577"/>
      <w:bookmarkStart w:id="3245" w:name="_Toc482097666"/>
      <w:bookmarkStart w:id="3246" w:name="_Toc482097755"/>
      <w:bookmarkStart w:id="3247" w:name="_Toc482097947"/>
      <w:bookmarkStart w:id="3248" w:name="_Toc482099049"/>
      <w:bookmarkStart w:id="3249" w:name="_Toc482100766"/>
      <w:bookmarkStart w:id="3250" w:name="_Toc482100923"/>
      <w:bookmarkStart w:id="3251" w:name="_Toc482101349"/>
      <w:bookmarkStart w:id="3252" w:name="_Toc482101486"/>
      <w:bookmarkStart w:id="3253" w:name="_Toc482101601"/>
      <w:bookmarkStart w:id="3254" w:name="_Toc482101776"/>
      <w:bookmarkStart w:id="3255" w:name="_Toc482101869"/>
      <w:bookmarkStart w:id="3256" w:name="_Toc482101964"/>
      <w:bookmarkStart w:id="3257" w:name="_Toc482102059"/>
      <w:bookmarkStart w:id="3258" w:name="_Toc482102153"/>
      <w:bookmarkStart w:id="3259" w:name="_Toc482352017"/>
      <w:bookmarkStart w:id="3260" w:name="_Toc482352107"/>
      <w:bookmarkStart w:id="3261" w:name="_Toc482352197"/>
      <w:bookmarkStart w:id="3262" w:name="_Toc482352287"/>
      <w:bookmarkStart w:id="3263" w:name="_Toc482633128"/>
      <w:bookmarkStart w:id="3264" w:name="_Toc482641305"/>
      <w:bookmarkStart w:id="3265" w:name="_Toc482712751"/>
      <w:bookmarkStart w:id="3266" w:name="_Toc482959539"/>
      <w:bookmarkStart w:id="3267" w:name="_Toc482959649"/>
      <w:bookmarkStart w:id="3268" w:name="_Toc482959759"/>
      <w:bookmarkStart w:id="3269" w:name="_Toc482978878"/>
      <w:bookmarkStart w:id="3270" w:name="_Toc482978987"/>
      <w:bookmarkStart w:id="3271" w:name="_Toc482979095"/>
      <w:bookmarkStart w:id="3272" w:name="_Toc482979206"/>
      <w:bookmarkStart w:id="3273" w:name="_Toc482979315"/>
      <w:bookmarkStart w:id="3274" w:name="_Toc482979424"/>
      <w:bookmarkStart w:id="3275" w:name="_Toc482979532"/>
      <w:bookmarkStart w:id="3276" w:name="_Toc482979630"/>
      <w:bookmarkStart w:id="3277" w:name="_Toc482979728"/>
      <w:bookmarkStart w:id="3278" w:name="_Toc483233688"/>
      <w:bookmarkStart w:id="3279" w:name="_Toc483302405"/>
      <w:bookmarkStart w:id="3280" w:name="_Toc483316026"/>
      <w:bookmarkStart w:id="3281" w:name="_Toc483316231"/>
      <w:bookmarkStart w:id="3282" w:name="_Toc483316363"/>
      <w:bookmarkStart w:id="3283" w:name="_Toc483316494"/>
      <w:bookmarkStart w:id="3284" w:name="_Toc483325797"/>
      <w:bookmarkStart w:id="3285" w:name="_Toc483401275"/>
      <w:bookmarkStart w:id="3286" w:name="_Toc483474071"/>
      <w:bookmarkStart w:id="3287" w:name="_Toc483571501"/>
      <w:bookmarkStart w:id="3288" w:name="_Toc483571622"/>
      <w:bookmarkStart w:id="3289" w:name="_Toc483906999"/>
      <w:bookmarkStart w:id="3290" w:name="_Toc484010749"/>
      <w:bookmarkStart w:id="3291" w:name="_Toc484010871"/>
      <w:bookmarkStart w:id="3292" w:name="_Toc484010995"/>
      <w:bookmarkStart w:id="3293" w:name="_Toc484011117"/>
      <w:bookmarkStart w:id="3294" w:name="_Toc484011239"/>
      <w:bookmarkStart w:id="3295" w:name="_Toc484011714"/>
      <w:bookmarkStart w:id="3296" w:name="_Toc484097788"/>
      <w:bookmarkStart w:id="3297" w:name="_Toc484428962"/>
      <w:bookmarkStart w:id="3298" w:name="_Toc484429132"/>
      <w:bookmarkStart w:id="3299" w:name="_Toc484438707"/>
      <w:bookmarkStart w:id="3300" w:name="_Toc484438831"/>
      <w:bookmarkStart w:id="3301" w:name="_Toc484438955"/>
      <w:bookmarkStart w:id="3302" w:name="_Toc484439875"/>
      <w:bookmarkStart w:id="3303" w:name="_Toc484439998"/>
      <w:bookmarkStart w:id="3304" w:name="_Toc484440122"/>
      <w:bookmarkStart w:id="3305" w:name="_Toc484440482"/>
      <w:bookmarkStart w:id="3306" w:name="_Toc484448142"/>
      <w:bookmarkStart w:id="3307" w:name="_Toc484448266"/>
      <w:bookmarkStart w:id="3308" w:name="_Toc484448390"/>
      <w:bookmarkStart w:id="3309" w:name="_Toc484448514"/>
      <w:bookmarkStart w:id="3310" w:name="_Toc484448638"/>
      <w:bookmarkStart w:id="3311" w:name="_Toc484448762"/>
      <w:bookmarkStart w:id="3312" w:name="_Toc484448885"/>
      <w:bookmarkStart w:id="3313" w:name="_Toc484449009"/>
      <w:bookmarkStart w:id="3314" w:name="_Toc484449133"/>
      <w:bookmarkStart w:id="3315" w:name="_Toc484526628"/>
      <w:bookmarkStart w:id="3316" w:name="_Toc484605347"/>
      <w:bookmarkStart w:id="3317" w:name="_Toc484605471"/>
      <w:bookmarkStart w:id="3318" w:name="_Toc484688340"/>
      <w:bookmarkStart w:id="3319" w:name="_Toc484688895"/>
      <w:bookmarkStart w:id="3320" w:name="_Toc485218331"/>
      <w:bookmarkStart w:id="3321" w:name="_Toc500345618"/>
      <w:bookmarkEnd w:id="3223"/>
      <w:bookmarkEnd w:id="3224"/>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r>
        <w:rPr>
          <w:lang w:val="it-IT"/>
        </w:rPr>
        <w:t>1</w:t>
      </w:r>
      <w:r w:rsidR="005C5185">
        <w:rPr>
          <w:lang w:val="it-IT"/>
        </w:rPr>
        <w:t>8</w:t>
      </w:r>
      <w:r>
        <w:rPr>
          <w:lang w:val="it-IT"/>
        </w:rPr>
        <w:t xml:space="preserve">.  </w:t>
      </w:r>
      <w:r w:rsidR="00972FD2" w:rsidRPr="00F63C03">
        <w:rPr>
          <w:rFonts w:ascii="Century Gothic" w:hAnsi="Century Gothic"/>
          <w:iCs w:val="0"/>
          <w:sz w:val="22"/>
          <w:szCs w:val="26"/>
          <w:lang w:val="it-IT"/>
        </w:rPr>
        <w:t xml:space="preserve">SVOLGIMENTO OPERAZIONI DI GARA: </w:t>
      </w:r>
      <w:r w:rsidR="00C63004" w:rsidRPr="00F63C03">
        <w:rPr>
          <w:rFonts w:ascii="Century Gothic" w:hAnsi="Century Gothic"/>
          <w:iCs w:val="0"/>
          <w:sz w:val="22"/>
          <w:szCs w:val="26"/>
          <w:u w:val="single"/>
          <w:lang w:val="it-IT"/>
        </w:rPr>
        <w:t>APERTURA DELLA</w:t>
      </w:r>
      <w:r w:rsidR="0096160F" w:rsidRPr="00F63C03">
        <w:rPr>
          <w:rFonts w:ascii="Century Gothic" w:hAnsi="Century Gothic"/>
          <w:iCs w:val="0"/>
          <w:sz w:val="22"/>
          <w:szCs w:val="26"/>
          <w:u w:val="single"/>
          <w:lang w:val="it-IT"/>
        </w:rPr>
        <w:t xml:space="preserve"> BUSTA A</w:t>
      </w:r>
      <w:r w:rsidR="00C63004" w:rsidRPr="00F63C03">
        <w:rPr>
          <w:rFonts w:ascii="Century Gothic" w:hAnsi="Century Gothic"/>
          <w:iCs w:val="0"/>
          <w:sz w:val="22"/>
          <w:szCs w:val="26"/>
          <w:u w:val="single"/>
          <w:lang w:val="it-IT"/>
        </w:rPr>
        <w:t xml:space="preserve"> </w:t>
      </w:r>
      <w:r w:rsidR="00C63004" w:rsidRPr="00F63C03">
        <w:rPr>
          <w:rFonts w:ascii="Century Gothic" w:hAnsi="Century Gothic"/>
          <w:iCs w:val="0"/>
          <w:sz w:val="22"/>
          <w:szCs w:val="26"/>
          <w:lang w:val="it-IT"/>
        </w:rPr>
        <w:t>– VERIFICA DOCUMENTAZIONE AMMINISTRATIVA</w:t>
      </w:r>
      <w:bookmarkEnd w:id="3321"/>
    </w:p>
    <w:p w14:paraId="5E970A33" w14:textId="0FD1F167" w:rsidR="00EE36AB" w:rsidRPr="004D0DA9" w:rsidRDefault="00F52C79" w:rsidP="008F5A3F">
      <w:pPr>
        <w:spacing w:before="60" w:after="60"/>
        <w:rPr>
          <w:rFonts w:ascii="Century Gothic" w:hAnsi="Century Gothic"/>
          <w:sz w:val="22"/>
        </w:rPr>
      </w:pPr>
      <w:r w:rsidRPr="004D0DA9">
        <w:rPr>
          <w:rFonts w:ascii="Century Gothic" w:hAnsi="Century Gothic"/>
          <w:sz w:val="22"/>
        </w:rPr>
        <w:t xml:space="preserve">La prima seduta pubblica avrà luogo il giorno ……. alle ore ……… presso </w:t>
      </w:r>
      <w:r w:rsidR="004D0DA9">
        <w:rPr>
          <w:rFonts w:ascii="Century Gothic" w:hAnsi="Century Gothic"/>
          <w:sz w:val="22"/>
        </w:rPr>
        <w:t xml:space="preserve">la Sala ..della Sede legale Ares 118 via Portuense 240, Roma, </w:t>
      </w:r>
      <w:r w:rsidRPr="004D0DA9">
        <w:rPr>
          <w:rFonts w:ascii="Century Gothic" w:hAnsi="Century Gothic"/>
          <w:sz w:val="22"/>
        </w:rPr>
        <w:t>e vi potranno partecipare i legali rappresentanti</w:t>
      </w:r>
      <w:r w:rsidR="007E5546" w:rsidRPr="004D0DA9">
        <w:rPr>
          <w:rFonts w:ascii="Century Gothic" w:hAnsi="Century Gothic"/>
          <w:sz w:val="22"/>
        </w:rPr>
        <w:t>/procuratori</w:t>
      </w:r>
      <w:r w:rsidRPr="004D0DA9">
        <w:rPr>
          <w:rFonts w:ascii="Century Gothic" w:hAnsi="Century Gothic"/>
          <w:sz w:val="22"/>
        </w:rPr>
        <w:t xml:space="preserve"> delle imprese interessate oppure per</w:t>
      </w:r>
      <w:r w:rsidR="007E5546" w:rsidRPr="004D0DA9">
        <w:rPr>
          <w:rFonts w:ascii="Century Gothic" w:hAnsi="Century Gothic"/>
          <w:sz w:val="22"/>
        </w:rPr>
        <w:t>sone munite di specifica delega</w:t>
      </w:r>
      <w:r w:rsidR="003C0AB4" w:rsidRPr="004D0DA9">
        <w:rPr>
          <w:rFonts w:ascii="Century Gothic" w:hAnsi="Century Gothic"/>
          <w:sz w:val="22"/>
        </w:rPr>
        <w:t>.</w:t>
      </w:r>
      <w:r w:rsidR="008F5A3F" w:rsidRPr="004D0DA9">
        <w:rPr>
          <w:rFonts w:ascii="Century Gothic" w:hAnsi="Century Gothic"/>
          <w:sz w:val="22"/>
        </w:rPr>
        <w:t xml:space="preserve"> </w:t>
      </w:r>
      <w:r w:rsidR="004D0DA9" w:rsidRPr="004D0DA9">
        <w:rPr>
          <w:rFonts w:ascii="Century Gothic" w:hAnsi="Century Gothic"/>
          <w:sz w:val="22"/>
        </w:rPr>
        <w:t xml:space="preserve"> </w:t>
      </w:r>
      <w:r w:rsidR="008F5A3F" w:rsidRPr="004D0DA9">
        <w:rPr>
          <w:rFonts w:ascii="Century Gothic" w:hAnsi="Century Gothic"/>
          <w:sz w:val="22"/>
        </w:rPr>
        <w:t>In assenza di tali titoli, la partecipazione è ammessa come semplice uditore.</w:t>
      </w:r>
    </w:p>
    <w:p w14:paraId="2659592A" w14:textId="18042F46" w:rsidR="00D32CB7" w:rsidRPr="004D0DA9" w:rsidRDefault="00D32CB7" w:rsidP="00D32CB7">
      <w:pPr>
        <w:rPr>
          <w:rFonts w:ascii="Century Gothic" w:hAnsi="Century Gothic"/>
          <w:sz w:val="22"/>
        </w:rPr>
      </w:pPr>
      <w:r w:rsidRPr="004D0DA9">
        <w:rPr>
          <w:rFonts w:ascii="Century Gothic" w:hAnsi="Century Gothic"/>
          <w:sz w:val="22"/>
        </w:rPr>
        <w:t xml:space="preserve">Tale seduta pubblica, se necessario, sarà aggiornata ad altra ora o a giorni successivi, nel luogo, nella data e negli orari che saranno comunicati ai concorrenti a mezzo </w:t>
      </w:r>
      <w:r w:rsidR="004D0DA9">
        <w:rPr>
          <w:rFonts w:ascii="Century Gothic" w:hAnsi="Century Gothic"/>
          <w:sz w:val="22"/>
        </w:rPr>
        <w:t xml:space="preserve">pubblicazione sul sito informatico all’indirizzo internet </w:t>
      </w:r>
      <w:hyperlink r:id="rId17" w:history="1">
        <w:r w:rsidR="004D0DA9" w:rsidRPr="000607A0">
          <w:rPr>
            <w:rStyle w:val="Collegamentoipertestuale"/>
            <w:rFonts w:ascii="Century Gothic" w:hAnsi="Century Gothic"/>
            <w:sz w:val="22"/>
          </w:rPr>
          <w:t>http://www.centraleacquisti.regione.lazio.it</w:t>
        </w:r>
      </w:hyperlink>
      <w:r w:rsidR="004D0DA9">
        <w:rPr>
          <w:rFonts w:ascii="Century Gothic" w:hAnsi="Century Gothic"/>
          <w:sz w:val="22"/>
        </w:rPr>
        <w:t xml:space="preserve">, nella sezione “Bandi in corso” all’interno del “Dettaglio Bando” concernente la procedura di gara almeno 3 giorni prima della data fissata. La stessa pubblicazione è sul portale </w:t>
      </w:r>
      <w:hyperlink r:id="rId18" w:history="1">
        <w:r w:rsidR="004D0DA9" w:rsidRPr="000607A0">
          <w:rPr>
            <w:rStyle w:val="Collegamentoipertestuale"/>
            <w:rFonts w:ascii="Century Gothic" w:hAnsi="Century Gothic"/>
            <w:sz w:val="22"/>
          </w:rPr>
          <w:t>www.ares118.it</w:t>
        </w:r>
      </w:hyperlink>
      <w:r w:rsidR="004D0DA9">
        <w:rPr>
          <w:rFonts w:ascii="Century Gothic" w:hAnsi="Century Gothic"/>
          <w:sz w:val="22"/>
        </w:rPr>
        <w:t xml:space="preserve"> nell’apposito sezionale Bandi di gara, almeno due giorni prima della data fissata.</w:t>
      </w:r>
    </w:p>
    <w:p w14:paraId="6C4A911C" w14:textId="4FFAE3DD" w:rsidR="0072350E" w:rsidRPr="004D0DA9" w:rsidRDefault="008F5A3F" w:rsidP="0072350E">
      <w:pPr>
        <w:rPr>
          <w:rFonts w:ascii="Century Gothic" w:hAnsi="Century Gothic"/>
          <w:sz w:val="22"/>
        </w:rPr>
      </w:pPr>
      <w:r w:rsidRPr="004D0DA9">
        <w:rPr>
          <w:rFonts w:ascii="Century Gothic" w:hAnsi="Century Gothic"/>
          <w:sz w:val="22"/>
        </w:rPr>
        <w:t>Parimenti l</w:t>
      </w:r>
      <w:r w:rsidR="00F52C79" w:rsidRPr="004D0DA9">
        <w:rPr>
          <w:rFonts w:ascii="Century Gothic" w:hAnsi="Century Gothic"/>
          <w:sz w:val="22"/>
        </w:rPr>
        <w:t>e successive sedute pubbliche saranno comunicat</w:t>
      </w:r>
      <w:r w:rsidRPr="004D0DA9">
        <w:rPr>
          <w:rFonts w:ascii="Century Gothic" w:hAnsi="Century Gothic"/>
          <w:sz w:val="22"/>
        </w:rPr>
        <w:t>e</w:t>
      </w:r>
      <w:r w:rsidR="00F52C79" w:rsidRPr="004D0DA9">
        <w:rPr>
          <w:rFonts w:ascii="Century Gothic" w:hAnsi="Century Gothic"/>
          <w:sz w:val="22"/>
        </w:rPr>
        <w:t xml:space="preserve"> </w:t>
      </w:r>
      <w:r w:rsidR="0072350E" w:rsidRPr="004D0DA9">
        <w:rPr>
          <w:rFonts w:ascii="Century Gothic" w:hAnsi="Century Gothic"/>
          <w:sz w:val="22"/>
        </w:rPr>
        <w:t xml:space="preserve">ai concorrenti </w:t>
      </w:r>
      <w:r w:rsidR="0072350E">
        <w:rPr>
          <w:rFonts w:ascii="Century Gothic" w:hAnsi="Century Gothic"/>
          <w:sz w:val="22"/>
        </w:rPr>
        <w:t>nello stesso modo sopra indicato.</w:t>
      </w:r>
    </w:p>
    <w:p w14:paraId="1BEECC4B" w14:textId="3DACB81A" w:rsidR="004C11C6" w:rsidRPr="004D0DA9" w:rsidRDefault="009C7895" w:rsidP="00794E20">
      <w:pPr>
        <w:spacing w:before="60" w:after="60"/>
        <w:rPr>
          <w:rFonts w:ascii="Century Gothic" w:hAnsi="Century Gothic"/>
          <w:sz w:val="22"/>
        </w:rPr>
      </w:pPr>
      <w:r>
        <w:rPr>
          <w:rFonts w:ascii="Century Gothic" w:hAnsi="Century Gothic"/>
          <w:sz w:val="22"/>
        </w:rPr>
        <w:t xml:space="preserve">La Commissione secondo quanto previsto all’art. 7 del Regolamento approvato con deliberazione n. 337/dg del 31.5.2017, </w:t>
      </w:r>
      <w:r w:rsidR="00F52C79" w:rsidRPr="004D0DA9">
        <w:rPr>
          <w:rFonts w:ascii="Century Gothic" w:hAnsi="Century Gothic"/>
          <w:sz w:val="22"/>
        </w:rPr>
        <w:t>procederà</w:t>
      </w:r>
      <w:r w:rsidR="00BE42C7" w:rsidRPr="004D0DA9">
        <w:rPr>
          <w:rFonts w:ascii="Century Gothic" w:hAnsi="Century Gothic"/>
          <w:sz w:val="22"/>
        </w:rPr>
        <w:t xml:space="preserve">, </w:t>
      </w:r>
      <w:r w:rsidR="00794E20" w:rsidRPr="004D0DA9">
        <w:rPr>
          <w:rFonts w:ascii="Century Gothic" w:hAnsi="Century Gothic"/>
          <w:sz w:val="22"/>
        </w:rPr>
        <w:t>nella prima seduta pubblica,</w:t>
      </w:r>
      <w:r w:rsidR="00794E20" w:rsidRPr="004D0DA9" w:rsidDel="00C96D8E">
        <w:rPr>
          <w:rFonts w:ascii="Century Gothic" w:hAnsi="Century Gothic"/>
          <w:sz w:val="22"/>
        </w:rPr>
        <w:t xml:space="preserve"> </w:t>
      </w:r>
      <w:r w:rsidR="00794E20" w:rsidRPr="004D0DA9">
        <w:rPr>
          <w:rFonts w:ascii="Century Gothic" w:hAnsi="Century Gothic"/>
          <w:sz w:val="22"/>
        </w:rPr>
        <w:t xml:space="preserve">a verificare </w:t>
      </w:r>
      <w:r w:rsidR="00F52C79" w:rsidRPr="004D0DA9">
        <w:rPr>
          <w:rFonts w:ascii="Century Gothic" w:hAnsi="Century Gothic"/>
          <w:sz w:val="22"/>
        </w:rPr>
        <w:t>il tempestivo deposito e l’integrità dei plichi inviati dai concorrenti e, una volta aperti, a controllare la completezza della documentazione amministrativa presentata</w:t>
      </w:r>
      <w:r w:rsidR="00D210E6">
        <w:rPr>
          <w:rFonts w:ascii="Century Gothic" w:hAnsi="Century Gothic"/>
          <w:sz w:val="22"/>
        </w:rPr>
        <w:t xml:space="preserve"> (Busta A)</w:t>
      </w:r>
      <w:r w:rsidR="007E5546" w:rsidRPr="004D0DA9">
        <w:rPr>
          <w:rFonts w:ascii="Century Gothic" w:hAnsi="Century Gothic"/>
          <w:sz w:val="22"/>
        </w:rPr>
        <w:t>.</w:t>
      </w:r>
    </w:p>
    <w:p w14:paraId="505FB68D" w14:textId="30660162" w:rsidR="00794E20" w:rsidRPr="004D0DA9" w:rsidRDefault="00794E20" w:rsidP="00794E20">
      <w:pPr>
        <w:spacing w:before="60" w:after="60"/>
        <w:rPr>
          <w:rFonts w:ascii="Century Gothic" w:hAnsi="Century Gothic"/>
          <w:sz w:val="22"/>
        </w:rPr>
      </w:pPr>
      <w:r w:rsidRPr="004D0DA9">
        <w:rPr>
          <w:rFonts w:ascii="Century Gothic" w:hAnsi="Century Gothic"/>
          <w:sz w:val="22"/>
        </w:rPr>
        <w:t xml:space="preserve">Successivamente </w:t>
      </w:r>
      <w:r w:rsidR="00BA4EFF">
        <w:rPr>
          <w:rFonts w:ascii="Century Gothic" w:hAnsi="Century Gothic"/>
          <w:sz w:val="22"/>
        </w:rPr>
        <w:t>il RUP/seggio di gara</w:t>
      </w:r>
      <w:r w:rsidR="0072350E">
        <w:rPr>
          <w:rFonts w:ascii="Century Gothic" w:hAnsi="Century Gothic"/>
          <w:sz w:val="22"/>
        </w:rPr>
        <w:t xml:space="preserve"> </w:t>
      </w:r>
      <w:r w:rsidRPr="004D0DA9">
        <w:rPr>
          <w:rFonts w:ascii="Century Gothic" w:hAnsi="Century Gothic"/>
          <w:sz w:val="22"/>
        </w:rPr>
        <w:t>procede</w:t>
      </w:r>
      <w:r w:rsidR="00D65EDC" w:rsidRPr="004D0DA9">
        <w:rPr>
          <w:rFonts w:ascii="Century Gothic" w:hAnsi="Century Gothic"/>
          <w:sz w:val="22"/>
        </w:rPr>
        <w:t>rà</w:t>
      </w:r>
      <w:r w:rsidRPr="004D0DA9">
        <w:rPr>
          <w:rFonts w:ascii="Century Gothic" w:hAnsi="Century Gothic"/>
          <w:sz w:val="22"/>
        </w:rPr>
        <w:t xml:space="preserve"> a</w:t>
      </w:r>
      <w:r w:rsidR="00A97ECE" w:rsidRPr="004D0DA9">
        <w:rPr>
          <w:rFonts w:ascii="Century Gothic" w:hAnsi="Century Gothic"/>
          <w:sz w:val="22"/>
        </w:rPr>
        <w:t>:</w:t>
      </w:r>
      <w:r w:rsidRPr="004D0DA9">
        <w:rPr>
          <w:rFonts w:ascii="Century Gothic" w:hAnsi="Century Gothic"/>
          <w:sz w:val="22"/>
        </w:rPr>
        <w:t xml:space="preserve"> </w:t>
      </w:r>
    </w:p>
    <w:p w14:paraId="1B154C88" w14:textId="0271E313" w:rsidR="00760911" w:rsidRPr="004D0DA9" w:rsidRDefault="00794E20" w:rsidP="00622111">
      <w:pPr>
        <w:pStyle w:val="Paragrafoelenco"/>
        <w:numPr>
          <w:ilvl w:val="0"/>
          <w:numId w:val="11"/>
        </w:numPr>
        <w:tabs>
          <w:tab w:val="left" w:pos="851"/>
        </w:tabs>
        <w:spacing w:before="60" w:after="60"/>
        <w:ind w:left="426"/>
        <w:rPr>
          <w:rFonts w:ascii="Century Gothic" w:eastAsia="Times New Roman" w:hAnsi="Century Gothic"/>
          <w:sz w:val="22"/>
          <w:lang w:eastAsia="en-US"/>
        </w:rPr>
      </w:pPr>
      <w:r w:rsidRPr="004D0DA9">
        <w:rPr>
          <w:rFonts w:ascii="Century Gothic" w:eastAsia="Times New Roman" w:hAnsi="Century Gothic"/>
          <w:sz w:val="22"/>
          <w:lang w:eastAsia="en-US"/>
        </w:rPr>
        <w:t>verificare la conformità della documentazione amministrativa a quanto rich</w:t>
      </w:r>
      <w:r w:rsidR="00D65EDC" w:rsidRPr="004D0DA9">
        <w:rPr>
          <w:rFonts w:ascii="Century Gothic" w:eastAsia="Times New Roman" w:hAnsi="Century Gothic"/>
          <w:sz w:val="22"/>
          <w:lang w:eastAsia="en-US"/>
        </w:rPr>
        <w:t>iesto nel presente disciplinare;</w:t>
      </w:r>
    </w:p>
    <w:p w14:paraId="0CB95163" w14:textId="18BA440D" w:rsidR="00760911" w:rsidRPr="00947A16" w:rsidRDefault="00760911" w:rsidP="00622111">
      <w:pPr>
        <w:pStyle w:val="Paragrafoelenco"/>
        <w:numPr>
          <w:ilvl w:val="0"/>
          <w:numId w:val="11"/>
        </w:numPr>
        <w:tabs>
          <w:tab w:val="left" w:pos="851"/>
        </w:tabs>
        <w:spacing w:before="60" w:after="60"/>
        <w:ind w:left="426"/>
        <w:rPr>
          <w:rFonts w:ascii="Century Gothic" w:eastAsia="Times New Roman" w:hAnsi="Century Gothic"/>
          <w:sz w:val="22"/>
          <w:lang w:eastAsia="en-US"/>
        </w:rPr>
      </w:pPr>
      <w:r w:rsidRPr="004D0DA9">
        <w:rPr>
          <w:rFonts w:ascii="Century Gothic" w:eastAsia="Times New Roman" w:hAnsi="Century Gothic"/>
          <w:sz w:val="22"/>
          <w:lang w:eastAsia="en-US"/>
        </w:rPr>
        <w:t xml:space="preserve">attivare la procedura di soccorso istruttorio di cui al precedente punto </w:t>
      </w:r>
      <w:r w:rsidR="00947A16">
        <w:rPr>
          <w:rFonts w:ascii="Century Gothic" w:eastAsia="Times New Roman" w:hAnsi="Century Gothic"/>
          <w:sz w:val="22"/>
          <w:lang w:eastAsia="en-US"/>
        </w:rPr>
        <w:t>13</w:t>
      </w:r>
      <w:r w:rsidRPr="00947A16">
        <w:rPr>
          <w:rFonts w:ascii="Century Gothic" w:eastAsia="Times New Roman" w:hAnsi="Century Gothic"/>
          <w:sz w:val="22"/>
          <w:lang w:eastAsia="en-US"/>
        </w:rPr>
        <w:t>;</w:t>
      </w:r>
    </w:p>
    <w:p w14:paraId="2390CBC1" w14:textId="4D4620B3" w:rsidR="004D52DE" w:rsidRPr="004D0DA9" w:rsidRDefault="004D52DE" w:rsidP="00622111">
      <w:pPr>
        <w:pStyle w:val="Paragrafoelenco"/>
        <w:numPr>
          <w:ilvl w:val="0"/>
          <w:numId w:val="11"/>
        </w:numPr>
        <w:tabs>
          <w:tab w:val="left" w:pos="851"/>
        </w:tabs>
        <w:spacing w:before="60" w:after="60"/>
        <w:ind w:left="426"/>
        <w:rPr>
          <w:rFonts w:ascii="Century Gothic" w:eastAsia="Times New Roman" w:hAnsi="Century Gothic"/>
          <w:sz w:val="22"/>
          <w:lang w:eastAsia="en-US"/>
        </w:rPr>
      </w:pPr>
      <w:r w:rsidRPr="004D0DA9">
        <w:rPr>
          <w:rFonts w:ascii="Century Gothic" w:eastAsia="Times New Roman" w:hAnsi="Century Gothic"/>
          <w:sz w:val="22"/>
          <w:lang w:eastAsia="en-US"/>
        </w:rPr>
        <w:t>redigere apposito verbale relativo alle attività svolte;</w:t>
      </w:r>
    </w:p>
    <w:p w14:paraId="2950E339" w14:textId="4A693DBF" w:rsidR="00794E20" w:rsidRDefault="00704327" w:rsidP="00622111">
      <w:pPr>
        <w:pStyle w:val="Paragrafoelenco"/>
        <w:numPr>
          <w:ilvl w:val="0"/>
          <w:numId w:val="11"/>
        </w:numPr>
        <w:tabs>
          <w:tab w:val="left" w:pos="851"/>
        </w:tabs>
        <w:spacing w:before="60" w:after="60"/>
        <w:ind w:left="426"/>
        <w:rPr>
          <w:rFonts w:ascii="Century Gothic" w:eastAsia="Times New Roman" w:hAnsi="Century Gothic"/>
          <w:sz w:val="22"/>
          <w:lang w:eastAsia="en-US"/>
        </w:rPr>
      </w:pPr>
      <w:r w:rsidRPr="004D0DA9">
        <w:rPr>
          <w:rFonts w:ascii="Century Gothic" w:eastAsia="Times New Roman" w:hAnsi="Century Gothic"/>
          <w:sz w:val="22"/>
          <w:lang w:eastAsia="en-US"/>
        </w:rPr>
        <w:t>adotta</w:t>
      </w:r>
      <w:r w:rsidR="004D52DE" w:rsidRPr="004D0DA9">
        <w:rPr>
          <w:rFonts w:ascii="Century Gothic" w:eastAsia="Times New Roman" w:hAnsi="Century Gothic"/>
          <w:sz w:val="22"/>
          <w:lang w:eastAsia="en-US"/>
        </w:rPr>
        <w:t>re</w:t>
      </w:r>
      <w:r w:rsidRPr="004D0DA9">
        <w:rPr>
          <w:rFonts w:ascii="Century Gothic" w:eastAsia="Times New Roman" w:hAnsi="Century Gothic"/>
          <w:sz w:val="22"/>
          <w:lang w:eastAsia="en-US"/>
        </w:rPr>
        <w:t xml:space="preserve"> il provvedimento che determina le esclusioni e le ammissioni dalla procedura di gara, provvedendo altresì agli adempimenti di cui all’art. </w:t>
      </w:r>
      <w:r w:rsidR="0096160F" w:rsidRPr="004D0DA9">
        <w:rPr>
          <w:rFonts w:ascii="Century Gothic" w:eastAsia="Times New Roman" w:hAnsi="Century Gothic"/>
          <w:sz w:val="22"/>
          <w:lang w:eastAsia="en-US"/>
        </w:rPr>
        <w:t>29, comma 1, del Codice.</w:t>
      </w:r>
    </w:p>
    <w:p w14:paraId="7EAB0155" w14:textId="24DC8FF0" w:rsidR="00D210E6" w:rsidRPr="00D210E6" w:rsidRDefault="00D210E6" w:rsidP="00D210E6">
      <w:pPr>
        <w:tabs>
          <w:tab w:val="left" w:pos="851"/>
        </w:tabs>
        <w:spacing w:before="60" w:after="60"/>
        <w:rPr>
          <w:rFonts w:ascii="Century Gothic" w:hAnsi="Century Gothic"/>
          <w:sz w:val="22"/>
        </w:rPr>
      </w:pPr>
      <w:r>
        <w:rPr>
          <w:rFonts w:ascii="Century Gothic" w:hAnsi="Century Gothic"/>
          <w:sz w:val="22"/>
        </w:rPr>
        <w:t>L</w:t>
      </w:r>
      <w:r w:rsidR="00736D00">
        <w:rPr>
          <w:rFonts w:ascii="Century Gothic" w:hAnsi="Century Gothic"/>
          <w:sz w:val="22"/>
        </w:rPr>
        <w:t>e</w:t>
      </w:r>
      <w:r>
        <w:rPr>
          <w:rFonts w:ascii="Century Gothic" w:hAnsi="Century Gothic"/>
          <w:sz w:val="22"/>
        </w:rPr>
        <w:t xml:space="preserve"> Bust</w:t>
      </w:r>
      <w:r w:rsidR="00736D00">
        <w:rPr>
          <w:rFonts w:ascii="Century Gothic" w:hAnsi="Century Gothic"/>
          <w:sz w:val="22"/>
        </w:rPr>
        <w:t>e</w:t>
      </w:r>
      <w:r>
        <w:rPr>
          <w:rFonts w:ascii="Century Gothic" w:hAnsi="Century Gothic"/>
          <w:sz w:val="22"/>
        </w:rPr>
        <w:t xml:space="preserve"> A con la relativa documentazione, verr</w:t>
      </w:r>
      <w:r w:rsidR="0077534B">
        <w:rPr>
          <w:rFonts w:ascii="Century Gothic" w:hAnsi="Century Gothic"/>
          <w:sz w:val="22"/>
        </w:rPr>
        <w:t>a</w:t>
      </w:r>
      <w:r w:rsidR="00736D00">
        <w:rPr>
          <w:rFonts w:ascii="Century Gothic" w:hAnsi="Century Gothic"/>
          <w:sz w:val="22"/>
        </w:rPr>
        <w:t>nno</w:t>
      </w:r>
      <w:r>
        <w:rPr>
          <w:rFonts w:ascii="Century Gothic" w:hAnsi="Century Gothic"/>
          <w:sz w:val="22"/>
        </w:rPr>
        <w:t xml:space="preserve"> raccolte in un apposito contenitore chiuso e sigillato da affidare per la conservazione alla custodia del Segretario.</w:t>
      </w:r>
    </w:p>
    <w:p w14:paraId="05A02907" w14:textId="5CCED50B" w:rsidR="00720D03" w:rsidRPr="004D0DA9" w:rsidRDefault="00E934C3" w:rsidP="00365507">
      <w:pPr>
        <w:spacing w:before="60" w:after="60"/>
        <w:rPr>
          <w:rFonts w:ascii="Century Gothic" w:hAnsi="Century Gothic"/>
          <w:sz w:val="22"/>
        </w:rPr>
      </w:pPr>
      <w:r w:rsidRPr="004D0DA9">
        <w:rPr>
          <w:rFonts w:ascii="Century Gothic" w:hAnsi="Century Gothic"/>
          <w:sz w:val="22"/>
        </w:rPr>
        <w:t xml:space="preserve">Ai sensi dell’art. 85, comma 5, primo periodo del Codice, la stazione appaltante si riserva di chiedere agli offerenti, </w:t>
      </w:r>
      <w:r w:rsidRPr="0072350E">
        <w:rPr>
          <w:rFonts w:ascii="Century Gothic" w:hAnsi="Century Gothic"/>
          <w:b/>
          <w:sz w:val="22"/>
        </w:rPr>
        <w:t>in qualsiasi momento nel corso della procedura</w:t>
      </w:r>
      <w:r w:rsidRPr="004D0DA9">
        <w:rPr>
          <w:rFonts w:ascii="Century Gothic" w:hAnsi="Century Gothic"/>
          <w:sz w:val="22"/>
        </w:rPr>
        <w:t xml:space="preserve">, di presentare </w:t>
      </w:r>
      <w:r w:rsidRPr="004D0DA9">
        <w:rPr>
          <w:rFonts w:ascii="Century Gothic" w:hAnsi="Century Gothic"/>
          <w:sz w:val="22"/>
        </w:rPr>
        <w:lastRenderedPageBreak/>
        <w:t xml:space="preserve">tutti i documenti complementari o parte di essi, qualora questo sia necessario per assicurare il corretto svolgimento della procedura. </w:t>
      </w:r>
    </w:p>
    <w:p w14:paraId="0EEA2936" w14:textId="18B601F5" w:rsidR="00814BD9" w:rsidRPr="004D0DA9" w:rsidRDefault="00365507" w:rsidP="00565FF3">
      <w:pPr>
        <w:spacing w:before="60" w:after="60"/>
        <w:rPr>
          <w:rFonts w:ascii="Century Gothic" w:hAnsi="Century Gothic"/>
          <w:sz w:val="22"/>
        </w:rPr>
      </w:pPr>
      <w:r w:rsidRPr="004D0DA9">
        <w:rPr>
          <w:rFonts w:ascii="Century Gothic" w:hAnsi="Century Gothic"/>
          <w:sz w:val="22"/>
        </w:rPr>
        <w:t xml:space="preserve">Tale </w:t>
      </w:r>
      <w:bookmarkStart w:id="3322" w:name="_Toc380501881"/>
      <w:bookmarkStart w:id="3323" w:name="_Toc391035994"/>
      <w:bookmarkStart w:id="3324" w:name="_Toc391036067"/>
      <w:bookmarkStart w:id="3325" w:name="_Toc392577508"/>
      <w:bookmarkStart w:id="3326" w:name="_Toc393110575"/>
      <w:bookmarkStart w:id="3327" w:name="_Toc393112139"/>
      <w:bookmarkStart w:id="3328" w:name="_Toc393187856"/>
      <w:bookmarkStart w:id="3329" w:name="_Toc393272612"/>
      <w:bookmarkStart w:id="3330" w:name="_Toc393272670"/>
      <w:bookmarkStart w:id="3331" w:name="_Toc393283186"/>
      <w:bookmarkStart w:id="3332" w:name="_Toc393700845"/>
      <w:bookmarkStart w:id="3333" w:name="_Toc393706918"/>
      <w:bookmarkStart w:id="3334" w:name="_Toc397346833"/>
      <w:bookmarkStart w:id="3335" w:name="_Toc397422874"/>
      <w:bookmarkStart w:id="3336" w:name="_Toc403471281"/>
      <w:bookmarkStart w:id="3337" w:name="_Toc406058389"/>
      <w:bookmarkStart w:id="3338" w:name="_Toc406754190"/>
      <w:bookmarkStart w:id="3339" w:name="_Toc416423373"/>
      <w:r w:rsidRPr="004D0DA9">
        <w:rPr>
          <w:rFonts w:ascii="Century Gothic" w:hAnsi="Century Gothic"/>
          <w:sz w:val="22"/>
        </w:rPr>
        <w:t xml:space="preserve">verifica </w:t>
      </w:r>
      <w:r w:rsidR="007E5546" w:rsidRPr="004D0DA9">
        <w:rPr>
          <w:rFonts w:ascii="Century Gothic" w:hAnsi="Century Gothic"/>
          <w:sz w:val="22"/>
        </w:rPr>
        <w:t xml:space="preserve">avverrà, ai sensi </w:t>
      </w:r>
      <w:r w:rsidR="00C26ED5" w:rsidRPr="004D0DA9">
        <w:rPr>
          <w:rFonts w:ascii="Century Gothic" w:hAnsi="Century Gothic"/>
          <w:sz w:val="22"/>
        </w:rPr>
        <w:t>degli artt.</w:t>
      </w:r>
      <w:r w:rsidR="00B908F3" w:rsidRPr="004D0DA9">
        <w:rPr>
          <w:rFonts w:ascii="Century Gothic" w:hAnsi="Century Gothic"/>
          <w:sz w:val="22"/>
        </w:rPr>
        <w:t xml:space="preserve"> 81 </w:t>
      </w:r>
      <w:r w:rsidR="00C26ED5" w:rsidRPr="004D0DA9">
        <w:rPr>
          <w:rFonts w:ascii="Century Gothic" w:hAnsi="Century Gothic"/>
          <w:sz w:val="22"/>
        </w:rPr>
        <w:t>e 216, comma 13 del Codice, attraverso l’</w:t>
      </w:r>
      <w:r w:rsidR="00B908F3" w:rsidRPr="004D0DA9">
        <w:rPr>
          <w:rFonts w:ascii="Century Gothic" w:hAnsi="Century Gothic"/>
          <w:sz w:val="22"/>
        </w:rPr>
        <w:t>utilizzo del sistema AVCpass, reso disponibile dall</w:t>
      </w:r>
      <w:r w:rsidR="00C26ED5" w:rsidRPr="004D0DA9">
        <w:rPr>
          <w:rFonts w:ascii="Century Gothic" w:hAnsi="Century Gothic"/>
          <w:sz w:val="22"/>
        </w:rPr>
        <w:t>’</w:t>
      </w:r>
      <w:r w:rsidR="00B908F3" w:rsidRPr="004D0DA9">
        <w:rPr>
          <w:rFonts w:ascii="Century Gothic" w:hAnsi="Century Gothic"/>
          <w:sz w:val="22"/>
        </w:rPr>
        <w:t>ANAC</w:t>
      </w:r>
      <w:r w:rsidR="00C26ED5" w:rsidRPr="004D0DA9">
        <w:rPr>
          <w:rFonts w:ascii="Century Gothic" w:hAnsi="Century Gothic"/>
          <w:sz w:val="22"/>
        </w:rPr>
        <w:t xml:space="preserve">, con le modalità di cui alla </w:t>
      </w:r>
      <w:r w:rsidRPr="004D0DA9">
        <w:rPr>
          <w:rFonts w:ascii="Century Gothic" w:hAnsi="Century Gothic"/>
          <w:sz w:val="22"/>
        </w:rPr>
        <w:t>delibera n. 157</w:t>
      </w:r>
      <w:r w:rsidR="008A2B56" w:rsidRPr="004D0DA9">
        <w:rPr>
          <w:rFonts w:ascii="Century Gothic" w:hAnsi="Century Gothic"/>
          <w:sz w:val="22"/>
        </w:rPr>
        <w:t>/2016</w:t>
      </w:r>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r w:rsidR="00565FF3" w:rsidRPr="004D0DA9">
        <w:rPr>
          <w:rFonts w:ascii="Century Gothic" w:hAnsi="Century Gothic"/>
          <w:sz w:val="22"/>
        </w:rPr>
        <w:t xml:space="preserve"> [tale </w:t>
      </w:r>
      <w:r w:rsidR="00814BD9" w:rsidRPr="004D0DA9">
        <w:rPr>
          <w:rFonts w:ascii="Century Gothic" w:hAnsi="Century Gothic"/>
          <w:sz w:val="22"/>
        </w:rPr>
        <w:t>prescrizione è valida fino all’istituzione della Banca dati nazionale degli operatori economici</w:t>
      </w:r>
      <w:r w:rsidR="00565FF3" w:rsidRPr="004D0DA9">
        <w:rPr>
          <w:rFonts w:ascii="Century Gothic" w:hAnsi="Century Gothic"/>
          <w:sz w:val="22"/>
        </w:rPr>
        <w:t>].</w:t>
      </w:r>
    </w:p>
    <w:p w14:paraId="7B4FDA4E" w14:textId="77777777" w:rsidR="00D525AE" w:rsidRPr="004D0DA9" w:rsidRDefault="00D525AE" w:rsidP="00D525AE">
      <w:pPr>
        <w:tabs>
          <w:tab w:val="left" w:pos="851"/>
        </w:tabs>
        <w:spacing w:before="60" w:after="60"/>
        <w:rPr>
          <w:rFonts w:ascii="Century Gothic" w:hAnsi="Century Gothic"/>
          <w:sz w:val="22"/>
        </w:rPr>
      </w:pPr>
    </w:p>
    <w:p w14:paraId="0AA036E3" w14:textId="46CFD151" w:rsidR="004E133E" w:rsidRPr="00F305BB" w:rsidRDefault="005C5185" w:rsidP="00BD7F11">
      <w:pPr>
        <w:pStyle w:val="Titolo2"/>
        <w:numPr>
          <w:ilvl w:val="0"/>
          <w:numId w:val="0"/>
        </w:numPr>
        <w:spacing w:before="60" w:after="60"/>
        <w:rPr>
          <w:iCs w:val="0"/>
          <w:sz w:val="22"/>
          <w:szCs w:val="26"/>
          <w:lang w:val="it-IT"/>
        </w:rPr>
      </w:pPr>
      <w:bookmarkStart w:id="3340" w:name="_Toc500345619"/>
      <w:r>
        <w:rPr>
          <w:iCs w:val="0"/>
          <w:sz w:val="22"/>
          <w:szCs w:val="26"/>
          <w:lang w:val="it-IT"/>
        </w:rPr>
        <w:t>19</w:t>
      </w:r>
      <w:r w:rsidR="00A82ED4">
        <w:rPr>
          <w:iCs w:val="0"/>
          <w:sz w:val="22"/>
          <w:szCs w:val="26"/>
          <w:lang w:val="it-IT"/>
        </w:rPr>
        <w:t>.</w:t>
      </w:r>
      <w:r>
        <w:rPr>
          <w:iCs w:val="0"/>
          <w:sz w:val="22"/>
          <w:szCs w:val="26"/>
          <w:lang w:val="it-IT"/>
        </w:rPr>
        <w:t xml:space="preserve"> </w:t>
      </w:r>
      <w:r w:rsidR="00BD7F11">
        <w:rPr>
          <w:iCs w:val="0"/>
          <w:sz w:val="22"/>
          <w:szCs w:val="26"/>
          <w:lang w:val="it-IT"/>
        </w:rPr>
        <w:t xml:space="preserve"> </w:t>
      </w:r>
      <w:r w:rsidR="0096160F" w:rsidRPr="00832EA8">
        <w:rPr>
          <w:rFonts w:ascii="Century Gothic" w:hAnsi="Century Gothic"/>
          <w:iCs w:val="0"/>
          <w:sz w:val="22"/>
          <w:szCs w:val="26"/>
          <w:lang w:val="it-IT"/>
        </w:rPr>
        <w:t>COMMISSIONE GIUDICATRICE</w:t>
      </w:r>
      <w:bookmarkEnd w:id="3340"/>
    </w:p>
    <w:p w14:paraId="30165D2F" w14:textId="6160D138" w:rsidR="00FB7285" w:rsidRPr="004D0DA9" w:rsidRDefault="00C40004" w:rsidP="00565FF3">
      <w:pPr>
        <w:spacing w:before="120" w:after="60"/>
        <w:rPr>
          <w:rFonts w:ascii="Century Gothic" w:hAnsi="Century Gothic"/>
          <w:sz w:val="22"/>
        </w:rPr>
      </w:pPr>
      <w:r w:rsidRPr="004D0DA9">
        <w:rPr>
          <w:rFonts w:ascii="Century Gothic" w:hAnsi="Century Gothic"/>
          <w:sz w:val="22"/>
        </w:rPr>
        <w:t xml:space="preserve">La </w:t>
      </w:r>
      <w:r w:rsidR="00BA4EFF">
        <w:rPr>
          <w:rFonts w:ascii="Century Gothic" w:hAnsi="Century Gothic"/>
          <w:sz w:val="22"/>
        </w:rPr>
        <w:t>C</w:t>
      </w:r>
      <w:r w:rsidRPr="004D0DA9">
        <w:rPr>
          <w:rFonts w:ascii="Century Gothic" w:hAnsi="Century Gothic"/>
          <w:sz w:val="22"/>
        </w:rPr>
        <w:t xml:space="preserve">ommissione </w:t>
      </w:r>
      <w:r w:rsidR="00202197" w:rsidRPr="004D0DA9">
        <w:rPr>
          <w:rFonts w:ascii="Century Gothic" w:hAnsi="Century Gothic"/>
          <w:sz w:val="22"/>
        </w:rPr>
        <w:t xml:space="preserve">giudicatrice </w:t>
      </w:r>
      <w:r w:rsidR="00D91C7B" w:rsidRPr="004D0DA9">
        <w:rPr>
          <w:rFonts w:ascii="Century Gothic" w:hAnsi="Century Gothic"/>
          <w:sz w:val="22"/>
        </w:rPr>
        <w:t>è</w:t>
      </w:r>
      <w:r w:rsidRPr="004D0DA9">
        <w:rPr>
          <w:rFonts w:ascii="Century Gothic" w:hAnsi="Century Gothic"/>
          <w:sz w:val="22"/>
        </w:rPr>
        <w:t xml:space="preserve"> nominata</w:t>
      </w:r>
      <w:r w:rsidR="00C55899" w:rsidRPr="004D0DA9">
        <w:rPr>
          <w:rFonts w:ascii="Century Gothic" w:hAnsi="Century Gothic"/>
          <w:sz w:val="22"/>
        </w:rPr>
        <w:t>, ai sensi dell’art. 216, comma 12 del Codice,</w:t>
      </w:r>
      <w:r w:rsidRPr="004D0DA9">
        <w:rPr>
          <w:rFonts w:ascii="Century Gothic" w:hAnsi="Century Gothic"/>
          <w:sz w:val="22"/>
        </w:rPr>
        <w:t xml:space="preserve"> dopo la scadenza del termine per</w:t>
      </w:r>
      <w:r w:rsidR="00202197" w:rsidRPr="004D0DA9">
        <w:rPr>
          <w:rFonts w:ascii="Century Gothic" w:hAnsi="Century Gothic"/>
          <w:sz w:val="22"/>
        </w:rPr>
        <w:t xml:space="preserve"> la presentazione delle offerte ed </w:t>
      </w:r>
      <w:r w:rsidR="00E50C28" w:rsidRPr="004D0DA9">
        <w:rPr>
          <w:rFonts w:ascii="Century Gothic" w:hAnsi="Century Gothic"/>
          <w:sz w:val="22"/>
        </w:rPr>
        <w:t xml:space="preserve">è composta da </w:t>
      </w:r>
      <w:r w:rsidR="00316D28" w:rsidRPr="004D0DA9">
        <w:rPr>
          <w:rFonts w:ascii="Century Gothic" w:hAnsi="Century Gothic"/>
          <w:sz w:val="22"/>
        </w:rPr>
        <w:t xml:space="preserve">un numero dispari pari a </w:t>
      </w:r>
      <w:r w:rsidR="00E50C28" w:rsidRPr="004D0DA9">
        <w:rPr>
          <w:rFonts w:ascii="Century Gothic" w:hAnsi="Century Gothic"/>
          <w:sz w:val="22"/>
        </w:rPr>
        <w:t>n</w:t>
      </w:r>
      <w:r w:rsidR="00BA4EFF">
        <w:rPr>
          <w:rFonts w:ascii="Century Gothic" w:hAnsi="Century Gothic"/>
          <w:sz w:val="22"/>
        </w:rPr>
        <w:t>.</w:t>
      </w:r>
      <w:r w:rsidR="00E50C28" w:rsidRPr="004D0DA9">
        <w:rPr>
          <w:rFonts w:ascii="Century Gothic" w:hAnsi="Century Gothic"/>
          <w:sz w:val="22"/>
        </w:rPr>
        <w:t xml:space="preserve"> </w:t>
      </w:r>
      <w:r w:rsidR="00BA4EFF">
        <w:rPr>
          <w:rFonts w:ascii="Century Gothic" w:hAnsi="Century Gothic"/>
          <w:sz w:val="22"/>
        </w:rPr>
        <w:t>3</w:t>
      </w:r>
      <w:r w:rsidR="00E50C28" w:rsidRPr="004D0DA9">
        <w:rPr>
          <w:rFonts w:ascii="Century Gothic" w:hAnsi="Century Gothic"/>
          <w:sz w:val="22"/>
        </w:rPr>
        <w:t xml:space="preserve"> membri, esperti nello specifico settore cui </w:t>
      </w:r>
      <w:r w:rsidR="00A3330D" w:rsidRPr="004D0DA9">
        <w:rPr>
          <w:rFonts w:ascii="Century Gothic" w:hAnsi="Century Gothic"/>
          <w:sz w:val="22"/>
        </w:rPr>
        <w:t>si riferisce</w:t>
      </w:r>
      <w:r w:rsidR="00E50C28" w:rsidRPr="004D0DA9">
        <w:rPr>
          <w:rFonts w:ascii="Century Gothic" w:hAnsi="Century Gothic"/>
          <w:sz w:val="22"/>
        </w:rPr>
        <w:t xml:space="preserve"> l’oggetto del</w:t>
      </w:r>
      <w:r w:rsidR="00A3330D" w:rsidRPr="004D0DA9">
        <w:rPr>
          <w:rFonts w:ascii="Century Gothic" w:hAnsi="Century Gothic"/>
          <w:sz w:val="22"/>
        </w:rPr>
        <w:t xml:space="preserve"> contratto</w:t>
      </w:r>
      <w:r w:rsidR="00E50C28" w:rsidRPr="004D0DA9">
        <w:rPr>
          <w:rFonts w:ascii="Century Gothic" w:hAnsi="Century Gothic"/>
          <w:sz w:val="22"/>
        </w:rPr>
        <w:t>.</w:t>
      </w:r>
      <w:r w:rsidR="008F553E" w:rsidRPr="004D0DA9">
        <w:rPr>
          <w:rFonts w:ascii="Century Gothic" w:hAnsi="Century Gothic"/>
          <w:sz w:val="22"/>
        </w:rPr>
        <w:t xml:space="preserve"> </w:t>
      </w:r>
      <w:r w:rsidR="00032C7F" w:rsidRPr="004D0DA9">
        <w:rPr>
          <w:rFonts w:ascii="Century Gothic" w:hAnsi="Century Gothic"/>
          <w:sz w:val="22"/>
        </w:rPr>
        <w:t>In capo ai commissari non devono sussistere cause ostative alla nomina ai sensi dell’art. 77, comma 9, del Codice</w:t>
      </w:r>
      <w:r w:rsidR="00E908FB" w:rsidRPr="004D0DA9">
        <w:rPr>
          <w:rFonts w:ascii="Century Gothic" w:hAnsi="Century Gothic"/>
          <w:sz w:val="22"/>
        </w:rPr>
        <w:t>. A tal fine i medesimi ri</w:t>
      </w:r>
      <w:r w:rsidR="0024575C" w:rsidRPr="004D0DA9">
        <w:rPr>
          <w:rFonts w:ascii="Century Gothic" w:hAnsi="Century Gothic"/>
          <w:sz w:val="22"/>
        </w:rPr>
        <w:t>lasciano apposita dichiarazione alla stazione appaltante.</w:t>
      </w:r>
    </w:p>
    <w:p w14:paraId="612F1FB5" w14:textId="528A8798" w:rsidR="000C400E" w:rsidRPr="004D0DA9" w:rsidRDefault="00D50F4F" w:rsidP="00565FF3">
      <w:pPr>
        <w:pStyle w:val="Default"/>
        <w:spacing w:before="60" w:after="60"/>
        <w:rPr>
          <w:rFonts w:ascii="Century Gothic" w:eastAsia="Times New Roman" w:hAnsi="Century Gothic" w:cs="Times New Roman"/>
          <w:color w:val="auto"/>
          <w:sz w:val="22"/>
          <w:szCs w:val="22"/>
          <w:lang w:eastAsia="en-US"/>
        </w:rPr>
      </w:pPr>
      <w:r w:rsidRPr="004D0DA9">
        <w:rPr>
          <w:rFonts w:ascii="Century Gothic" w:eastAsia="Times New Roman" w:hAnsi="Century Gothic" w:cs="Times New Roman"/>
          <w:color w:val="auto"/>
          <w:sz w:val="22"/>
          <w:szCs w:val="22"/>
          <w:lang w:eastAsia="en-US"/>
        </w:rPr>
        <w:t xml:space="preserve">La </w:t>
      </w:r>
      <w:r w:rsidR="00F712F0" w:rsidRPr="004D0DA9">
        <w:rPr>
          <w:rFonts w:ascii="Century Gothic" w:eastAsia="Times New Roman" w:hAnsi="Century Gothic" w:cs="Times New Roman"/>
          <w:color w:val="auto"/>
          <w:sz w:val="22"/>
          <w:szCs w:val="22"/>
          <w:lang w:eastAsia="en-US"/>
        </w:rPr>
        <w:t>commissione</w:t>
      </w:r>
      <w:r w:rsidRPr="004D0DA9">
        <w:rPr>
          <w:rFonts w:ascii="Century Gothic" w:eastAsia="Times New Roman" w:hAnsi="Century Gothic" w:cs="Times New Roman"/>
          <w:color w:val="auto"/>
          <w:sz w:val="22"/>
          <w:szCs w:val="22"/>
          <w:lang w:eastAsia="en-US"/>
        </w:rPr>
        <w:t xml:space="preserve"> giudicatrice è responsabile della valutazione delle offerte tecniche ed economiche dei concorrenti</w:t>
      </w:r>
      <w:r w:rsidR="000C400E" w:rsidRPr="004D0DA9">
        <w:rPr>
          <w:rFonts w:ascii="Century Gothic" w:eastAsia="Times New Roman" w:hAnsi="Century Gothic" w:cs="Times New Roman"/>
          <w:color w:val="auto"/>
          <w:sz w:val="22"/>
          <w:szCs w:val="22"/>
          <w:lang w:eastAsia="en-US"/>
        </w:rPr>
        <w:t xml:space="preserve"> e fornisce </w:t>
      </w:r>
      <w:r w:rsidRPr="004D0DA9">
        <w:rPr>
          <w:rFonts w:ascii="Century Gothic" w:eastAsia="Times New Roman" w:hAnsi="Century Gothic" w:cs="Times New Roman"/>
          <w:color w:val="auto"/>
          <w:sz w:val="22"/>
          <w:szCs w:val="22"/>
          <w:lang w:eastAsia="en-US"/>
        </w:rPr>
        <w:t xml:space="preserve">ausilio al RUP nella valutazione della congruità delle offerte tecniche </w:t>
      </w:r>
      <w:r w:rsidR="000C400E" w:rsidRPr="004D0DA9">
        <w:rPr>
          <w:rFonts w:ascii="Century Gothic" w:eastAsia="Times New Roman" w:hAnsi="Century Gothic" w:cs="Times New Roman"/>
          <w:color w:val="auto"/>
          <w:sz w:val="22"/>
          <w:szCs w:val="22"/>
          <w:lang w:eastAsia="en-US"/>
        </w:rPr>
        <w:t>(cfr.</w:t>
      </w:r>
      <w:r w:rsidRPr="004D0DA9">
        <w:rPr>
          <w:rFonts w:ascii="Century Gothic" w:eastAsia="Times New Roman" w:hAnsi="Century Gothic" w:cs="Times New Roman"/>
          <w:color w:val="auto"/>
          <w:sz w:val="22"/>
          <w:szCs w:val="22"/>
          <w:lang w:eastAsia="en-US"/>
        </w:rPr>
        <w:t xml:space="preserve"> Linee guida n. 3 del 26 ottobre 2016</w:t>
      </w:r>
      <w:r w:rsidR="000C400E" w:rsidRPr="004D0DA9">
        <w:rPr>
          <w:rFonts w:ascii="Century Gothic" w:eastAsia="Times New Roman" w:hAnsi="Century Gothic" w:cs="Times New Roman"/>
          <w:color w:val="auto"/>
          <w:sz w:val="22"/>
          <w:szCs w:val="22"/>
          <w:lang w:eastAsia="en-US"/>
        </w:rPr>
        <w:t>)</w:t>
      </w:r>
      <w:r w:rsidRPr="004D0DA9">
        <w:rPr>
          <w:rFonts w:ascii="Century Gothic" w:eastAsia="Times New Roman" w:hAnsi="Century Gothic" w:cs="Times New Roman"/>
          <w:color w:val="auto"/>
          <w:sz w:val="22"/>
          <w:szCs w:val="22"/>
          <w:lang w:eastAsia="en-US"/>
        </w:rPr>
        <w:t xml:space="preserve">. </w:t>
      </w:r>
    </w:p>
    <w:p w14:paraId="48D4CEBD" w14:textId="77F7343E" w:rsidR="00802440" w:rsidRPr="004D0DA9" w:rsidRDefault="0068314D" w:rsidP="00565FF3">
      <w:pPr>
        <w:pStyle w:val="Default"/>
        <w:spacing w:before="60" w:after="60"/>
        <w:rPr>
          <w:rFonts w:ascii="Century Gothic" w:eastAsia="Times New Roman" w:hAnsi="Century Gothic" w:cs="Times New Roman"/>
          <w:color w:val="auto"/>
          <w:sz w:val="22"/>
          <w:szCs w:val="22"/>
          <w:lang w:eastAsia="en-US"/>
        </w:rPr>
      </w:pPr>
      <w:r w:rsidRPr="004D0DA9">
        <w:rPr>
          <w:rFonts w:ascii="Century Gothic" w:eastAsia="Times New Roman" w:hAnsi="Century Gothic" w:cs="Times New Roman"/>
          <w:color w:val="auto"/>
          <w:sz w:val="22"/>
          <w:szCs w:val="22"/>
          <w:lang w:eastAsia="en-US"/>
        </w:rPr>
        <w:t>L</w:t>
      </w:r>
      <w:r w:rsidR="00802440" w:rsidRPr="004D0DA9">
        <w:rPr>
          <w:rFonts w:ascii="Century Gothic" w:eastAsia="Times New Roman" w:hAnsi="Century Gothic" w:cs="Times New Roman"/>
          <w:color w:val="auto"/>
          <w:sz w:val="22"/>
          <w:szCs w:val="22"/>
          <w:lang w:eastAsia="en-US"/>
        </w:rPr>
        <w:t xml:space="preserve">a </w:t>
      </w:r>
      <w:r w:rsidR="00BA4EFF">
        <w:rPr>
          <w:rFonts w:ascii="Century Gothic" w:eastAsia="Times New Roman" w:hAnsi="Century Gothic" w:cs="Times New Roman"/>
          <w:color w:val="auto"/>
          <w:sz w:val="22"/>
          <w:szCs w:val="22"/>
          <w:lang w:eastAsia="en-US"/>
        </w:rPr>
        <w:t>S</w:t>
      </w:r>
      <w:r w:rsidR="00802440" w:rsidRPr="004D0DA9">
        <w:rPr>
          <w:rFonts w:ascii="Century Gothic" w:eastAsia="Times New Roman" w:hAnsi="Century Gothic" w:cs="Times New Roman"/>
          <w:color w:val="auto"/>
          <w:sz w:val="22"/>
          <w:szCs w:val="22"/>
          <w:lang w:eastAsia="en-US"/>
        </w:rPr>
        <w:t>tazione appaltante pubblica, sul profilo di committente, nella sezione “amministrazione trasparente” la composizione della commissione giudicatrice</w:t>
      </w:r>
      <w:r w:rsidR="000C400E" w:rsidRPr="004D0DA9">
        <w:rPr>
          <w:rFonts w:ascii="Century Gothic" w:eastAsia="Times New Roman" w:hAnsi="Century Gothic" w:cs="Times New Roman"/>
          <w:color w:val="auto"/>
          <w:sz w:val="22"/>
          <w:szCs w:val="22"/>
          <w:lang w:eastAsia="en-US"/>
        </w:rPr>
        <w:t xml:space="preserve"> e</w:t>
      </w:r>
      <w:r w:rsidR="00802440" w:rsidRPr="004D0DA9">
        <w:rPr>
          <w:rFonts w:ascii="Century Gothic" w:eastAsia="Times New Roman" w:hAnsi="Century Gothic" w:cs="Times New Roman"/>
          <w:color w:val="auto"/>
          <w:sz w:val="22"/>
          <w:szCs w:val="22"/>
          <w:lang w:eastAsia="en-US"/>
        </w:rPr>
        <w:t xml:space="preserve"> i curricula dei componenti</w:t>
      </w:r>
      <w:r w:rsidR="000C400E" w:rsidRPr="004D0DA9">
        <w:rPr>
          <w:rFonts w:ascii="Century Gothic" w:eastAsia="Times New Roman" w:hAnsi="Century Gothic" w:cs="Times New Roman"/>
          <w:color w:val="auto"/>
          <w:sz w:val="22"/>
          <w:szCs w:val="22"/>
          <w:lang w:eastAsia="en-US"/>
        </w:rPr>
        <w:t>, ai sensi dell’art. 29, comma 1 del Codice</w:t>
      </w:r>
      <w:r w:rsidR="00802440" w:rsidRPr="004D0DA9">
        <w:rPr>
          <w:rFonts w:ascii="Century Gothic" w:eastAsia="Times New Roman" w:hAnsi="Century Gothic" w:cs="Times New Roman"/>
          <w:color w:val="auto"/>
          <w:sz w:val="22"/>
          <w:szCs w:val="22"/>
          <w:lang w:eastAsia="en-US"/>
        </w:rPr>
        <w:t xml:space="preserve">. </w:t>
      </w:r>
    </w:p>
    <w:p w14:paraId="566344C1" w14:textId="77777777" w:rsidR="00E746D3" w:rsidRPr="004D0DA9" w:rsidRDefault="00E746D3" w:rsidP="00D636D0">
      <w:pPr>
        <w:pStyle w:val="Default"/>
        <w:spacing w:before="60" w:after="60"/>
        <w:rPr>
          <w:rFonts w:ascii="Century Gothic" w:eastAsia="Times New Roman" w:hAnsi="Century Gothic" w:cs="Times New Roman"/>
          <w:color w:val="auto"/>
          <w:sz w:val="22"/>
          <w:szCs w:val="22"/>
          <w:lang w:eastAsia="en-US"/>
        </w:rPr>
      </w:pPr>
    </w:p>
    <w:p w14:paraId="344C3E08" w14:textId="2328A77E" w:rsidR="00235676" w:rsidRPr="00217FF7" w:rsidRDefault="0096160F" w:rsidP="00BD7F11">
      <w:pPr>
        <w:pStyle w:val="Titolo2"/>
        <w:numPr>
          <w:ilvl w:val="0"/>
          <w:numId w:val="41"/>
        </w:numPr>
        <w:spacing w:before="60" w:after="60"/>
        <w:ind w:left="426" w:hanging="426"/>
        <w:rPr>
          <w:rFonts w:ascii="Century Gothic" w:hAnsi="Century Gothic"/>
          <w:iCs w:val="0"/>
          <w:sz w:val="22"/>
          <w:szCs w:val="26"/>
          <w:lang w:val="it-IT"/>
        </w:rPr>
      </w:pPr>
      <w:bookmarkStart w:id="3341" w:name="_Toc500345620"/>
      <w:r w:rsidRPr="00217FF7">
        <w:rPr>
          <w:rFonts w:ascii="Century Gothic" w:hAnsi="Century Gothic"/>
          <w:iCs w:val="0"/>
          <w:sz w:val="22"/>
          <w:szCs w:val="26"/>
          <w:lang w:val="it-IT"/>
        </w:rPr>
        <w:t xml:space="preserve">APERTURA DELLE </w:t>
      </w:r>
      <w:r w:rsidR="00C82CFD" w:rsidRPr="00217FF7">
        <w:rPr>
          <w:rFonts w:ascii="Century Gothic" w:hAnsi="Century Gothic"/>
          <w:iCs w:val="0"/>
          <w:sz w:val="22"/>
          <w:szCs w:val="26"/>
          <w:lang w:val="it-IT"/>
        </w:rPr>
        <w:t xml:space="preserve">BUSTE B </w:t>
      </w:r>
      <w:r w:rsidR="00BA4EFF" w:rsidRPr="00217FF7">
        <w:rPr>
          <w:rFonts w:ascii="Century Gothic" w:hAnsi="Century Gothic"/>
          <w:iCs w:val="0"/>
          <w:sz w:val="22"/>
          <w:szCs w:val="26"/>
          <w:lang w:val="it-IT"/>
        </w:rPr>
        <w:t>-</w:t>
      </w:r>
      <w:r w:rsidR="00C82CFD" w:rsidRPr="00217FF7">
        <w:rPr>
          <w:rFonts w:ascii="Century Gothic" w:hAnsi="Century Gothic"/>
          <w:iCs w:val="0"/>
          <w:sz w:val="22"/>
          <w:szCs w:val="26"/>
          <w:lang w:val="it-IT"/>
        </w:rPr>
        <w:t xml:space="preserve"> C </w:t>
      </w:r>
      <w:r w:rsidR="00FD0311" w:rsidRPr="00217FF7">
        <w:rPr>
          <w:rFonts w:ascii="Century Gothic" w:hAnsi="Century Gothic"/>
          <w:iCs w:val="0"/>
          <w:sz w:val="22"/>
          <w:szCs w:val="26"/>
          <w:lang w:val="it-IT"/>
        </w:rPr>
        <w:t>–</w:t>
      </w:r>
      <w:r w:rsidR="00C82CFD" w:rsidRPr="00217FF7">
        <w:rPr>
          <w:rFonts w:ascii="Century Gothic" w:hAnsi="Century Gothic"/>
          <w:iCs w:val="0"/>
          <w:sz w:val="22"/>
          <w:szCs w:val="26"/>
          <w:lang w:val="it-IT"/>
        </w:rPr>
        <w:t xml:space="preserve"> </w:t>
      </w:r>
      <w:r w:rsidR="00FD0311" w:rsidRPr="00217FF7">
        <w:rPr>
          <w:rFonts w:ascii="Century Gothic" w:hAnsi="Century Gothic"/>
          <w:iCs w:val="0"/>
          <w:sz w:val="22"/>
          <w:szCs w:val="26"/>
          <w:lang w:val="it-IT"/>
        </w:rPr>
        <w:t xml:space="preserve">VALUTAZIONE DELLE </w:t>
      </w:r>
      <w:r w:rsidRPr="00217FF7">
        <w:rPr>
          <w:rFonts w:ascii="Century Gothic" w:hAnsi="Century Gothic"/>
          <w:iCs w:val="0"/>
          <w:sz w:val="22"/>
          <w:szCs w:val="26"/>
          <w:lang w:val="it-IT"/>
        </w:rPr>
        <w:t>OFFERTE TECNICHE ED ECONOMICHE</w:t>
      </w:r>
      <w:bookmarkEnd w:id="3341"/>
    </w:p>
    <w:p w14:paraId="31A15E91" w14:textId="264C1401" w:rsidR="000C400E" w:rsidRPr="00F53940" w:rsidRDefault="000C400E" w:rsidP="00D636D0">
      <w:pPr>
        <w:pStyle w:val="Default"/>
        <w:spacing w:before="60" w:after="60"/>
        <w:rPr>
          <w:rFonts w:ascii="Century Gothic" w:hAnsi="Century Gothic" w:cs="Times New Roman"/>
          <w:color w:val="auto"/>
          <w:szCs w:val="22"/>
          <w:lang w:eastAsia="en-US"/>
        </w:rPr>
      </w:pPr>
      <w:r w:rsidRPr="00F53940">
        <w:rPr>
          <w:rFonts w:ascii="Century Gothic" w:hAnsi="Century Gothic" w:cs="Times New Roman"/>
          <w:color w:val="auto"/>
          <w:szCs w:val="22"/>
          <w:lang w:eastAsia="en-US"/>
        </w:rPr>
        <w:t xml:space="preserve">Una volta effettuato il controllo della documentazione amministrativa, </w:t>
      </w:r>
      <w:r w:rsidR="00BA4EFF">
        <w:rPr>
          <w:rFonts w:ascii="Century Gothic" w:hAnsi="Century Gothic" w:cs="Times New Roman"/>
          <w:color w:val="auto"/>
          <w:szCs w:val="22"/>
          <w:lang w:eastAsia="en-US"/>
        </w:rPr>
        <w:t>il RUP</w:t>
      </w:r>
      <w:r w:rsidR="00C82CFD" w:rsidRPr="00F53940">
        <w:rPr>
          <w:rFonts w:ascii="Century Gothic" w:hAnsi="Century Gothic" w:cs="Times New Roman"/>
          <w:color w:val="auto"/>
          <w:szCs w:val="22"/>
          <w:lang w:eastAsia="en-US"/>
        </w:rPr>
        <w:t xml:space="preserve"> </w:t>
      </w:r>
      <w:r w:rsidRPr="00F53940">
        <w:rPr>
          <w:rFonts w:ascii="Century Gothic" w:hAnsi="Century Gothic" w:cs="Times New Roman"/>
          <w:color w:val="auto"/>
          <w:szCs w:val="22"/>
          <w:lang w:eastAsia="en-US"/>
        </w:rPr>
        <w:t>procede</w:t>
      </w:r>
      <w:r w:rsidR="00DA7DB3" w:rsidRPr="00F53940">
        <w:rPr>
          <w:rFonts w:ascii="Century Gothic" w:hAnsi="Century Gothic" w:cs="Times New Roman"/>
          <w:color w:val="auto"/>
          <w:szCs w:val="22"/>
          <w:lang w:eastAsia="en-US"/>
        </w:rPr>
        <w:t>rà</w:t>
      </w:r>
      <w:r w:rsidR="00F712F0" w:rsidRPr="00F53940">
        <w:rPr>
          <w:rFonts w:ascii="Century Gothic" w:hAnsi="Century Gothic" w:cs="Times New Roman"/>
          <w:color w:val="auto"/>
          <w:szCs w:val="22"/>
          <w:lang w:eastAsia="en-US"/>
        </w:rPr>
        <w:t xml:space="preserve"> a consegnare gli atti alla </w:t>
      </w:r>
      <w:r w:rsidR="00BA4EFF">
        <w:rPr>
          <w:rFonts w:ascii="Century Gothic" w:hAnsi="Century Gothic" w:cs="Times New Roman"/>
          <w:color w:val="auto"/>
          <w:szCs w:val="22"/>
          <w:lang w:eastAsia="en-US"/>
        </w:rPr>
        <w:t>C</w:t>
      </w:r>
      <w:r w:rsidRPr="00F53940">
        <w:rPr>
          <w:rFonts w:ascii="Century Gothic" w:hAnsi="Century Gothic" w:cs="Times New Roman"/>
          <w:color w:val="auto"/>
          <w:szCs w:val="22"/>
          <w:lang w:eastAsia="en-US"/>
        </w:rPr>
        <w:t>ommissione giudicatrice.</w:t>
      </w:r>
    </w:p>
    <w:p w14:paraId="4B1F334A" w14:textId="479B5431" w:rsidR="004B5A84" w:rsidRPr="00F53940" w:rsidRDefault="00202197" w:rsidP="00D636D0">
      <w:pPr>
        <w:spacing w:before="60" w:after="60"/>
        <w:rPr>
          <w:rFonts w:ascii="Century Gothic" w:eastAsia="Calibri" w:hAnsi="Century Gothic"/>
        </w:rPr>
      </w:pPr>
      <w:r w:rsidRPr="00F53940">
        <w:rPr>
          <w:rFonts w:ascii="Century Gothic" w:eastAsia="Calibri" w:hAnsi="Century Gothic"/>
        </w:rPr>
        <w:t xml:space="preserve">La </w:t>
      </w:r>
      <w:r w:rsidR="00BA4EFF">
        <w:rPr>
          <w:rFonts w:ascii="Century Gothic" w:eastAsia="Calibri" w:hAnsi="Century Gothic"/>
        </w:rPr>
        <w:t>C</w:t>
      </w:r>
      <w:r w:rsidR="00802440" w:rsidRPr="00F53940">
        <w:rPr>
          <w:rFonts w:ascii="Century Gothic" w:eastAsia="Calibri" w:hAnsi="Century Gothic"/>
        </w:rPr>
        <w:t>ommissione giudicatrice</w:t>
      </w:r>
      <w:r w:rsidRPr="00F53940">
        <w:rPr>
          <w:rFonts w:ascii="Century Gothic" w:eastAsia="Calibri" w:hAnsi="Century Gothic"/>
        </w:rPr>
        <w:t xml:space="preserve">, in seduta pubblica, </w:t>
      </w:r>
      <w:r w:rsidR="002330F0" w:rsidRPr="00F53940">
        <w:rPr>
          <w:rFonts w:ascii="Century Gothic" w:eastAsia="Calibri" w:hAnsi="Century Gothic"/>
        </w:rPr>
        <w:t>procederà all’apertura della busta concernente l’offerta tecnica</w:t>
      </w:r>
      <w:r w:rsidR="00736D00">
        <w:rPr>
          <w:rFonts w:ascii="Century Gothic" w:eastAsia="Calibri" w:hAnsi="Century Gothic"/>
        </w:rPr>
        <w:t xml:space="preserve"> (Busta B)</w:t>
      </w:r>
      <w:r w:rsidR="002330F0" w:rsidRPr="00F53940">
        <w:rPr>
          <w:rFonts w:ascii="Century Gothic" w:eastAsia="Calibri" w:hAnsi="Century Gothic"/>
        </w:rPr>
        <w:t xml:space="preserve"> ed alla verifica della presenza dei documenti richiesti dal presente disciplinare. </w:t>
      </w:r>
    </w:p>
    <w:p w14:paraId="3E7F5DCB" w14:textId="7DF54A9E" w:rsidR="002330F0" w:rsidRPr="00F53940" w:rsidRDefault="002330F0" w:rsidP="00D636D0">
      <w:pPr>
        <w:spacing w:before="60" w:after="60"/>
        <w:rPr>
          <w:rFonts w:ascii="Century Gothic" w:eastAsia="Calibri" w:hAnsi="Century Gothic"/>
        </w:rPr>
      </w:pPr>
      <w:r w:rsidRPr="00736D00">
        <w:rPr>
          <w:rFonts w:ascii="Century Gothic" w:eastAsia="Calibri" w:hAnsi="Century Gothic"/>
          <w:b/>
        </w:rPr>
        <w:t>In una o più sedute riservate</w:t>
      </w:r>
      <w:r w:rsidRPr="00F53940">
        <w:rPr>
          <w:rFonts w:ascii="Century Gothic" w:eastAsia="Calibri" w:hAnsi="Century Gothic"/>
        </w:rPr>
        <w:t xml:space="preserve"> la </w:t>
      </w:r>
      <w:r w:rsidR="00BA4EFF">
        <w:rPr>
          <w:rFonts w:ascii="Century Gothic" w:eastAsia="Calibri" w:hAnsi="Century Gothic"/>
        </w:rPr>
        <w:t>C</w:t>
      </w:r>
      <w:r w:rsidRPr="00F53940">
        <w:rPr>
          <w:rFonts w:ascii="Century Gothic" w:eastAsia="Calibri" w:hAnsi="Century Gothic"/>
        </w:rPr>
        <w:t>ommissione procederà all’esame ed alla valutazione delle offerte tecniche e all</w:t>
      </w:r>
      <w:r w:rsidR="00202197" w:rsidRPr="00F53940">
        <w:rPr>
          <w:rFonts w:ascii="Century Gothic" w:eastAsia="Calibri" w:hAnsi="Century Gothic"/>
        </w:rPr>
        <w:t>’</w:t>
      </w:r>
      <w:r w:rsidRPr="00F53940">
        <w:rPr>
          <w:rFonts w:ascii="Century Gothic" w:eastAsia="Calibri" w:hAnsi="Century Gothic"/>
        </w:rPr>
        <w:t>assegnazione dei relativi punteggi applicando i criteri e le formule indicati nel bando e nel presente disciplinare.</w:t>
      </w:r>
    </w:p>
    <w:p w14:paraId="7E7DDD43" w14:textId="52B19741" w:rsidR="006C3524" w:rsidRPr="0040595D" w:rsidRDefault="0040595D" w:rsidP="006C3524">
      <w:pPr>
        <w:spacing w:before="60" w:after="60"/>
        <w:rPr>
          <w:rFonts w:ascii="Century Gothic" w:eastAsia="Calibri" w:hAnsi="Century Gothic"/>
        </w:rPr>
      </w:pPr>
      <w:r>
        <w:rPr>
          <w:rFonts w:ascii="Century Gothic" w:eastAsia="Calibri" w:hAnsi="Century Gothic"/>
        </w:rPr>
        <w:t>I</w:t>
      </w:r>
      <w:r w:rsidR="006C3524" w:rsidRPr="0040595D">
        <w:rPr>
          <w:rFonts w:ascii="Century Gothic" w:eastAsia="Calibri" w:hAnsi="Century Gothic"/>
        </w:rPr>
        <w:t>n caso</w:t>
      </w:r>
      <w:r>
        <w:rPr>
          <w:rFonts w:ascii="Century Gothic" w:eastAsia="Calibri" w:hAnsi="Century Gothic"/>
        </w:rPr>
        <w:t xml:space="preserve"> di</w:t>
      </w:r>
      <w:r w:rsidR="006C3524" w:rsidRPr="0040595D">
        <w:rPr>
          <w:rFonts w:ascii="Century Gothic" w:eastAsia="Calibri" w:hAnsi="Century Gothic"/>
        </w:rPr>
        <w:t xml:space="preserve"> riparametrazione</w:t>
      </w:r>
      <w:r>
        <w:rPr>
          <w:rFonts w:ascii="Century Gothic" w:eastAsia="Calibri" w:hAnsi="Century Gothic"/>
        </w:rPr>
        <w:t xml:space="preserve"> l</w:t>
      </w:r>
      <w:r w:rsidR="006C3524" w:rsidRPr="0040595D">
        <w:rPr>
          <w:rFonts w:ascii="Century Gothic" w:eastAsia="Calibri" w:hAnsi="Century Gothic"/>
        </w:rPr>
        <w:t xml:space="preserve">a </w:t>
      </w:r>
      <w:r w:rsidR="00F712F0" w:rsidRPr="0040595D">
        <w:rPr>
          <w:rFonts w:ascii="Century Gothic" w:eastAsia="Calibri" w:hAnsi="Century Gothic"/>
        </w:rPr>
        <w:t>c</w:t>
      </w:r>
      <w:r w:rsidR="006C3524" w:rsidRPr="0040595D">
        <w:rPr>
          <w:rFonts w:ascii="Century Gothic" w:eastAsia="Calibri" w:hAnsi="Century Gothic"/>
        </w:rPr>
        <w:t xml:space="preserve">ommissione procederà alla riparametrazione dei punteggi secondo quanto indicato al precedente punto </w:t>
      </w:r>
      <w:r w:rsidR="00BD7F11" w:rsidRPr="0040595D">
        <w:rPr>
          <w:rFonts w:ascii="Century Gothic" w:eastAsia="Calibri" w:hAnsi="Century Gothic"/>
        </w:rPr>
        <w:t>17.4</w:t>
      </w:r>
    </w:p>
    <w:p w14:paraId="0AA93E0D" w14:textId="75ADA143" w:rsidR="00A64052" w:rsidRPr="00F53940" w:rsidRDefault="00217FF7" w:rsidP="00A64052">
      <w:pPr>
        <w:spacing w:before="60" w:after="60"/>
        <w:rPr>
          <w:rFonts w:ascii="Century Gothic" w:eastAsia="Calibri" w:hAnsi="Century Gothic"/>
        </w:rPr>
      </w:pPr>
      <w:r w:rsidRPr="00B0195B">
        <w:rPr>
          <w:rFonts w:ascii="Century Gothic" w:eastAsia="Calibri" w:hAnsi="Century Gothic"/>
        </w:rPr>
        <w:t>La C</w:t>
      </w:r>
      <w:r w:rsidR="00A64052" w:rsidRPr="00B0195B">
        <w:rPr>
          <w:rFonts w:ascii="Century Gothic" w:eastAsia="Calibri" w:hAnsi="Century Gothic"/>
        </w:rPr>
        <w:t>ommissione individua gli operatori che non hanno superato la soglia di sbarramento e li comunica al.RUP che procederà ai sensi dell’art. 76, comma 5, lett. b) del Codice. L</w:t>
      </w:r>
      <w:r w:rsidR="00F712F0" w:rsidRPr="00B0195B">
        <w:rPr>
          <w:rFonts w:ascii="Century Gothic" w:eastAsia="Calibri" w:hAnsi="Century Gothic"/>
        </w:rPr>
        <w:t>a c</w:t>
      </w:r>
      <w:r w:rsidR="00A64052" w:rsidRPr="00B0195B">
        <w:rPr>
          <w:rFonts w:ascii="Century Gothic" w:eastAsia="Calibri" w:hAnsi="Century Gothic"/>
        </w:rPr>
        <w:t>ommissione non procederà alla apertura dell’offerta economica dei predetti operatori.</w:t>
      </w:r>
    </w:p>
    <w:p w14:paraId="59D90458" w14:textId="6118AB78" w:rsidR="00A64052" w:rsidRPr="00F53940" w:rsidRDefault="00A64052" w:rsidP="00B70AB0">
      <w:pPr>
        <w:spacing w:before="60" w:after="60"/>
        <w:rPr>
          <w:rFonts w:ascii="Century Gothic" w:eastAsia="Calibri" w:hAnsi="Century Gothic"/>
        </w:rPr>
      </w:pPr>
    </w:p>
    <w:p w14:paraId="21947592" w14:textId="3EBCD87D" w:rsidR="002330F0" w:rsidRPr="00F53940" w:rsidRDefault="004B5A84" w:rsidP="00D636D0">
      <w:pPr>
        <w:spacing w:before="60" w:after="60"/>
        <w:rPr>
          <w:rFonts w:ascii="Century Gothic" w:eastAsia="Calibri" w:hAnsi="Century Gothic"/>
        </w:rPr>
      </w:pPr>
      <w:r w:rsidRPr="00F53940">
        <w:rPr>
          <w:rFonts w:ascii="Century Gothic" w:eastAsia="Calibri" w:hAnsi="Century Gothic"/>
        </w:rPr>
        <w:t xml:space="preserve">Successivamente, in seduta pubblica, </w:t>
      </w:r>
      <w:r w:rsidR="002330F0" w:rsidRPr="00F53940">
        <w:rPr>
          <w:rFonts w:ascii="Century Gothic" w:eastAsia="Calibri" w:hAnsi="Century Gothic"/>
        </w:rPr>
        <w:t>la commissione d</w:t>
      </w:r>
      <w:r w:rsidR="00B60A57" w:rsidRPr="00F53940">
        <w:rPr>
          <w:rFonts w:ascii="Century Gothic" w:eastAsia="Calibri" w:hAnsi="Century Gothic"/>
        </w:rPr>
        <w:t>arà</w:t>
      </w:r>
      <w:r w:rsidR="002330F0" w:rsidRPr="00F53940">
        <w:rPr>
          <w:rFonts w:ascii="Century Gothic" w:eastAsia="Calibri" w:hAnsi="Century Gothic"/>
        </w:rPr>
        <w:t xml:space="preserve"> lettura dei punteggi attribuiti alle singole offerte tecniche, </w:t>
      </w:r>
      <w:r w:rsidR="00B60A57" w:rsidRPr="00F53940">
        <w:rPr>
          <w:rFonts w:ascii="Century Gothic" w:eastAsia="Calibri" w:hAnsi="Century Gothic"/>
        </w:rPr>
        <w:t>darà</w:t>
      </w:r>
      <w:r w:rsidR="002330F0" w:rsidRPr="00F53940">
        <w:rPr>
          <w:rFonts w:ascii="Century Gothic" w:eastAsia="Calibri" w:hAnsi="Century Gothic"/>
        </w:rPr>
        <w:t xml:space="preserve"> atto delle eventuali esclusioni dalla gara dei concorrenti </w:t>
      </w:r>
      <w:r w:rsidR="00B60A57" w:rsidRPr="00F53940">
        <w:rPr>
          <w:rFonts w:ascii="Century Gothic" w:eastAsia="Calibri" w:hAnsi="Century Gothic"/>
        </w:rPr>
        <w:t>ad esempio in caso di mancato superamento della</w:t>
      </w:r>
      <w:r w:rsidR="002330F0" w:rsidRPr="00F53940">
        <w:rPr>
          <w:rFonts w:ascii="Century Gothic" w:eastAsia="Calibri" w:hAnsi="Century Gothic"/>
        </w:rPr>
        <w:t xml:space="preserve"> soglia di sbarramento</w:t>
      </w:r>
      <w:r w:rsidR="00217FF7">
        <w:rPr>
          <w:rFonts w:ascii="Century Gothic" w:eastAsia="Calibri" w:hAnsi="Century Gothic"/>
        </w:rPr>
        <w:t>,</w:t>
      </w:r>
      <w:r w:rsidR="002330F0" w:rsidRPr="00F53940">
        <w:rPr>
          <w:rFonts w:ascii="Century Gothic" w:eastAsia="Calibri" w:hAnsi="Century Gothic"/>
        </w:rPr>
        <w:t xml:space="preserve"> </w:t>
      </w:r>
      <w:r w:rsidR="001547FB" w:rsidRPr="00F53940">
        <w:rPr>
          <w:rFonts w:ascii="Century Gothic" w:eastAsia="Calibri" w:hAnsi="Century Gothic"/>
        </w:rPr>
        <w:t>etc.</w:t>
      </w:r>
      <w:r w:rsidR="002330F0" w:rsidRPr="00F53940">
        <w:rPr>
          <w:rFonts w:ascii="Century Gothic" w:eastAsia="Calibri" w:hAnsi="Century Gothic"/>
        </w:rPr>
        <w:t xml:space="preserve">. </w:t>
      </w:r>
    </w:p>
    <w:p w14:paraId="088D8BA5" w14:textId="796E5F3E" w:rsidR="00D37491" w:rsidRPr="00F53940" w:rsidRDefault="002330F0" w:rsidP="00D636D0">
      <w:pPr>
        <w:spacing w:before="60" w:after="60"/>
        <w:rPr>
          <w:rFonts w:ascii="Century Gothic" w:eastAsia="Calibri" w:hAnsi="Century Gothic"/>
        </w:rPr>
      </w:pPr>
      <w:r w:rsidRPr="00F53940">
        <w:rPr>
          <w:rFonts w:ascii="Century Gothic" w:eastAsia="Calibri" w:hAnsi="Century Gothic"/>
        </w:rPr>
        <w:lastRenderedPageBreak/>
        <w:t>Nella medesima seduta</w:t>
      </w:r>
      <w:r w:rsidR="00344FFD" w:rsidRPr="00F53940">
        <w:rPr>
          <w:rFonts w:ascii="Century Gothic" w:eastAsia="Calibri" w:hAnsi="Century Gothic"/>
        </w:rPr>
        <w:t>,</w:t>
      </w:r>
      <w:r w:rsidRPr="00F53940">
        <w:rPr>
          <w:rFonts w:ascii="Century Gothic" w:eastAsia="Calibri" w:hAnsi="Century Gothic"/>
        </w:rPr>
        <w:t xml:space="preserve"> o in </w:t>
      </w:r>
      <w:r w:rsidR="00202197" w:rsidRPr="00F53940">
        <w:rPr>
          <w:rFonts w:ascii="Century Gothic" w:eastAsia="Calibri" w:hAnsi="Century Gothic"/>
        </w:rPr>
        <w:t xml:space="preserve">una </w:t>
      </w:r>
      <w:r w:rsidRPr="00F53940">
        <w:rPr>
          <w:rFonts w:ascii="Century Gothic" w:eastAsia="Calibri" w:hAnsi="Century Gothic"/>
        </w:rPr>
        <w:t>seduta pubblica successiva</w:t>
      </w:r>
      <w:r w:rsidR="00344FFD" w:rsidRPr="00F53940">
        <w:rPr>
          <w:rFonts w:ascii="Century Gothic" w:eastAsia="Calibri" w:hAnsi="Century Gothic"/>
        </w:rPr>
        <w:t>,</w:t>
      </w:r>
      <w:r w:rsidR="00217FF7">
        <w:rPr>
          <w:rFonts w:ascii="Century Gothic" w:eastAsia="Calibri" w:hAnsi="Century Gothic"/>
        </w:rPr>
        <w:t xml:space="preserve"> la C</w:t>
      </w:r>
      <w:r w:rsidRPr="00F53940">
        <w:rPr>
          <w:rFonts w:ascii="Century Gothic" w:eastAsia="Calibri" w:hAnsi="Century Gothic"/>
        </w:rPr>
        <w:t>ommissione procede</w:t>
      </w:r>
      <w:r w:rsidR="00DA7DB3" w:rsidRPr="00F53940">
        <w:rPr>
          <w:rFonts w:ascii="Century Gothic" w:eastAsia="Calibri" w:hAnsi="Century Gothic"/>
        </w:rPr>
        <w:t>rà</w:t>
      </w:r>
      <w:r w:rsidRPr="00F53940">
        <w:rPr>
          <w:rFonts w:ascii="Century Gothic" w:eastAsia="Calibri" w:hAnsi="Century Gothic"/>
        </w:rPr>
        <w:t xml:space="preserve"> all</w:t>
      </w:r>
      <w:r w:rsidR="00EA373C" w:rsidRPr="00F53940">
        <w:rPr>
          <w:rFonts w:ascii="Century Gothic" w:eastAsia="Calibri" w:hAnsi="Century Gothic"/>
        </w:rPr>
        <w:t xml:space="preserve">’apertura della busta contenente l’offerta economica </w:t>
      </w:r>
      <w:r w:rsidR="00736D00">
        <w:rPr>
          <w:rFonts w:ascii="Century Gothic" w:eastAsia="Calibri" w:hAnsi="Century Gothic"/>
        </w:rPr>
        <w:t>(Busta C)</w:t>
      </w:r>
      <w:r w:rsidR="00EA373C" w:rsidRPr="00F53940">
        <w:rPr>
          <w:rFonts w:ascii="Century Gothic" w:eastAsia="Calibri" w:hAnsi="Century Gothic"/>
        </w:rPr>
        <w:t>e quindi alla relativa valutazione</w:t>
      </w:r>
      <w:r w:rsidRPr="00F53940">
        <w:rPr>
          <w:rFonts w:ascii="Century Gothic" w:eastAsia="Calibri" w:hAnsi="Century Gothic"/>
        </w:rPr>
        <w:t>,</w:t>
      </w:r>
      <w:r w:rsidR="00B04B1D" w:rsidRPr="00F53940">
        <w:rPr>
          <w:rFonts w:ascii="Century Gothic" w:eastAsia="Calibri" w:hAnsi="Century Gothic"/>
        </w:rPr>
        <w:t xml:space="preserve"> che potrà avvenire anche in successiv</w:t>
      </w:r>
      <w:r w:rsidR="001D1FA9" w:rsidRPr="00F53940">
        <w:rPr>
          <w:rFonts w:ascii="Century Gothic" w:eastAsia="Calibri" w:hAnsi="Century Gothic"/>
        </w:rPr>
        <w:t>a</w:t>
      </w:r>
      <w:r w:rsidR="00B04B1D" w:rsidRPr="00F53940">
        <w:rPr>
          <w:rFonts w:ascii="Century Gothic" w:eastAsia="Calibri" w:hAnsi="Century Gothic"/>
        </w:rPr>
        <w:t xml:space="preserve"> sedut</w:t>
      </w:r>
      <w:r w:rsidR="001D1FA9" w:rsidRPr="00F53940">
        <w:rPr>
          <w:rFonts w:ascii="Century Gothic" w:eastAsia="Calibri" w:hAnsi="Century Gothic"/>
        </w:rPr>
        <w:t>a</w:t>
      </w:r>
      <w:r w:rsidR="00B04B1D" w:rsidRPr="00F53940">
        <w:rPr>
          <w:rFonts w:ascii="Century Gothic" w:eastAsia="Calibri" w:hAnsi="Century Gothic"/>
        </w:rPr>
        <w:t xml:space="preserve"> riservat</w:t>
      </w:r>
      <w:r w:rsidR="001D1FA9" w:rsidRPr="00F53940">
        <w:rPr>
          <w:rFonts w:ascii="Century Gothic" w:eastAsia="Calibri" w:hAnsi="Century Gothic"/>
        </w:rPr>
        <w:t>a</w:t>
      </w:r>
      <w:r w:rsidR="00B04B1D" w:rsidRPr="00F53940">
        <w:rPr>
          <w:rFonts w:ascii="Century Gothic" w:eastAsia="Calibri" w:hAnsi="Century Gothic"/>
        </w:rPr>
        <w:t>,</w:t>
      </w:r>
      <w:r w:rsidRPr="00F53940">
        <w:rPr>
          <w:rFonts w:ascii="Century Gothic" w:eastAsia="Calibri" w:hAnsi="Century Gothic"/>
        </w:rPr>
        <w:t xml:space="preserve"> secondo i criteri e le modalità descritte al </w:t>
      </w:r>
      <w:r w:rsidR="00C86864" w:rsidRPr="00F53940">
        <w:rPr>
          <w:rFonts w:ascii="Century Gothic" w:eastAsia="Calibri" w:hAnsi="Century Gothic"/>
        </w:rPr>
        <w:t xml:space="preserve">punto </w:t>
      </w:r>
      <w:r w:rsidR="00736D00">
        <w:rPr>
          <w:rFonts w:ascii="Century Gothic" w:eastAsia="Calibri" w:hAnsi="Century Gothic"/>
        </w:rPr>
        <w:t>17.</w:t>
      </w:r>
    </w:p>
    <w:p w14:paraId="71516AF6" w14:textId="0825A200" w:rsidR="00D37491" w:rsidRPr="00F53940" w:rsidRDefault="00D37491" w:rsidP="00D37491">
      <w:pPr>
        <w:spacing w:before="60" w:after="60"/>
        <w:rPr>
          <w:rFonts w:ascii="Century Gothic" w:eastAsia="Calibri" w:hAnsi="Century Gothic"/>
        </w:rPr>
      </w:pPr>
      <w:r w:rsidRPr="00F53940">
        <w:rPr>
          <w:rFonts w:ascii="Century Gothic" w:eastAsia="Calibri" w:hAnsi="Century Gothic"/>
        </w:rPr>
        <w:t xml:space="preserve">La stazione appaltante procederà dunque all’individuazione dell’unico parametro numerico finale per la formulazione della graduatoria, ai sensi dell’art. 95, </w:t>
      </w:r>
      <w:r w:rsidR="001D5CC7" w:rsidRPr="00F53940">
        <w:rPr>
          <w:rFonts w:ascii="Century Gothic" w:eastAsia="Calibri" w:hAnsi="Century Gothic"/>
        </w:rPr>
        <w:t>comma</w:t>
      </w:r>
      <w:r w:rsidRPr="00F53940">
        <w:rPr>
          <w:rFonts w:ascii="Century Gothic" w:eastAsia="Calibri" w:hAnsi="Century Gothic"/>
        </w:rPr>
        <w:t xml:space="preserve"> 9 del Codice. </w:t>
      </w:r>
    </w:p>
    <w:p w14:paraId="4ADE2F72" w14:textId="6C5A1A06" w:rsidR="00CE2453" w:rsidRPr="00F53940" w:rsidRDefault="00CE2453" w:rsidP="00D636D0">
      <w:pPr>
        <w:spacing w:before="60" w:after="60"/>
        <w:rPr>
          <w:rFonts w:ascii="Century Gothic" w:eastAsia="Calibri" w:hAnsi="Century Gothic"/>
        </w:rPr>
      </w:pPr>
      <w:r w:rsidRPr="00DD5B01">
        <w:rPr>
          <w:rFonts w:ascii="Century Gothic" w:eastAsia="Calibri" w:hAnsi="Century Gothic"/>
        </w:rPr>
        <w:t>Nel caso in cui le offerte di due o più concorrenti ottengano lo stesso punteggio complessivo, ma punteggi differenti per il prezzo e per tutti gli altri elementi di valutazione, sarà collocato  primo in graduatoria il concorrente che ha ottenuto il miglior punteggio sul prezzo</w:t>
      </w:r>
      <w:r w:rsidR="00DD5B01" w:rsidRPr="00DD5B01">
        <w:rPr>
          <w:rFonts w:ascii="Century Gothic" w:eastAsia="Calibri" w:hAnsi="Century Gothic"/>
        </w:rPr>
        <w:t xml:space="preserve"> relativamente alla tariffa forfettaria media per tempo di volo</w:t>
      </w:r>
      <w:r w:rsidRPr="00DD5B01">
        <w:rPr>
          <w:rFonts w:ascii="Century Gothic" w:eastAsia="Calibri" w:hAnsi="Century Gothic"/>
        </w:rPr>
        <w:t>.</w:t>
      </w:r>
    </w:p>
    <w:p w14:paraId="48CEF777" w14:textId="4F956835" w:rsidR="00CE2453" w:rsidRPr="00F53940" w:rsidRDefault="00CE2453" w:rsidP="00D636D0">
      <w:pPr>
        <w:spacing w:before="60" w:after="60"/>
        <w:rPr>
          <w:rFonts w:ascii="Century Gothic" w:eastAsia="Calibri" w:hAnsi="Century Gothic"/>
        </w:rPr>
      </w:pPr>
      <w:r w:rsidRPr="00F53940">
        <w:rPr>
          <w:rFonts w:ascii="Century Gothic" w:eastAsia="Calibri" w:hAnsi="Century Gothic"/>
        </w:rPr>
        <w:t>Nel caso in cui le offerte di due o più concorrenti ottengano lo stesso punteggio complessivo e gli stessi punteggi parziali per il prezzo</w:t>
      </w:r>
      <w:r w:rsidR="00DD5B01">
        <w:rPr>
          <w:rFonts w:ascii="Century Gothic" w:eastAsia="Calibri" w:hAnsi="Century Gothic"/>
        </w:rPr>
        <w:t xml:space="preserve"> relativo </w:t>
      </w:r>
      <w:r w:rsidR="00DD5B01" w:rsidRPr="00DD5B01">
        <w:rPr>
          <w:rFonts w:ascii="Century Gothic" w:eastAsia="Calibri" w:hAnsi="Century Gothic"/>
        </w:rPr>
        <w:t>alla tariffa forfettaria media per tempo di volo</w:t>
      </w:r>
      <w:r w:rsidRPr="00F53940">
        <w:rPr>
          <w:rFonts w:ascii="Century Gothic" w:eastAsia="Calibri" w:hAnsi="Century Gothic"/>
        </w:rPr>
        <w:t xml:space="preserve"> e per l’offerta tecnica, si procederà mediante sorteggio in seduta pubblica.</w:t>
      </w:r>
    </w:p>
    <w:p w14:paraId="35F7FA5A" w14:textId="6FAA5709" w:rsidR="00CE2453" w:rsidRPr="00F53940" w:rsidRDefault="00CE2453" w:rsidP="00D636D0">
      <w:pPr>
        <w:spacing w:before="60" w:after="60"/>
        <w:rPr>
          <w:rFonts w:ascii="Century Gothic" w:eastAsia="Calibri" w:hAnsi="Century Gothic"/>
        </w:rPr>
      </w:pPr>
      <w:r w:rsidRPr="00F53940">
        <w:rPr>
          <w:rFonts w:ascii="Century Gothic" w:eastAsia="Calibri" w:hAnsi="Century Gothic"/>
        </w:rPr>
        <w:t xml:space="preserve">All’esito delle operazioni di cui sopra, la </w:t>
      </w:r>
      <w:r w:rsidR="00F712F0" w:rsidRPr="00F53940">
        <w:rPr>
          <w:rFonts w:ascii="Century Gothic" w:eastAsia="Calibri" w:hAnsi="Century Gothic"/>
        </w:rPr>
        <w:t>c</w:t>
      </w:r>
      <w:r w:rsidRPr="00F53940">
        <w:rPr>
          <w:rFonts w:ascii="Century Gothic" w:eastAsia="Calibri" w:hAnsi="Century Gothic"/>
        </w:rPr>
        <w:t>ommissione, in seduta pubblica, redige la graduatoria</w:t>
      </w:r>
      <w:r w:rsidR="00B01F0B" w:rsidRPr="00F53940">
        <w:rPr>
          <w:rFonts w:ascii="Century Gothic" w:eastAsia="Calibri" w:hAnsi="Century Gothic"/>
        </w:rPr>
        <w:t xml:space="preserve"> e procede ai sensi di quanto previsto al punto </w:t>
      </w:r>
      <w:r w:rsidR="00565FF3" w:rsidRPr="00F53940">
        <w:rPr>
          <w:rFonts w:ascii="Century Gothic" w:eastAsia="Calibri" w:hAnsi="Century Gothic"/>
        </w:rPr>
        <w:fldChar w:fldCharType="begin"/>
      </w:r>
      <w:r w:rsidR="00565FF3" w:rsidRPr="00F53940">
        <w:rPr>
          <w:rFonts w:ascii="Century Gothic" w:eastAsia="Calibri" w:hAnsi="Century Gothic"/>
        </w:rPr>
        <w:instrText xml:space="preserve"> REF _Ref498613645 \r \h </w:instrText>
      </w:r>
      <w:r w:rsidR="00F53940">
        <w:rPr>
          <w:rFonts w:ascii="Century Gothic" w:eastAsia="Calibri" w:hAnsi="Century Gothic"/>
        </w:rPr>
        <w:instrText xml:space="preserve"> \* MERGEFORMAT </w:instrText>
      </w:r>
      <w:r w:rsidR="00565FF3" w:rsidRPr="00F53940">
        <w:rPr>
          <w:rFonts w:ascii="Century Gothic" w:eastAsia="Calibri" w:hAnsi="Century Gothic"/>
        </w:rPr>
      </w:r>
      <w:r w:rsidR="00565FF3" w:rsidRPr="00F53940">
        <w:rPr>
          <w:rFonts w:ascii="Century Gothic" w:eastAsia="Calibri" w:hAnsi="Century Gothic"/>
        </w:rPr>
        <w:fldChar w:fldCharType="separate"/>
      </w:r>
      <w:r w:rsidR="007F761E">
        <w:rPr>
          <w:rFonts w:ascii="Century Gothic" w:eastAsia="Calibri" w:hAnsi="Century Gothic"/>
        </w:rPr>
        <w:t>22</w:t>
      </w:r>
      <w:r w:rsidR="00565FF3" w:rsidRPr="00F53940">
        <w:rPr>
          <w:rFonts w:ascii="Century Gothic" w:eastAsia="Calibri" w:hAnsi="Century Gothic"/>
        </w:rPr>
        <w:fldChar w:fldCharType="end"/>
      </w:r>
      <w:r w:rsidR="00B01F0B" w:rsidRPr="00F53940">
        <w:rPr>
          <w:rFonts w:ascii="Century Gothic" w:eastAsia="Calibri" w:hAnsi="Century Gothic"/>
        </w:rPr>
        <w:t>.</w:t>
      </w:r>
    </w:p>
    <w:p w14:paraId="755A27A5" w14:textId="74D9EC9A" w:rsidR="00C86864" w:rsidRPr="00F53940" w:rsidRDefault="00B01F0B" w:rsidP="00D636D0">
      <w:pPr>
        <w:spacing w:before="60" w:after="60"/>
        <w:rPr>
          <w:rFonts w:ascii="Century Gothic" w:eastAsia="Calibri" w:hAnsi="Century Gothic"/>
        </w:rPr>
      </w:pPr>
      <w:r w:rsidRPr="00F53940">
        <w:rPr>
          <w:rFonts w:ascii="Century Gothic" w:eastAsia="Calibri" w:hAnsi="Century Gothic"/>
        </w:rPr>
        <w:t>Qualora individui offerte che superano la soglia di anomalia di cui all’art. 97, comma 3 del Codice, e in ogni altro caso in cui, in base a elementi specifici, l’offerta appaia anormalmente bassa, l</w:t>
      </w:r>
      <w:r w:rsidR="00D636D0" w:rsidRPr="00F53940">
        <w:rPr>
          <w:rFonts w:ascii="Century Gothic" w:eastAsia="Calibri" w:hAnsi="Century Gothic"/>
        </w:rPr>
        <w:t>a</w:t>
      </w:r>
      <w:r w:rsidR="00F712F0" w:rsidRPr="00F53940">
        <w:rPr>
          <w:rFonts w:ascii="Century Gothic" w:eastAsia="Calibri" w:hAnsi="Century Gothic"/>
        </w:rPr>
        <w:t xml:space="preserve"> c</w:t>
      </w:r>
      <w:r w:rsidR="00C86864" w:rsidRPr="00F53940">
        <w:rPr>
          <w:rFonts w:ascii="Century Gothic" w:eastAsia="Calibri" w:hAnsi="Century Gothic"/>
        </w:rPr>
        <w:t>ommissione</w:t>
      </w:r>
      <w:r w:rsidR="00D636D0" w:rsidRPr="00F53940">
        <w:rPr>
          <w:rFonts w:ascii="Century Gothic" w:eastAsia="Calibri" w:hAnsi="Century Gothic"/>
        </w:rPr>
        <w:t xml:space="preserve">, </w:t>
      </w:r>
      <w:r w:rsidR="005E2983" w:rsidRPr="00F53940">
        <w:rPr>
          <w:rFonts w:ascii="Century Gothic" w:eastAsia="Calibri" w:hAnsi="Century Gothic"/>
        </w:rPr>
        <w:t>c</w:t>
      </w:r>
      <w:r w:rsidR="00DA7DB3" w:rsidRPr="00F53940">
        <w:rPr>
          <w:rFonts w:ascii="Century Gothic" w:eastAsia="Calibri" w:hAnsi="Century Gothic"/>
        </w:rPr>
        <w:t>hiude la seduta pubblica dando</w:t>
      </w:r>
      <w:r w:rsidR="005E2983" w:rsidRPr="00F53940">
        <w:rPr>
          <w:rFonts w:ascii="Century Gothic" w:eastAsia="Calibri" w:hAnsi="Century Gothic"/>
        </w:rPr>
        <w:t xml:space="preserve"> comunicazione al RUP, che procede</w:t>
      </w:r>
      <w:r w:rsidR="00DA7DB3" w:rsidRPr="00F53940">
        <w:rPr>
          <w:rFonts w:ascii="Century Gothic" w:eastAsia="Calibri" w:hAnsi="Century Gothic"/>
        </w:rPr>
        <w:t>rà</w:t>
      </w:r>
      <w:r w:rsidR="005E2983" w:rsidRPr="00F53940">
        <w:rPr>
          <w:rFonts w:ascii="Century Gothic" w:eastAsia="Calibri" w:hAnsi="Century Gothic"/>
        </w:rPr>
        <w:t xml:space="preserve"> </w:t>
      </w:r>
      <w:r w:rsidR="00D636D0" w:rsidRPr="00F53940">
        <w:rPr>
          <w:rFonts w:ascii="Century Gothic" w:eastAsia="Calibri" w:hAnsi="Century Gothic"/>
        </w:rPr>
        <w:t>secondo quanto</w:t>
      </w:r>
      <w:r w:rsidR="0068314D" w:rsidRPr="00F53940">
        <w:rPr>
          <w:rFonts w:ascii="Century Gothic" w:eastAsia="Calibri" w:hAnsi="Century Gothic"/>
        </w:rPr>
        <w:t xml:space="preserve"> indicato al successivo punto </w:t>
      </w:r>
      <w:r w:rsidR="00565FF3" w:rsidRPr="00F53940">
        <w:rPr>
          <w:rFonts w:ascii="Century Gothic" w:eastAsia="Calibri" w:hAnsi="Century Gothic"/>
        </w:rPr>
        <w:fldChar w:fldCharType="begin"/>
      </w:r>
      <w:r w:rsidR="00565FF3" w:rsidRPr="00F53940">
        <w:rPr>
          <w:rFonts w:ascii="Century Gothic" w:eastAsia="Calibri" w:hAnsi="Century Gothic"/>
        </w:rPr>
        <w:instrText xml:space="preserve"> REF _Ref498613626 \r \h </w:instrText>
      </w:r>
      <w:r w:rsidR="00F53940">
        <w:rPr>
          <w:rFonts w:ascii="Century Gothic" w:eastAsia="Calibri" w:hAnsi="Century Gothic"/>
        </w:rPr>
        <w:instrText xml:space="preserve"> \* MERGEFORMAT </w:instrText>
      </w:r>
      <w:r w:rsidR="00565FF3" w:rsidRPr="00F53940">
        <w:rPr>
          <w:rFonts w:ascii="Century Gothic" w:eastAsia="Calibri" w:hAnsi="Century Gothic"/>
        </w:rPr>
      </w:r>
      <w:r w:rsidR="00565FF3" w:rsidRPr="00F53940">
        <w:rPr>
          <w:rFonts w:ascii="Century Gothic" w:eastAsia="Calibri" w:hAnsi="Century Gothic"/>
        </w:rPr>
        <w:fldChar w:fldCharType="separate"/>
      </w:r>
      <w:r w:rsidR="007F761E">
        <w:rPr>
          <w:rFonts w:ascii="Century Gothic" w:eastAsia="Calibri" w:hAnsi="Century Gothic"/>
        </w:rPr>
        <w:t>21</w:t>
      </w:r>
      <w:r w:rsidR="00565FF3" w:rsidRPr="00F53940">
        <w:rPr>
          <w:rFonts w:ascii="Century Gothic" w:eastAsia="Calibri" w:hAnsi="Century Gothic"/>
        </w:rPr>
        <w:fldChar w:fldCharType="end"/>
      </w:r>
      <w:r w:rsidR="00D636D0" w:rsidRPr="00F53940">
        <w:rPr>
          <w:rFonts w:ascii="Century Gothic" w:eastAsia="Calibri" w:hAnsi="Century Gothic"/>
        </w:rPr>
        <w:t>.</w:t>
      </w:r>
    </w:p>
    <w:p w14:paraId="3E83172E" w14:textId="10D3FB47" w:rsidR="00541E3D" w:rsidRPr="00F53940" w:rsidRDefault="00B01F0B" w:rsidP="00541E3D">
      <w:pPr>
        <w:spacing w:before="60" w:after="60"/>
        <w:rPr>
          <w:rFonts w:ascii="Century Gothic" w:eastAsia="Calibri" w:hAnsi="Century Gothic"/>
        </w:rPr>
      </w:pPr>
      <w:r w:rsidRPr="00F53940">
        <w:rPr>
          <w:rFonts w:ascii="Century Gothic" w:eastAsia="Calibri" w:hAnsi="Century Gothic"/>
        </w:rPr>
        <w:t>In qualsiasi fase delle operazioni di valutazione delle offerte tecniche ed economiche, l</w:t>
      </w:r>
      <w:r w:rsidR="00F712F0" w:rsidRPr="00F53940">
        <w:rPr>
          <w:rFonts w:ascii="Century Gothic" w:eastAsia="Calibri" w:hAnsi="Century Gothic"/>
        </w:rPr>
        <w:t>a c</w:t>
      </w:r>
      <w:r w:rsidR="00541E3D" w:rsidRPr="00F53940">
        <w:rPr>
          <w:rFonts w:ascii="Century Gothic" w:eastAsia="Calibri" w:hAnsi="Century Gothic"/>
        </w:rPr>
        <w:t xml:space="preserve">ommissione provvede a comunicare, tempestivamente </w:t>
      </w:r>
      <w:r w:rsidR="00736D00">
        <w:rPr>
          <w:rFonts w:ascii="Century Gothic" w:eastAsia="Calibri" w:hAnsi="Century Gothic"/>
        </w:rPr>
        <w:t xml:space="preserve">al </w:t>
      </w:r>
      <w:r w:rsidR="00541E3D" w:rsidRPr="00F53940">
        <w:rPr>
          <w:rFonts w:ascii="Century Gothic" w:eastAsia="Calibri" w:hAnsi="Century Gothic"/>
        </w:rPr>
        <w:t>RUP</w:t>
      </w:r>
      <w:r w:rsidR="00753AE7">
        <w:rPr>
          <w:rFonts w:ascii="Century Gothic" w:eastAsia="Calibri" w:hAnsi="Century Gothic"/>
        </w:rPr>
        <w:t xml:space="preserve"> </w:t>
      </w:r>
      <w:r w:rsidR="00541E3D" w:rsidRPr="00F53940">
        <w:rPr>
          <w:rFonts w:ascii="Century Gothic" w:eastAsia="Calibri" w:hAnsi="Century Gothic"/>
        </w:rPr>
        <w:t>che procederà, sempre, ai sensi dell’art. 7</w:t>
      </w:r>
      <w:r w:rsidR="00662549" w:rsidRPr="00F53940">
        <w:rPr>
          <w:rFonts w:ascii="Century Gothic" w:eastAsia="Calibri" w:hAnsi="Century Gothic"/>
        </w:rPr>
        <w:t>6, comma 5, lett. b) del Codice -</w:t>
      </w:r>
      <w:r w:rsidR="00541E3D" w:rsidRPr="00F53940">
        <w:rPr>
          <w:rFonts w:ascii="Century Gothic" w:eastAsia="Calibri" w:hAnsi="Century Gothic"/>
        </w:rPr>
        <w:t xml:space="preserve"> </w:t>
      </w:r>
      <w:r w:rsidR="00E86FD5" w:rsidRPr="00F53940">
        <w:rPr>
          <w:rFonts w:ascii="Century Gothic" w:eastAsia="Calibri" w:hAnsi="Century Gothic"/>
        </w:rPr>
        <w:t>i casi</w:t>
      </w:r>
      <w:r w:rsidR="00541E3D" w:rsidRPr="00F53940">
        <w:rPr>
          <w:rFonts w:ascii="Century Gothic" w:eastAsia="Calibri" w:hAnsi="Century Gothic"/>
        </w:rPr>
        <w:t xml:space="preserve"> di esclusione</w:t>
      </w:r>
      <w:r w:rsidR="0051255D" w:rsidRPr="00F53940">
        <w:rPr>
          <w:rFonts w:ascii="Century Gothic" w:eastAsia="Calibri" w:hAnsi="Century Gothic"/>
        </w:rPr>
        <w:t xml:space="preserve"> </w:t>
      </w:r>
      <w:r w:rsidR="00541E3D" w:rsidRPr="00F53940">
        <w:rPr>
          <w:rFonts w:ascii="Century Gothic" w:eastAsia="Calibri" w:hAnsi="Century Gothic"/>
        </w:rPr>
        <w:t xml:space="preserve">da disporre  per: </w:t>
      </w:r>
    </w:p>
    <w:p w14:paraId="461D0D56" w14:textId="77777777" w:rsidR="00541E3D" w:rsidRPr="00F53940" w:rsidRDefault="00541E3D" w:rsidP="007F1CBA">
      <w:pPr>
        <w:pStyle w:val="Paragrafoelenco"/>
        <w:numPr>
          <w:ilvl w:val="0"/>
          <w:numId w:val="16"/>
        </w:numPr>
        <w:spacing w:before="60" w:after="60"/>
        <w:rPr>
          <w:rFonts w:ascii="Century Gothic" w:hAnsi="Century Gothic"/>
          <w:lang w:eastAsia="en-US"/>
        </w:rPr>
      </w:pPr>
      <w:r w:rsidRPr="00F53940">
        <w:rPr>
          <w:rFonts w:ascii="Century Gothic" w:hAnsi="Century Gothic"/>
          <w:lang w:eastAsia="en-US"/>
        </w:rPr>
        <w:t>mancata separazione dell’offerta economica dall’offerta tecnica, ovvero l’inserimento di elementi concernenti il prezzo in documenti contenuti nelle buste A e B;</w:t>
      </w:r>
    </w:p>
    <w:p w14:paraId="63957CF9" w14:textId="77777777" w:rsidR="00541E3D" w:rsidRPr="00F53940" w:rsidRDefault="00541E3D" w:rsidP="007F1CBA">
      <w:pPr>
        <w:pStyle w:val="Paragrafoelenco"/>
        <w:numPr>
          <w:ilvl w:val="0"/>
          <w:numId w:val="16"/>
        </w:numPr>
        <w:spacing w:before="60" w:after="60"/>
        <w:rPr>
          <w:rFonts w:ascii="Century Gothic" w:hAnsi="Century Gothic"/>
          <w:lang w:eastAsia="en-US"/>
        </w:rPr>
      </w:pPr>
      <w:r w:rsidRPr="00F53940">
        <w:rPr>
          <w:rFonts w:ascii="Century Gothic" w:hAnsi="Century Gothic"/>
          <w:lang w:eastAsia="en-US"/>
        </w:rPr>
        <w:t>presentazione di offerte parziali, plurime, condizionate, alternative nonché irregolari, ai sensi dell’art. 59, comma 3, lett. a) del Codice, in quanto non rispettano i documenti di gara, ivi comprese le specifiche tecniche;</w:t>
      </w:r>
    </w:p>
    <w:p w14:paraId="78E84966" w14:textId="12CEA20F" w:rsidR="00541E3D" w:rsidRPr="00F53940" w:rsidRDefault="00541E3D" w:rsidP="007F1CBA">
      <w:pPr>
        <w:pStyle w:val="Paragrafoelenco"/>
        <w:numPr>
          <w:ilvl w:val="0"/>
          <w:numId w:val="16"/>
        </w:numPr>
        <w:spacing w:before="60" w:after="60"/>
        <w:rPr>
          <w:rFonts w:ascii="Century Gothic" w:hAnsi="Century Gothic"/>
          <w:lang w:eastAsia="en-US"/>
        </w:rPr>
      </w:pPr>
      <w:r w:rsidRPr="00F53940">
        <w:rPr>
          <w:rFonts w:ascii="Century Gothic" w:hAnsi="Century Gothic"/>
          <w:lang w:eastAsia="en-US"/>
        </w:rPr>
        <w:t>presentazione di offerte inammissibili, ai sensi dell’art. 59, comma 4 lett. a) e c) del Codice, in quanto la commissione giudicatrice ha ritenuto sussistenti gli estremi per informativa alla Procura della Repubblica per reati di corruzione o fenomeni collusivi o ha verificato essere in aumento rispetto all’importo a base di gara</w:t>
      </w:r>
      <w:r w:rsidR="00E86FD5" w:rsidRPr="00F53940">
        <w:rPr>
          <w:rFonts w:ascii="Century Gothic" w:hAnsi="Century Gothic"/>
          <w:lang w:eastAsia="en-US"/>
        </w:rPr>
        <w:t>.</w:t>
      </w:r>
    </w:p>
    <w:p w14:paraId="03D9E9AE" w14:textId="69665CCA" w:rsidR="00972801" w:rsidRPr="00357F35" w:rsidRDefault="00735D89" w:rsidP="003505CF">
      <w:pPr>
        <w:pStyle w:val="Titolo2"/>
        <w:numPr>
          <w:ilvl w:val="0"/>
          <w:numId w:val="41"/>
        </w:numPr>
        <w:ind w:left="426" w:hanging="426"/>
        <w:rPr>
          <w:rFonts w:ascii="Century Gothic" w:hAnsi="Century Gothic"/>
          <w:iCs w:val="0"/>
          <w:sz w:val="22"/>
          <w:szCs w:val="26"/>
          <w:lang w:val="it-IT"/>
        </w:rPr>
      </w:pPr>
      <w:bookmarkStart w:id="3342" w:name="_Toc483907003"/>
      <w:bookmarkStart w:id="3343" w:name="_Toc484010753"/>
      <w:bookmarkStart w:id="3344" w:name="_Toc484010875"/>
      <w:bookmarkStart w:id="3345" w:name="_Toc484010999"/>
      <w:bookmarkStart w:id="3346" w:name="_Toc484011121"/>
      <w:bookmarkStart w:id="3347" w:name="_Toc484011243"/>
      <w:bookmarkStart w:id="3348" w:name="_Toc484011718"/>
      <w:bookmarkStart w:id="3349" w:name="_Toc484097792"/>
      <w:bookmarkStart w:id="3350" w:name="_Toc484428966"/>
      <w:bookmarkStart w:id="3351" w:name="_Toc484429136"/>
      <w:bookmarkStart w:id="3352" w:name="_Toc484438711"/>
      <w:bookmarkStart w:id="3353" w:name="_Toc484438835"/>
      <w:bookmarkStart w:id="3354" w:name="_Toc484438959"/>
      <w:bookmarkStart w:id="3355" w:name="_Toc484439879"/>
      <w:bookmarkStart w:id="3356" w:name="_Toc484440002"/>
      <w:bookmarkStart w:id="3357" w:name="_Toc484440126"/>
      <w:bookmarkStart w:id="3358" w:name="_Toc484440486"/>
      <w:bookmarkStart w:id="3359" w:name="_Toc484448146"/>
      <w:bookmarkStart w:id="3360" w:name="_Toc484448270"/>
      <w:bookmarkStart w:id="3361" w:name="_Toc484448394"/>
      <w:bookmarkStart w:id="3362" w:name="_Toc484448518"/>
      <w:bookmarkStart w:id="3363" w:name="_Toc484448642"/>
      <w:bookmarkStart w:id="3364" w:name="_Toc484448766"/>
      <w:bookmarkStart w:id="3365" w:name="_Toc484448889"/>
      <w:bookmarkStart w:id="3366" w:name="_Toc484449013"/>
      <w:bookmarkStart w:id="3367" w:name="_Toc484449137"/>
      <w:bookmarkStart w:id="3368" w:name="_Toc484526632"/>
      <w:bookmarkStart w:id="3369" w:name="_Toc484605352"/>
      <w:bookmarkStart w:id="3370" w:name="_Toc484605476"/>
      <w:bookmarkStart w:id="3371" w:name="_Toc484688345"/>
      <w:bookmarkStart w:id="3372" w:name="_Toc484688900"/>
      <w:bookmarkStart w:id="3373" w:name="_Toc485218335"/>
      <w:bookmarkStart w:id="3374" w:name="_Toc381775856"/>
      <w:bookmarkStart w:id="3375" w:name="_Toc381776132"/>
      <w:bookmarkStart w:id="3376" w:name="_Toc380501884"/>
      <w:bookmarkStart w:id="3377" w:name="_Toc391035997"/>
      <w:bookmarkStart w:id="3378" w:name="_Toc391036070"/>
      <w:bookmarkStart w:id="3379" w:name="_Toc392577511"/>
      <w:bookmarkStart w:id="3380" w:name="_Toc393110578"/>
      <w:bookmarkStart w:id="3381" w:name="_Toc393112142"/>
      <w:bookmarkStart w:id="3382" w:name="_Toc393187859"/>
      <w:bookmarkStart w:id="3383" w:name="_Toc393272615"/>
      <w:bookmarkStart w:id="3384" w:name="_Toc393272673"/>
      <w:bookmarkStart w:id="3385" w:name="_Toc393283189"/>
      <w:bookmarkStart w:id="3386" w:name="_Toc393700848"/>
      <w:bookmarkStart w:id="3387" w:name="_Toc393706921"/>
      <w:bookmarkStart w:id="3388" w:name="_Toc397346836"/>
      <w:bookmarkStart w:id="3389" w:name="_Toc397422877"/>
      <w:bookmarkStart w:id="3390" w:name="_Toc403471284"/>
      <w:bookmarkStart w:id="3391" w:name="_Toc406058392"/>
      <w:bookmarkStart w:id="3392" w:name="_Toc406754193"/>
      <w:bookmarkStart w:id="3393" w:name="_Toc416423376"/>
      <w:bookmarkStart w:id="3394" w:name="_Ref498613626"/>
      <w:bookmarkStart w:id="3395" w:name="_Toc500345621"/>
      <w:bookmarkEnd w:id="3106"/>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r w:rsidRPr="00357F35">
        <w:rPr>
          <w:rFonts w:ascii="Century Gothic" w:hAnsi="Century Gothic"/>
          <w:iCs w:val="0"/>
          <w:sz w:val="22"/>
          <w:szCs w:val="26"/>
          <w:lang w:val="it-IT"/>
        </w:rPr>
        <w:lastRenderedPageBreak/>
        <w:t>VERIFICA DI ANOMALIA DELLE OFFERTE</w:t>
      </w:r>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r w:rsidRPr="00357F35">
        <w:rPr>
          <w:rFonts w:ascii="Century Gothic" w:hAnsi="Century Gothic"/>
          <w:iCs w:val="0"/>
          <w:sz w:val="22"/>
          <w:szCs w:val="26"/>
          <w:lang w:val="it-IT"/>
        </w:rPr>
        <w:t>.</w:t>
      </w:r>
      <w:bookmarkEnd w:id="3394"/>
      <w:bookmarkEnd w:id="3395"/>
    </w:p>
    <w:p w14:paraId="37B11D17" w14:textId="16F2472E" w:rsidR="009E1E79" w:rsidRPr="00F53940" w:rsidRDefault="00972801" w:rsidP="009E1E79">
      <w:pPr>
        <w:spacing w:before="60" w:after="60"/>
        <w:rPr>
          <w:rFonts w:ascii="Century Gothic" w:eastAsia="Calibri" w:hAnsi="Century Gothic"/>
        </w:rPr>
      </w:pPr>
      <w:r w:rsidRPr="00F53940">
        <w:rPr>
          <w:rFonts w:ascii="Century Gothic" w:eastAsia="Calibri" w:hAnsi="Century Gothic"/>
        </w:rPr>
        <w:t xml:space="preserve">Al ricorrere dei presupposti di cui all’art. 97, comma 3, del </w:t>
      </w:r>
      <w:r w:rsidR="00BA5A2B" w:rsidRPr="00F53940">
        <w:rPr>
          <w:rFonts w:ascii="Century Gothic" w:eastAsia="Calibri" w:hAnsi="Century Gothic"/>
        </w:rPr>
        <w:t>Codice</w:t>
      </w:r>
      <w:r w:rsidRPr="00F53940">
        <w:rPr>
          <w:rFonts w:ascii="Century Gothic" w:eastAsia="Calibri" w:hAnsi="Century Gothic"/>
        </w:rPr>
        <w:t xml:space="preserve">, e in ogni altro caso in cui, in base a elementi specifici, l’offerta appaia anormalmente bassa, </w:t>
      </w:r>
      <w:r w:rsidR="00F075CF" w:rsidRPr="00F53940">
        <w:rPr>
          <w:rFonts w:ascii="Century Gothic" w:eastAsia="Calibri" w:hAnsi="Century Gothic"/>
        </w:rPr>
        <w:t>il RUP,</w:t>
      </w:r>
      <w:r w:rsidRPr="00F53940">
        <w:rPr>
          <w:rFonts w:ascii="Century Gothic" w:eastAsia="Calibri" w:hAnsi="Century Gothic"/>
        </w:rPr>
        <w:t xml:space="preserve"> </w:t>
      </w:r>
      <w:r w:rsidR="00877AE4" w:rsidRPr="00F53940">
        <w:rPr>
          <w:rFonts w:ascii="Century Gothic" w:eastAsia="Calibri" w:hAnsi="Century Gothic"/>
        </w:rPr>
        <w:t xml:space="preserve">avvalendosi, se ritenuto necessario, </w:t>
      </w:r>
      <w:r w:rsidR="00F712F0" w:rsidRPr="00F53940">
        <w:rPr>
          <w:rFonts w:ascii="Century Gothic" w:eastAsia="Calibri" w:hAnsi="Century Gothic"/>
        </w:rPr>
        <w:t>della c</w:t>
      </w:r>
      <w:r w:rsidR="00F075CF" w:rsidRPr="00F53940">
        <w:rPr>
          <w:rFonts w:ascii="Century Gothic" w:eastAsia="Calibri" w:hAnsi="Century Gothic"/>
        </w:rPr>
        <w:t>ommissione</w:t>
      </w:r>
      <w:r w:rsidR="00B04B1D" w:rsidRPr="00F53940">
        <w:rPr>
          <w:rFonts w:ascii="Century Gothic" w:eastAsia="Calibri" w:hAnsi="Century Gothic"/>
        </w:rPr>
        <w:t xml:space="preserve">, </w:t>
      </w:r>
      <w:r w:rsidR="00D636D0" w:rsidRPr="00F53940">
        <w:rPr>
          <w:rFonts w:ascii="Century Gothic" w:eastAsia="Calibri" w:hAnsi="Century Gothic"/>
        </w:rPr>
        <w:t>valuta la congruità, serietà, sostenibilità e realizzabilità delle offerte che appaiono anormalmente basse</w:t>
      </w:r>
      <w:r w:rsidR="009E1E79" w:rsidRPr="00F53940">
        <w:rPr>
          <w:rFonts w:ascii="Century Gothic" w:eastAsia="Calibri" w:hAnsi="Century Gothic"/>
        </w:rPr>
        <w:t>.</w:t>
      </w:r>
    </w:p>
    <w:p w14:paraId="1C17A7B2" w14:textId="60351941" w:rsidR="00BF2C81" w:rsidRPr="00F53940" w:rsidRDefault="00BF2C81" w:rsidP="00BF2C81">
      <w:pPr>
        <w:spacing w:before="60" w:after="60"/>
        <w:rPr>
          <w:rFonts w:ascii="Century Gothic" w:eastAsia="Calibri" w:hAnsi="Century Gothic"/>
        </w:rPr>
      </w:pPr>
      <w:r w:rsidRPr="00F53940">
        <w:rPr>
          <w:rFonts w:ascii="Century Gothic" w:eastAsia="Calibri" w:hAnsi="Century Gothic"/>
        </w:rPr>
        <w:t>Si procede a verificare la prima migliore offerta anormalmente bassa. Qualora tale offerta risulti anomala, si procede con le stesse modalità nei confronti delle successive offerte, fino ad individuare la migliore offerta ritenuta non anomala. È facoltà della stazione appaltante procedere contemporaneamente alla verifica di congruità di tutte le offerte anormalmente basse.</w:t>
      </w:r>
    </w:p>
    <w:p w14:paraId="00B92A4B" w14:textId="77777777" w:rsidR="005C4C0F" w:rsidRPr="00F53940" w:rsidRDefault="00F075CF" w:rsidP="00F075CF">
      <w:pPr>
        <w:spacing w:before="60" w:after="60"/>
        <w:rPr>
          <w:rFonts w:ascii="Century Gothic" w:eastAsia="Calibri" w:hAnsi="Century Gothic"/>
        </w:rPr>
      </w:pPr>
      <w:r w:rsidRPr="00F53940">
        <w:rPr>
          <w:rFonts w:ascii="Century Gothic" w:eastAsia="Calibri" w:hAnsi="Century Gothic"/>
        </w:rPr>
        <w:t>Il RUP</w:t>
      </w:r>
      <w:r w:rsidR="00972801" w:rsidRPr="00F53940">
        <w:rPr>
          <w:rFonts w:ascii="Century Gothic" w:eastAsia="Calibri" w:hAnsi="Century Gothic"/>
        </w:rPr>
        <w:t xml:space="preserve"> </w:t>
      </w:r>
      <w:r w:rsidRPr="00F53940">
        <w:rPr>
          <w:rFonts w:ascii="Century Gothic" w:eastAsia="Calibri" w:hAnsi="Century Gothic"/>
        </w:rPr>
        <w:t>richiede per iscritto al concorrente la presentazione</w:t>
      </w:r>
      <w:r w:rsidR="00B7627B" w:rsidRPr="00F53940">
        <w:rPr>
          <w:rFonts w:ascii="Century Gothic" w:eastAsia="Calibri" w:hAnsi="Century Gothic"/>
        </w:rPr>
        <w:t xml:space="preserve">, per iscritto, </w:t>
      </w:r>
      <w:r w:rsidRPr="00F53940">
        <w:rPr>
          <w:rFonts w:ascii="Century Gothic" w:eastAsia="Calibri" w:hAnsi="Century Gothic"/>
        </w:rPr>
        <w:t xml:space="preserve">delle spiegazioni, </w:t>
      </w:r>
      <w:r w:rsidR="00972801" w:rsidRPr="00F53940">
        <w:rPr>
          <w:rFonts w:ascii="Century Gothic" w:eastAsia="Calibri" w:hAnsi="Century Gothic"/>
        </w:rPr>
        <w:t>se del caso indicando le componenti specifiche dell’offerta ritenute anomale</w:t>
      </w:r>
      <w:r w:rsidR="005C4C0F" w:rsidRPr="00F53940">
        <w:rPr>
          <w:rFonts w:ascii="Century Gothic" w:eastAsia="Calibri" w:hAnsi="Century Gothic"/>
        </w:rPr>
        <w:t>.</w:t>
      </w:r>
    </w:p>
    <w:p w14:paraId="44461A72" w14:textId="0500A25C" w:rsidR="00972801" w:rsidRPr="00F53940" w:rsidRDefault="00972801" w:rsidP="00F075CF">
      <w:pPr>
        <w:spacing w:before="60" w:after="60"/>
        <w:rPr>
          <w:rFonts w:ascii="Century Gothic" w:eastAsia="Calibri" w:hAnsi="Century Gothic"/>
        </w:rPr>
      </w:pPr>
      <w:r w:rsidRPr="00F53940">
        <w:rPr>
          <w:rFonts w:ascii="Century Gothic" w:eastAsia="Calibri" w:hAnsi="Century Gothic"/>
        </w:rPr>
        <w:t xml:space="preserve">A tal fine, assegna un termine </w:t>
      </w:r>
      <w:r w:rsidR="003B4EBB" w:rsidRPr="00F53940">
        <w:rPr>
          <w:rFonts w:ascii="Century Gothic" w:eastAsia="Calibri" w:hAnsi="Century Gothic"/>
        </w:rPr>
        <w:t>non inferiore a</w:t>
      </w:r>
      <w:r w:rsidRPr="00F53940">
        <w:rPr>
          <w:rFonts w:ascii="Century Gothic" w:eastAsia="Calibri" w:hAnsi="Century Gothic"/>
        </w:rPr>
        <w:t xml:space="preserve"> quindici</w:t>
      </w:r>
      <w:r w:rsidR="00CC083C" w:rsidRPr="00F53940">
        <w:rPr>
          <w:rFonts w:ascii="Century Gothic" w:eastAsia="Calibri" w:hAnsi="Century Gothic"/>
        </w:rPr>
        <w:t xml:space="preserve"> giorni</w:t>
      </w:r>
      <w:r w:rsidR="009E1E79" w:rsidRPr="00F53940">
        <w:rPr>
          <w:rFonts w:ascii="Century Gothic" w:eastAsia="Calibri" w:hAnsi="Century Gothic"/>
        </w:rPr>
        <w:t xml:space="preserve"> </w:t>
      </w:r>
      <w:r w:rsidRPr="00F53940">
        <w:rPr>
          <w:rFonts w:ascii="Century Gothic" w:eastAsia="Calibri" w:hAnsi="Century Gothic"/>
        </w:rPr>
        <w:t>dal ricevimento della richiesta.</w:t>
      </w:r>
    </w:p>
    <w:p w14:paraId="448DE5C7" w14:textId="3594F80B" w:rsidR="009E1E79" w:rsidRPr="00F53940" w:rsidRDefault="009E1E79" w:rsidP="00F075CF">
      <w:pPr>
        <w:spacing w:before="60" w:after="60"/>
        <w:rPr>
          <w:rFonts w:ascii="Century Gothic" w:eastAsia="Calibri" w:hAnsi="Century Gothic"/>
        </w:rPr>
      </w:pPr>
      <w:r w:rsidRPr="00F53940">
        <w:rPr>
          <w:rFonts w:ascii="Century Gothic" w:eastAsia="Calibri" w:hAnsi="Century Gothic"/>
        </w:rPr>
        <w:t>Il RUP</w:t>
      </w:r>
      <w:r w:rsidR="0035318D" w:rsidRPr="00F53940">
        <w:rPr>
          <w:rFonts w:ascii="Century Gothic" w:eastAsia="Calibri" w:hAnsi="Century Gothic"/>
        </w:rPr>
        <w:t xml:space="preserve">, </w:t>
      </w:r>
      <w:r w:rsidR="00170D52" w:rsidRPr="00F53940">
        <w:rPr>
          <w:rFonts w:ascii="Century Gothic" w:eastAsia="Calibri" w:hAnsi="Century Gothic"/>
        </w:rPr>
        <w:t>con il supporto</w:t>
      </w:r>
      <w:r w:rsidR="0035318D" w:rsidRPr="00F53940">
        <w:rPr>
          <w:rFonts w:ascii="Century Gothic" w:eastAsia="Calibri" w:hAnsi="Century Gothic"/>
        </w:rPr>
        <w:t xml:space="preserve"> della </w:t>
      </w:r>
      <w:r w:rsidR="00F712F0" w:rsidRPr="00F53940">
        <w:rPr>
          <w:rFonts w:ascii="Century Gothic" w:eastAsia="Calibri" w:hAnsi="Century Gothic"/>
        </w:rPr>
        <w:t>c</w:t>
      </w:r>
      <w:r w:rsidR="00972801" w:rsidRPr="00F53940">
        <w:rPr>
          <w:rFonts w:ascii="Century Gothic" w:eastAsia="Calibri" w:hAnsi="Century Gothic"/>
        </w:rPr>
        <w:t>ommissione</w:t>
      </w:r>
      <w:r w:rsidRPr="00F53940">
        <w:rPr>
          <w:rFonts w:ascii="Century Gothic" w:eastAsia="Calibri" w:hAnsi="Century Gothic"/>
        </w:rPr>
        <w:t>,</w:t>
      </w:r>
      <w:r w:rsidR="00972801" w:rsidRPr="00F53940">
        <w:rPr>
          <w:rFonts w:ascii="Century Gothic" w:eastAsia="Calibri" w:hAnsi="Century Gothic"/>
        </w:rPr>
        <w:t xml:space="preserve"> esamina in seduta riservata le </w:t>
      </w:r>
      <w:r w:rsidR="00457F49" w:rsidRPr="00F53940">
        <w:rPr>
          <w:rFonts w:ascii="Century Gothic" w:eastAsia="Calibri" w:hAnsi="Century Gothic"/>
        </w:rPr>
        <w:t>spiegazioni</w:t>
      </w:r>
      <w:r w:rsidR="00972801" w:rsidRPr="00F53940">
        <w:rPr>
          <w:rFonts w:ascii="Century Gothic" w:eastAsia="Calibri" w:hAnsi="Century Gothic"/>
        </w:rPr>
        <w:t xml:space="preserve"> fornite dall’offerente e</w:t>
      </w:r>
      <w:r w:rsidR="00BB773C" w:rsidRPr="00F53940">
        <w:rPr>
          <w:rFonts w:ascii="Century Gothic" w:eastAsia="Calibri" w:hAnsi="Century Gothic"/>
        </w:rPr>
        <w:t>,</w:t>
      </w:r>
      <w:r w:rsidR="00972801" w:rsidRPr="00F53940">
        <w:rPr>
          <w:rFonts w:ascii="Century Gothic" w:eastAsia="Calibri" w:hAnsi="Century Gothic"/>
        </w:rPr>
        <w:t xml:space="preserve"> ove le ritenga non sufficienti ad escludere l’anomalia, </w:t>
      </w:r>
      <w:r w:rsidR="005C4C0F" w:rsidRPr="00F53940">
        <w:rPr>
          <w:rFonts w:ascii="Century Gothic" w:eastAsia="Calibri" w:hAnsi="Century Gothic"/>
        </w:rPr>
        <w:t xml:space="preserve">può </w:t>
      </w:r>
      <w:r w:rsidR="00972801" w:rsidRPr="00F53940">
        <w:rPr>
          <w:rFonts w:ascii="Century Gothic" w:eastAsia="Calibri" w:hAnsi="Century Gothic"/>
        </w:rPr>
        <w:t>chiede</w:t>
      </w:r>
      <w:r w:rsidR="005C4C0F" w:rsidRPr="00F53940">
        <w:rPr>
          <w:rFonts w:ascii="Century Gothic" w:eastAsia="Calibri" w:hAnsi="Century Gothic"/>
        </w:rPr>
        <w:t xml:space="preserve">re, anche mediante audizione orale, </w:t>
      </w:r>
      <w:r w:rsidR="00B7627B" w:rsidRPr="00F53940">
        <w:rPr>
          <w:rFonts w:ascii="Century Gothic" w:eastAsia="Calibri" w:hAnsi="Century Gothic"/>
        </w:rPr>
        <w:t>ulteriori chiarimenti</w:t>
      </w:r>
      <w:r w:rsidR="00972801" w:rsidRPr="00F53940">
        <w:rPr>
          <w:rFonts w:ascii="Century Gothic" w:eastAsia="Calibri" w:hAnsi="Century Gothic"/>
        </w:rPr>
        <w:t>,</w:t>
      </w:r>
      <w:r w:rsidR="005C4C0F" w:rsidRPr="00F53940">
        <w:rPr>
          <w:rFonts w:ascii="Century Gothic" w:eastAsia="Calibri" w:hAnsi="Century Gothic"/>
        </w:rPr>
        <w:t xml:space="preserve"> </w:t>
      </w:r>
      <w:r w:rsidR="00972801" w:rsidRPr="00F53940">
        <w:rPr>
          <w:rFonts w:ascii="Century Gothic" w:eastAsia="Calibri" w:hAnsi="Century Gothic"/>
        </w:rPr>
        <w:t xml:space="preserve">assegnando un termine </w:t>
      </w:r>
      <w:r w:rsidR="003B4EBB" w:rsidRPr="00F53940">
        <w:rPr>
          <w:rFonts w:ascii="Century Gothic" w:eastAsia="Calibri" w:hAnsi="Century Gothic"/>
        </w:rPr>
        <w:t>massimo per il riscontro.</w:t>
      </w:r>
      <w:r w:rsidR="00972801" w:rsidRPr="00F53940">
        <w:rPr>
          <w:rFonts w:ascii="Century Gothic" w:eastAsia="Calibri" w:hAnsi="Century Gothic"/>
        </w:rPr>
        <w:t xml:space="preserve"> </w:t>
      </w:r>
    </w:p>
    <w:p w14:paraId="3379D57E" w14:textId="1DA132F4" w:rsidR="003572CF" w:rsidRPr="00F53940" w:rsidRDefault="00B91B6E" w:rsidP="00F075CF">
      <w:pPr>
        <w:spacing w:before="60" w:after="60"/>
        <w:rPr>
          <w:rFonts w:ascii="Century Gothic" w:eastAsia="Calibri" w:hAnsi="Century Gothic"/>
        </w:rPr>
      </w:pPr>
      <w:r w:rsidRPr="00F53940">
        <w:rPr>
          <w:rFonts w:ascii="Century Gothic" w:eastAsia="Calibri" w:hAnsi="Century Gothic"/>
        </w:rPr>
        <w:t xml:space="preserve">Il RUP </w:t>
      </w:r>
      <w:r w:rsidR="00972801" w:rsidRPr="00F53940">
        <w:rPr>
          <w:rFonts w:ascii="Century Gothic" w:eastAsia="Calibri" w:hAnsi="Century Gothic"/>
        </w:rPr>
        <w:t>esclude</w:t>
      </w:r>
      <w:r w:rsidRPr="00F53940">
        <w:rPr>
          <w:rFonts w:ascii="Century Gothic" w:eastAsia="Calibri" w:hAnsi="Century Gothic"/>
        </w:rPr>
        <w:t>, ai sensi de</w:t>
      </w:r>
      <w:r w:rsidR="00753DEE" w:rsidRPr="00F53940">
        <w:rPr>
          <w:rFonts w:ascii="Century Gothic" w:eastAsia="Calibri" w:hAnsi="Century Gothic"/>
        </w:rPr>
        <w:t xml:space="preserve">gli articoli </w:t>
      </w:r>
      <w:r w:rsidR="008C5B53" w:rsidRPr="00F53940">
        <w:rPr>
          <w:rFonts w:ascii="Century Gothic" w:eastAsia="Calibri" w:hAnsi="Century Gothic"/>
        </w:rPr>
        <w:t xml:space="preserve">59, comma 3 lett. c) </w:t>
      </w:r>
      <w:r w:rsidR="00753DEE" w:rsidRPr="00F53940">
        <w:rPr>
          <w:rFonts w:ascii="Century Gothic" w:eastAsia="Calibri" w:hAnsi="Century Gothic"/>
        </w:rPr>
        <w:t xml:space="preserve">e </w:t>
      </w:r>
      <w:r w:rsidRPr="00F53940">
        <w:rPr>
          <w:rFonts w:ascii="Century Gothic" w:eastAsia="Calibri" w:hAnsi="Century Gothic"/>
        </w:rPr>
        <w:t>97, commi 5 e 6 del Codice, le offerte che, in base all’esame degli elementi forniti con le spiegazioni risultino,</w:t>
      </w:r>
      <w:r w:rsidR="00457429" w:rsidRPr="00F53940">
        <w:rPr>
          <w:rFonts w:ascii="Century Gothic" w:eastAsia="Calibri" w:hAnsi="Century Gothic"/>
        </w:rPr>
        <w:t xml:space="preserve"> nel complesso, inaffidabili</w:t>
      </w:r>
      <w:r w:rsidR="00877AE4" w:rsidRPr="00F53940">
        <w:rPr>
          <w:rFonts w:ascii="Century Gothic" w:eastAsia="Calibri" w:hAnsi="Century Gothic"/>
        </w:rPr>
        <w:t xml:space="preserve"> </w:t>
      </w:r>
      <w:r w:rsidR="0019594C" w:rsidRPr="00F53940">
        <w:rPr>
          <w:rFonts w:ascii="Century Gothic" w:eastAsia="Calibri" w:hAnsi="Century Gothic"/>
        </w:rPr>
        <w:t>e procede ai sensi del seguente articolo 23.</w:t>
      </w:r>
    </w:p>
    <w:p w14:paraId="474AA54D" w14:textId="596FEDEA" w:rsidR="0079438C" w:rsidRPr="00357F35" w:rsidRDefault="00C74AD0" w:rsidP="007F1CBA">
      <w:pPr>
        <w:pStyle w:val="Titolo2"/>
        <w:numPr>
          <w:ilvl w:val="0"/>
          <w:numId w:val="41"/>
        </w:numPr>
        <w:ind w:left="426" w:hanging="426"/>
        <w:rPr>
          <w:rFonts w:ascii="Century Gothic" w:hAnsi="Century Gothic"/>
          <w:iCs w:val="0"/>
          <w:sz w:val="22"/>
          <w:szCs w:val="26"/>
          <w:lang w:val="it-IT"/>
        </w:rPr>
      </w:pPr>
      <w:bookmarkStart w:id="3396" w:name="_Toc482025756"/>
      <w:bookmarkStart w:id="3397" w:name="_Toc482097580"/>
      <w:bookmarkStart w:id="3398" w:name="_Toc482097669"/>
      <w:bookmarkStart w:id="3399" w:name="_Toc482097758"/>
      <w:bookmarkStart w:id="3400" w:name="_Toc482097950"/>
      <w:bookmarkStart w:id="3401" w:name="_Toc482099052"/>
      <w:bookmarkStart w:id="3402" w:name="_Toc482100769"/>
      <w:bookmarkStart w:id="3403" w:name="_Toc482100926"/>
      <w:bookmarkStart w:id="3404" w:name="_Toc482101352"/>
      <w:bookmarkStart w:id="3405" w:name="_Toc482101489"/>
      <w:bookmarkStart w:id="3406" w:name="_Toc482101604"/>
      <w:bookmarkStart w:id="3407" w:name="_Toc482101779"/>
      <w:bookmarkStart w:id="3408" w:name="_Toc482101872"/>
      <w:bookmarkStart w:id="3409" w:name="_Toc482101967"/>
      <w:bookmarkStart w:id="3410" w:name="_Toc482102062"/>
      <w:bookmarkStart w:id="3411" w:name="_Toc482102156"/>
      <w:bookmarkStart w:id="3412" w:name="_Toc482352020"/>
      <w:bookmarkStart w:id="3413" w:name="_Toc482352110"/>
      <w:bookmarkStart w:id="3414" w:name="_Toc482352200"/>
      <w:bookmarkStart w:id="3415" w:name="_Toc482352290"/>
      <w:bookmarkStart w:id="3416" w:name="_Toc482633131"/>
      <w:bookmarkStart w:id="3417" w:name="_Toc482641308"/>
      <w:bookmarkStart w:id="3418" w:name="_Toc482712754"/>
      <w:bookmarkStart w:id="3419" w:name="_Toc482959542"/>
      <w:bookmarkStart w:id="3420" w:name="_Toc482959652"/>
      <w:bookmarkStart w:id="3421" w:name="_Toc482959762"/>
      <w:bookmarkStart w:id="3422" w:name="_Toc482978881"/>
      <w:bookmarkStart w:id="3423" w:name="_Toc482978990"/>
      <w:bookmarkStart w:id="3424" w:name="_Toc482979098"/>
      <w:bookmarkStart w:id="3425" w:name="_Toc482979209"/>
      <w:bookmarkStart w:id="3426" w:name="_Toc482979318"/>
      <w:bookmarkStart w:id="3427" w:name="_Toc482979427"/>
      <w:bookmarkStart w:id="3428" w:name="_Toc482979535"/>
      <w:bookmarkStart w:id="3429" w:name="_Toc482979633"/>
      <w:bookmarkStart w:id="3430" w:name="_Toc482979731"/>
      <w:bookmarkStart w:id="3431" w:name="_Toc483233691"/>
      <w:bookmarkStart w:id="3432" w:name="_Toc483302408"/>
      <w:bookmarkStart w:id="3433" w:name="_Toc483316029"/>
      <w:bookmarkStart w:id="3434" w:name="_Toc483316234"/>
      <w:bookmarkStart w:id="3435" w:name="_Toc483316366"/>
      <w:bookmarkStart w:id="3436" w:name="_Toc483316497"/>
      <w:bookmarkStart w:id="3437" w:name="_Toc483325800"/>
      <w:bookmarkStart w:id="3438" w:name="_Toc483401278"/>
      <w:bookmarkStart w:id="3439" w:name="_Toc483474074"/>
      <w:bookmarkStart w:id="3440" w:name="_Toc483571505"/>
      <w:bookmarkStart w:id="3441" w:name="_Toc483571627"/>
      <w:bookmarkStart w:id="3442" w:name="_Toc483907005"/>
      <w:bookmarkStart w:id="3443" w:name="_Toc484010755"/>
      <w:bookmarkStart w:id="3444" w:name="_Toc484010877"/>
      <w:bookmarkStart w:id="3445" w:name="_Toc484011001"/>
      <w:bookmarkStart w:id="3446" w:name="_Toc484011123"/>
      <w:bookmarkStart w:id="3447" w:name="_Toc484011245"/>
      <w:bookmarkStart w:id="3448" w:name="_Toc484011720"/>
      <w:bookmarkStart w:id="3449" w:name="_Toc484097794"/>
      <w:bookmarkStart w:id="3450" w:name="_Toc484428968"/>
      <w:bookmarkStart w:id="3451" w:name="_Toc484429138"/>
      <w:bookmarkStart w:id="3452" w:name="_Toc484438713"/>
      <w:bookmarkStart w:id="3453" w:name="_Toc484438837"/>
      <w:bookmarkStart w:id="3454" w:name="_Toc484438961"/>
      <w:bookmarkStart w:id="3455" w:name="_Toc484439881"/>
      <w:bookmarkStart w:id="3456" w:name="_Toc484440004"/>
      <w:bookmarkStart w:id="3457" w:name="_Toc484440128"/>
      <w:bookmarkStart w:id="3458" w:name="_Toc484440488"/>
      <w:bookmarkStart w:id="3459" w:name="_Toc484448148"/>
      <w:bookmarkStart w:id="3460" w:name="_Toc484448272"/>
      <w:bookmarkStart w:id="3461" w:name="_Toc484448396"/>
      <w:bookmarkStart w:id="3462" w:name="_Toc484448520"/>
      <w:bookmarkStart w:id="3463" w:name="_Toc484448644"/>
      <w:bookmarkStart w:id="3464" w:name="_Toc484448768"/>
      <w:bookmarkStart w:id="3465" w:name="_Toc484448891"/>
      <w:bookmarkStart w:id="3466" w:name="_Toc484449015"/>
      <w:bookmarkStart w:id="3467" w:name="_Toc484449139"/>
      <w:bookmarkStart w:id="3468" w:name="_Toc484526634"/>
      <w:bookmarkStart w:id="3469" w:name="_Toc484605354"/>
      <w:bookmarkStart w:id="3470" w:name="_Toc484605478"/>
      <w:bookmarkStart w:id="3471" w:name="_Toc484688347"/>
      <w:bookmarkStart w:id="3472" w:name="_Toc484688902"/>
      <w:bookmarkStart w:id="3473" w:name="_Toc485218337"/>
      <w:bookmarkStart w:id="3474" w:name="_Toc482025757"/>
      <w:bookmarkStart w:id="3475" w:name="_Toc482097581"/>
      <w:bookmarkStart w:id="3476" w:name="_Toc482097670"/>
      <w:bookmarkStart w:id="3477" w:name="_Toc482097759"/>
      <w:bookmarkStart w:id="3478" w:name="_Toc482097951"/>
      <w:bookmarkStart w:id="3479" w:name="_Toc482099053"/>
      <w:bookmarkStart w:id="3480" w:name="_Toc482100770"/>
      <w:bookmarkStart w:id="3481" w:name="_Toc482100927"/>
      <w:bookmarkStart w:id="3482" w:name="_Toc482101353"/>
      <w:bookmarkStart w:id="3483" w:name="_Toc482101490"/>
      <w:bookmarkStart w:id="3484" w:name="_Toc482101605"/>
      <w:bookmarkStart w:id="3485" w:name="_Toc482101780"/>
      <w:bookmarkStart w:id="3486" w:name="_Toc482101873"/>
      <w:bookmarkStart w:id="3487" w:name="_Toc482101968"/>
      <w:bookmarkStart w:id="3488" w:name="_Toc482102063"/>
      <w:bookmarkStart w:id="3489" w:name="_Toc482102157"/>
      <w:bookmarkStart w:id="3490" w:name="_Toc482352021"/>
      <w:bookmarkStart w:id="3491" w:name="_Toc482352111"/>
      <w:bookmarkStart w:id="3492" w:name="_Toc482352201"/>
      <w:bookmarkStart w:id="3493" w:name="_Toc482352291"/>
      <w:bookmarkStart w:id="3494" w:name="_Toc482633132"/>
      <w:bookmarkStart w:id="3495" w:name="_Toc482641309"/>
      <w:bookmarkStart w:id="3496" w:name="_Toc482712755"/>
      <w:bookmarkStart w:id="3497" w:name="_Toc482959543"/>
      <w:bookmarkStart w:id="3498" w:name="_Toc482959653"/>
      <w:bookmarkStart w:id="3499" w:name="_Toc482959763"/>
      <w:bookmarkStart w:id="3500" w:name="_Toc482978882"/>
      <w:bookmarkStart w:id="3501" w:name="_Toc482978991"/>
      <w:bookmarkStart w:id="3502" w:name="_Toc482979099"/>
      <w:bookmarkStart w:id="3503" w:name="_Toc482979210"/>
      <w:bookmarkStart w:id="3504" w:name="_Toc482979319"/>
      <w:bookmarkStart w:id="3505" w:name="_Toc482979428"/>
      <w:bookmarkStart w:id="3506" w:name="_Toc482979536"/>
      <w:bookmarkStart w:id="3507" w:name="_Toc482979634"/>
      <w:bookmarkStart w:id="3508" w:name="_Toc482979732"/>
      <w:bookmarkStart w:id="3509" w:name="_Toc483233692"/>
      <w:bookmarkStart w:id="3510" w:name="_Toc483302409"/>
      <w:bookmarkStart w:id="3511" w:name="_Toc483316030"/>
      <w:bookmarkStart w:id="3512" w:name="_Toc483316235"/>
      <w:bookmarkStart w:id="3513" w:name="_Toc483316367"/>
      <w:bookmarkStart w:id="3514" w:name="_Toc483316498"/>
      <w:bookmarkStart w:id="3515" w:name="_Toc483325801"/>
      <w:bookmarkStart w:id="3516" w:name="_Toc483401279"/>
      <w:bookmarkStart w:id="3517" w:name="_Toc483474075"/>
      <w:bookmarkStart w:id="3518" w:name="_Toc483571506"/>
      <w:bookmarkStart w:id="3519" w:name="_Toc483571628"/>
      <w:bookmarkStart w:id="3520" w:name="_Toc483907006"/>
      <w:bookmarkStart w:id="3521" w:name="_Toc484010756"/>
      <w:bookmarkStart w:id="3522" w:name="_Toc484010878"/>
      <w:bookmarkStart w:id="3523" w:name="_Toc484011002"/>
      <w:bookmarkStart w:id="3524" w:name="_Toc484011124"/>
      <w:bookmarkStart w:id="3525" w:name="_Toc484011246"/>
      <w:bookmarkStart w:id="3526" w:name="_Toc484011721"/>
      <w:bookmarkStart w:id="3527" w:name="_Toc484097795"/>
      <w:bookmarkStart w:id="3528" w:name="_Toc484428969"/>
      <w:bookmarkStart w:id="3529" w:name="_Toc484429139"/>
      <w:bookmarkStart w:id="3530" w:name="_Toc484438714"/>
      <w:bookmarkStart w:id="3531" w:name="_Toc484438838"/>
      <w:bookmarkStart w:id="3532" w:name="_Toc484438962"/>
      <w:bookmarkStart w:id="3533" w:name="_Toc484439882"/>
      <w:bookmarkStart w:id="3534" w:name="_Toc484440005"/>
      <w:bookmarkStart w:id="3535" w:name="_Toc484440129"/>
      <w:bookmarkStart w:id="3536" w:name="_Toc484440489"/>
      <w:bookmarkStart w:id="3537" w:name="_Toc484448149"/>
      <w:bookmarkStart w:id="3538" w:name="_Toc484448273"/>
      <w:bookmarkStart w:id="3539" w:name="_Toc484448397"/>
      <w:bookmarkStart w:id="3540" w:name="_Toc484448521"/>
      <w:bookmarkStart w:id="3541" w:name="_Toc484448645"/>
      <w:bookmarkStart w:id="3542" w:name="_Toc484448769"/>
      <w:bookmarkStart w:id="3543" w:name="_Toc484448892"/>
      <w:bookmarkStart w:id="3544" w:name="_Toc484449016"/>
      <w:bookmarkStart w:id="3545" w:name="_Toc484449140"/>
      <w:bookmarkStart w:id="3546" w:name="_Toc484526635"/>
      <w:bookmarkStart w:id="3547" w:name="_Toc484605355"/>
      <w:bookmarkStart w:id="3548" w:name="_Toc484605479"/>
      <w:bookmarkStart w:id="3549" w:name="_Toc484688348"/>
      <w:bookmarkStart w:id="3550" w:name="_Toc484688903"/>
      <w:bookmarkStart w:id="3551" w:name="_Toc485218338"/>
      <w:bookmarkStart w:id="3552" w:name="_Toc482025758"/>
      <w:bookmarkStart w:id="3553" w:name="_Toc482097582"/>
      <w:bookmarkStart w:id="3554" w:name="_Toc482097671"/>
      <w:bookmarkStart w:id="3555" w:name="_Toc482097760"/>
      <w:bookmarkStart w:id="3556" w:name="_Toc482097952"/>
      <w:bookmarkStart w:id="3557" w:name="_Toc482099054"/>
      <w:bookmarkStart w:id="3558" w:name="_Toc482100771"/>
      <w:bookmarkStart w:id="3559" w:name="_Toc482100928"/>
      <w:bookmarkStart w:id="3560" w:name="_Toc482101354"/>
      <w:bookmarkStart w:id="3561" w:name="_Toc482101491"/>
      <w:bookmarkStart w:id="3562" w:name="_Toc482101606"/>
      <w:bookmarkStart w:id="3563" w:name="_Toc482101781"/>
      <w:bookmarkStart w:id="3564" w:name="_Toc482101874"/>
      <w:bookmarkStart w:id="3565" w:name="_Toc482101969"/>
      <w:bookmarkStart w:id="3566" w:name="_Toc482102064"/>
      <w:bookmarkStart w:id="3567" w:name="_Toc482102158"/>
      <w:bookmarkStart w:id="3568" w:name="_Toc482352022"/>
      <w:bookmarkStart w:id="3569" w:name="_Toc482352112"/>
      <w:bookmarkStart w:id="3570" w:name="_Toc482352202"/>
      <w:bookmarkStart w:id="3571" w:name="_Toc482352292"/>
      <w:bookmarkStart w:id="3572" w:name="_Toc482633133"/>
      <w:bookmarkStart w:id="3573" w:name="_Toc482641310"/>
      <w:bookmarkStart w:id="3574" w:name="_Toc482712756"/>
      <w:bookmarkStart w:id="3575" w:name="_Toc482959544"/>
      <w:bookmarkStart w:id="3576" w:name="_Toc482959654"/>
      <w:bookmarkStart w:id="3577" w:name="_Toc482959764"/>
      <w:bookmarkStart w:id="3578" w:name="_Toc482978883"/>
      <w:bookmarkStart w:id="3579" w:name="_Toc482978992"/>
      <w:bookmarkStart w:id="3580" w:name="_Toc482979100"/>
      <w:bookmarkStart w:id="3581" w:name="_Toc482979211"/>
      <w:bookmarkStart w:id="3582" w:name="_Toc482979320"/>
      <w:bookmarkStart w:id="3583" w:name="_Toc482979429"/>
      <w:bookmarkStart w:id="3584" w:name="_Toc482979537"/>
      <w:bookmarkStart w:id="3585" w:name="_Toc482979635"/>
      <w:bookmarkStart w:id="3586" w:name="_Toc482979733"/>
      <w:bookmarkStart w:id="3587" w:name="_Toc483233693"/>
      <w:bookmarkStart w:id="3588" w:name="_Toc483302410"/>
      <w:bookmarkStart w:id="3589" w:name="_Toc483316031"/>
      <w:bookmarkStart w:id="3590" w:name="_Toc483316236"/>
      <w:bookmarkStart w:id="3591" w:name="_Toc483316368"/>
      <w:bookmarkStart w:id="3592" w:name="_Toc483316499"/>
      <w:bookmarkStart w:id="3593" w:name="_Toc483325802"/>
      <w:bookmarkStart w:id="3594" w:name="_Toc483401280"/>
      <w:bookmarkStart w:id="3595" w:name="_Toc483474076"/>
      <w:bookmarkStart w:id="3596" w:name="_Toc483571507"/>
      <w:bookmarkStart w:id="3597" w:name="_Toc483571629"/>
      <w:bookmarkStart w:id="3598" w:name="_Toc483907007"/>
      <w:bookmarkStart w:id="3599" w:name="_Toc484010757"/>
      <w:bookmarkStart w:id="3600" w:name="_Toc484010879"/>
      <w:bookmarkStart w:id="3601" w:name="_Toc484011003"/>
      <w:bookmarkStart w:id="3602" w:name="_Toc484011125"/>
      <w:bookmarkStart w:id="3603" w:name="_Toc484011247"/>
      <w:bookmarkStart w:id="3604" w:name="_Toc484011722"/>
      <w:bookmarkStart w:id="3605" w:name="_Toc484097796"/>
      <w:bookmarkStart w:id="3606" w:name="_Toc484428970"/>
      <w:bookmarkStart w:id="3607" w:name="_Toc484429140"/>
      <w:bookmarkStart w:id="3608" w:name="_Toc484438715"/>
      <w:bookmarkStart w:id="3609" w:name="_Toc484438839"/>
      <w:bookmarkStart w:id="3610" w:name="_Toc484438963"/>
      <w:bookmarkStart w:id="3611" w:name="_Toc484439883"/>
      <w:bookmarkStart w:id="3612" w:name="_Toc484440006"/>
      <w:bookmarkStart w:id="3613" w:name="_Toc484440130"/>
      <w:bookmarkStart w:id="3614" w:name="_Toc484440490"/>
      <w:bookmarkStart w:id="3615" w:name="_Toc484448150"/>
      <w:bookmarkStart w:id="3616" w:name="_Toc484448274"/>
      <w:bookmarkStart w:id="3617" w:name="_Toc484448398"/>
      <w:bookmarkStart w:id="3618" w:name="_Toc484448522"/>
      <w:bookmarkStart w:id="3619" w:name="_Toc484448646"/>
      <w:bookmarkStart w:id="3620" w:name="_Toc484448770"/>
      <w:bookmarkStart w:id="3621" w:name="_Toc484448893"/>
      <w:bookmarkStart w:id="3622" w:name="_Toc484449017"/>
      <w:bookmarkStart w:id="3623" w:name="_Toc484449141"/>
      <w:bookmarkStart w:id="3624" w:name="_Toc484526636"/>
      <w:bookmarkStart w:id="3625" w:name="_Toc484605356"/>
      <w:bookmarkStart w:id="3626" w:name="_Toc484605480"/>
      <w:bookmarkStart w:id="3627" w:name="_Toc484688349"/>
      <w:bookmarkStart w:id="3628" w:name="_Toc484688904"/>
      <w:bookmarkStart w:id="3629" w:name="_Toc485218339"/>
      <w:bookmarkStart w:id="3630" w:name="_Toc482025759"/>
      <w:bookmarkStart w:id="3631" w:name="_Toc482097583"/>
      <w:bookmarkStart w:id="3632" w:name="_Toc482097672"/>
      <w:bookmarkStart w:id="3633" w:name="_Toc482097761"/>
      <w:bookmarkStart w:id="3634" w:name="_Toc482097953"/>
      <w:bookmarkStart w:id="3635" w:name="_Toc482099055"/>
      <w:bookmarkStart w:id="3636" w:name="_Toc482100772"/>
      <w:bookmarkStart w:id="3637" w:name="_Toc482100929"/>
      <w:bookmarkStart w:id="3638" w:name="_Toc482101355"/>
      <w:bookmarkStart w:id="3639" w:name="_Toc482101492"/>
      <w:bookmarkStart w:id="3640" w:name="_Toc482101607"/>
      <w:bookmarkStart w:id="3641" w:name="_Toc482101782"/>
      <w:bookmarkStart w:id="3642" w:name="_Toc482101875"/>
      <w:bookmarkStart w:id="3643" w:name="_Toc482101970"/>
      <w:bookmarkStart w:id="3644" w:name="_Toc482102065"/>
      <w:bookmarkStart w:id="3645" w:name="_Toc482102159"/>
      <w:bookmarkStart w:id="3646" w:name="_Toc482352023"/>
      <w:bookmarkStart w:id="3647" w:name="_Toc482352113"/>
      <w:bookmarkStart w:id="3648" w:name="_Toc482352203"/>
      <w:bookmarkStart w:id="3649" w:name="_Toc482352293"/>
      <w:bookmarkStart w:id="3650" w:name="_Toc482633134"/>
      <w:bookmarkStart w:id="3651" w:name="_Toc482641311"/>
      <w:bookmarkStart w:id="3652" w:name="_Toc482712757"/>
      <w:bookmarkStart w:id="3653" w:name="_Toc482959545"/>
      <w:bookmarkStart w:id="3654" w:name="_Toc482959655"/>
      <w:bookmarkStart w:id="3655" w:name="_Toc482959765"/>
      <w:bookmarkStart w:id="3656" w:name="_Toc482978884"/>
      <w:bookmarkStart w:id="3657" w:name="_Toc482978993"/>
      <w:bookmarkStart w:id="3658" w:name="_Toc482979101"/>
      <w:bookmarkStart w:id="3659" w:name="_Toc482979212"/>
      <w:bookmarkStart w:id="3660" w:name="_Toc482979321"/>
      <w:bookmarkStart w:id="3661" w:name="_Toc482979430"/>
      <w:bookmarkStart w:id="3662" w:name="_Toc482979538"/>
      <w:bookmarkStart w:id="3663" w:name="_Toc482979636"/>
      <w:bookmarkStart w:id="3664" w:name="_Toc482979734"/>
      <w:bookmarkStart w:id="3665" w:name="_Toc483233694"/>
      <w:bookmarkStart w:id="3666" w:name="_Toc483302411"/>
      <w:bookmarkStart w:id="3667" w:name="_Toc483316032"/>
      <w:bookmarkStart w:id="3668" w:name="_Toc483316237"/>
      <w:bookmarkStart w:id="3669" w:name="_Toc483316369"/>
      <w:bookmarkStart w:id="3670" w:name="_Toc483316500"/>
      <w:bookmarkStart w:id="3671" w:name="_Toc483325803"/>
      <w:bookmarkStart w:id="3672" w:name="_Toc483401281"/>
      <w:bookmarkStart w:id="3673" w:name="_Toc483474077"/>
      <w:bookmarkStart w:id="3674" w:name="_Toc483571508"/>
      <w:bookmarkStart w:id="3675" w:name="_Toc483571630"/>
      <w:bookmarkStart w:id="3676" w:name="_Toc483907008"/>
      <w:bookmarkStart w:id="3677" w:name="_Toc484010758"/>
      <w:bookmarkStart w:id="3678" w:name="_Toc484010880"/>
      <w:bookmarkStart w:id="3679" w:name="_Toc484011004"/>
      <w:bookmarkStart w:id="3680" w:name="_Toc484011126"/>
      <w:bookmarkStart w:id="3681" w:name="_Toc484011248"/>
      <w:bookmarkStart w:id="3682" w:name="_Toc484011723"/>
      <w:bookmarkStart w:id="3683" w:name="_Toc484097797"/>
      <w:bookmarkStart w:id="3684" w:name="_Toc484428971"/>
      <w:bookmarkStart w:id="3685" w:name="_Toc484429141"/>
      <w:bookmarkStart w:id="3686" w:name="_Toc484438716"/>
      <w:bookmarkStart w:id="3687" w:name="_Toc484438840"/>
      <w:bookmarkStart w:id="3688" w:name="_Toc484438964"/>
      <w:bookmarkStart w:id="3689" w:name="_Toc484439884"/>
      <w:bookmarkStart w:id="3690" w:name="_Toc484440007"/>
      <w:bookmarkStart w:id="3691" w:name="_Toc484440131"/>
      <w:bookmarkStart w:id="3692" w:name="_Toc484440491"/>
      <w:bookmarkStart w:id="3693" w:name="_Toc484448151"/>
      <w:bookmarkStart w:id="3694" w:name="_Toc484448275"/>
      <w:bookmarkStart w:id="3695" w:name="_Toc484448399"/>
      <w:bookmarkStart w:id="3696" w:name="_Toc484448523"/>
      <w:bookmarkStart w:id="3697" w:name="_Toc484448647"/>
      <w:bookmarkStart w:id="3698" w:name="_Toc484448771"/>
      <w:bookmarkStart w:id="3699" w:name="_Toc484448894"/>
      <w:bookmarkStart w:id="3700" w:name="_Toc484449018"/>
      <w:bookmarkStart w:id="3701" w:name="_Toc484449142"/>
      <w:bookmarkStart w:id="3702" w:name="_Toc484526637"/>
      <w:bookmarkStart w:id="3703" w:name="_Toc484605357"/>
      <w:bookmarkStart w:id="3704" w:name="_Toc484605481"/>
      <w:bookmarkStart w:id="3705" w:name="_Toc484688350"/>
      <w:bookmarkStart w:id="3706" w:name="_Toc484688905"/>
      <w:bookmarkStart w:id="3707" w:name="_Toc485218340"/>
      <w:bookmarkStart w:id="3708" w:name="_Toc482025760"/>
      <w:bookmarkStart w:id="3709" w:name="_Toc482097584"/>
      <w:bookmarkStart w:id="3710" w:name="_Toc482097673"/>
      <w:bookmarkStart w:id="3711" w:name="_Toc482097762"/>
      <w:bookmarkStart w:id="3712" w:name="_Toc482097954"/>
      <w:bookmarkStart w:id="3713" w:name="_Toc482099056"/>
      <w:bookmarkStart w:id="3714" w:name="_Toc482100773"/>
      <w:bookmarkStart w:id="3715" w:name="_Toc482100930"/>
      <w:bookmarkStart w:id="3716" w:name="_Toc482101356"/>
      <w:bookmarkStart w:id="3717" w:name="_Toc482101493"/>
      <w:bookmarkStart w:id="3718" w:name="_Toc482101608"/>
      <w:bookmarkStart w:id="3719" w:name="_Toc482101783"/>
      <w:bookmarkStart w:id="3720" w:name="_Toc482101876"/>
      <w:bookmarkStart w:id="3721" w:name="_Toc482101971"/>
      <w:bookmarkStart w:id="3722" w:name="_Toc482102066"/>
      <w:bookmarkStart w:id="3723" w:name="_Toc482102160"/>
      <w:bookmarkStart w:id="3724" w:name="_Toc482352024"/>
      <w:bookmarkStart w:id="3725" w:name="_Toc482352114"/>
      <w:bookmarkStart w:id="3726" w:name="_Toc482352204"/>
      <w:bookmarkStart w:id="3727" w:name="_Toc482352294"/>
      <w:bookmarkStart w:id="3728" w:name="_Toc482633135"/>
      <w:bookmarkStart w:id="3729" w:name="_Toc482641312"/>
      <w:bookmarkStart w:id="3730" w:name="_Toc482712758"/>
      <w:bookmarkStart w:id="3731" w:name="_Toc482959546"/>
      <w:bookmarkStart w:id="3732" w:name="_Toc482959656"/>
      <w:bookmarkStart w:id="3733" w:name="_Toc482959766"/>
      <w:bookmarkStart w:id="3734" w:name="_Toc482978885"/>
      <w:bookmarkStart w:id="3735" w:name="_Toc482978994"/>
      <w:bookmarkStart w:id="3736" w:name="_Toc482979102"/>
      <w:bookmarkStart w:id="3737" w:name="_Toc482979213"/>
      <w:bookmarkStart w:id="3738" w:name="_Toc482979322"/>
      <w:bookmarkStart w:id="3739" w:name="_Toc482979431"/>
      <w:bookmarkStart w:id="3740" w:name="_Toc482979539"/>
      <w:bookmarkStart w:id="3741" w:name="_Toc482979637"/>
      <w:bookmarkStart w:id="3742" w:name="_Toc482979735"/>
      <w:bookmarkStart w:id="3743" w:name="_Toc483233695"/>
      <w:bookmarkStart w:id="3744" w:name="_Toc483302412"/>
      <w:bookmarkStart w:id="3745" w:name="_Toc483316033"/>
      <w:bookmarkStart w:id="3746" w:name="_Toc483316238"/>
      <w:bookmarkStart w:id="3747" w:name="_Toc483316370"/>
      <w:bookmarkStart w:id="3748" w:name="_Toc483316501"/>
      <w:bookmarkStart w:id="3749" w:name="_Toc483325804"/>
      <w:bookmarkStart w:id="3750" w:name="_Toc483401282"/>
      <w:bookmarkStart w:id="3751" w:name="_Toc483474078"/>
      <w:bookmarkStart w:id="3752" w:name="_Toc483571509"/>
      <w:bookmarkStart w:id="3753" w:name="_Toc483571631"/>
      <w:bookmarkStart w:id="3754" w:name="_Toc483907009"/>
      <w:bookmarkStart w:id="3755" w:name="_Toc484010759"/>
      <w:bookmarkStart w:id="3756" w:name="_Toc484010881"/>
      <w:bookmarkStart w:id="3757" w:name="_Toc484011005"/>
      <w:bookmarkStart w:id="3758" w:name="_Toc484011127"/>
      <w:bookmarkStart w:id="3759" w:name="_Toc484011249"/>
      <w:bookmarkStart w:id="3760" w:name="_Toc484011724"/>
      <w:bookmarkStart w:id="3761" w:name="_Toc484097798"/>
      <w:bookmarkStart w:id="3762" w:name="_Toc484428972"/>
      <w:bookmarkStart w:id="3763" w:name="_Toc484429142"/>
      <w:bookmarkStart w:id="3764" w:name="_Toc484438717"/>
      <w:bookmarkStart w:id="3765" w:name="_Toc484438841"/>
      <w:bookmarkStart w:id="3766" w:name="_Toc484438965"/>
      <w:bookmarkStart w:id="3767" w:name="_Toc484439885"/>
      <w:bookmarkStart w:id="3768" w:name="_Toc484440008"/>
      <w:bookmarkStart w:id="3769" w:name="_Toc484440132"/>
      <w:bookmarkStart w:id="3770" w:name="_Toc484440492"/>
      <w:bookmarkStart w:id="3771" w:name="_Toc484448152"/>
      <w:bookmarkStart w:id="3772" w:name="_Toc484448276"/>
      <w:bookmarkStart w:id="3773" w:name="_Toc484448400"/>
      <w:bookmarkStart w:id="3774" w:name="_Toc484448524"/>
      <w:bookmarkStart w:id="3775" w:name="_Toc484448648"/>
      <w:bookmarkStart w:id="3776" w:name="_Toc484448772"/>
      <w:bookmarkStart w:id="3777" w:name="_Toc484448895"/>
      <w:bookmarkStart w:id="3778" w:name="_Toc484449019"/>
      <w:bookmarkStart w:id="3779" w:name="_Toc484449143"/>
      <w:bookmarkStart w:id="3780" w:name="_Toc484526638"/>
      <w:bookmarkStart w:id="3781" w:name="_Toc484605358"/>
      <w:bookmarkStart w:id="3782" w:name="_Toc484605482"/>
      <w:bookmarkStart w:id="3783" w:name="_Toc484688351"/>
      <w:bookmarkStart w:id="3784" w:name="_Toc484688906"/>
      <w:bookmarkStart w:id="3785" w:name="_Toc485218341"/>
      <w:bookmarkStart w:id="3786" w:name="_Toc482025761"/>
      <w:bookmarkStart w:id="3787" w:name="_Toc482097585"/>
      <w:bookmarkStart w:id="3788" w:name="_Toc482097674"/>
      <w:bookmarkStart w:id="3789" w:name="_Toc482097763"/>
      <w:bookmarkStart w:id="3790" w:name="_Toc482097955"/>
      <w:bookmarkStart w:id="3791" w:name="_Toc482099057"/>
      <w:bookmarkStart w:id="3792" w:name="_Toc482100774"/>
      <w:bookmarkStart w:id="3793" w:name="_Toc482100931"/>
      <w:bookmarkStart w:id="3794" w:name="_Toc482101357"/>
      <w:bookmarkStart w:id="3795" w:name="_Toc482101494"/>
      <w:bookmarkStart w:id="3796" w:name="_Toc482101609"/>
      <w:bookmarkStart w:id="3797" w:name="_Toc482101784"/>
      <w:bookmarkStart w:id="3798" w:name="_Toc482101877"/>
      <w:bookmarkStart w:id="3799" w:name="_Toc482101972"/>
      <w:bookmarkStart w:id="3800" w:name="_Toc482102067"/>
      <w:bookmarkStart w:id="3801" w:name="_Toc482102161"/>
      <w:bookmarkStart w:id="3802" w:name="_Toc482352025"/>
      <w:bookmarkStart w:id="3803" w:name="_Toc482352115"/>
      <w:bookmarkStart w:id="3804" w:name="_Toc482352205"/>
      <w:bookmarkStart w:id="3805" w:name="_Toc482352295"/>
      <w:bookmarkStart w:id="3806" w:name="_Toc482633136"/>
      <w:bookmarkStart w:id="3807" w:name="_Toc482641313"/>
      <w:bookmarkStart w:id="3808" w:name="_Toc482712759"/>
      <w:bookmarkStart w:id="3809" w:name="_Toc482959547"/>
      <w:bookmarkStart w:id="3810" w:name="_Toc482959657"/>
      <w:bookmarkStart w:id="3811" w:name="_Toc482959767"/>
      <w:bookmarkStart w:id="3812" w:name="_Toc482978886"/>
      <w:bookmarkStart w:id="3813" w:name="_Toc482978995"/>
      <w:bookmarkStart w:id="3814" w:name="_Toc482979103"/>
      <w:bookmarkStart w:id="3815" w:name="_Toc482979214"/>
      <w:bookmarkStart w:id="3816" w:name="_Toc482979323"/>
      <w:bookmarkStart w:id="3817" w:name="_Toc482979432"/>
      <w:bookmarkStart w:id="3818" w:name="_Toc482979540"/>
      <w:bookmarkStart w:id="3819" w:name="_Toc482979638"/>
      <w:bookmarkStart w:id="3820" w:name="_Toc482979736"/>
      <w:bookmarkStart w:id="3821" w:name="_Toc483233696"/>
      <w:bookmarkStart w:id="3822" w:name="_Toc483302413"/>
      <w:bookmarkStart w:id="3823" w:name="_Toc483316034"/>
      <w:bookmarkStart w:id="3824" w:name="_Toc483316239"/>
      <w:bookmarkStart w:id="3825" w:name="_Toc483316371"/>
      <w:bookmarkStart w:id="3826" w:name="_Toc483316502"/>
      <w:bookmarkStart w:id="3827" w:name="_Toc483325805"/>
      <w:bookmarkStart w:id="3828" w:name="_Toc483401283"/>
      <w:bookmarkStart w:id="3829" w:name="_Toc483474079"/>
      <w:bookmarkStart w:id="3830" w:name="_Toc483571510"/>
      <w:bookmarkStart w:id="3831" w:name="_Toc483571632"/>
      <w:bookmarkStart w:id="3832" w:name="_Toc483907010"/>
      <w:bookmarkStart w:id="3833" w:name="_Toc484010760"/>
      <w:bookmarkStart w:id="3834" w:name="_Toc484010882"/>
      <w:bookmarkStart w:id="3835" w:name="_Toc484011006"/>
      <w:bookmarkStart w:id="3836" w:name="_Toc484011128"/>
      <w:bookmarkStart w:id="3837" w:name="_Toc484011250"/>
      <w:bookmarkStart w:id="3838" w:name="_Toc484011725"/>
      <w:bookmarkStart w:id="3839" w:name="_Toc484097799"/>
      <w:bookmarkStart w:id="3840" w:name="_Toc484428973"/>
      <w:bookmarkStart w:id="3841" w:name="_Toc484429143"/>
      <w:bookmarkStart w:id="3842" w:name="_Toc484438718"/>
      <w:bookmarkStart w:id="3843" w:name="_Toc484438842"/>
      <w:bookmarkStart w:id="3844" w:name="_Toc484438966"/>
      <w:bookmarkStart w:id="3845" w:name="_Toc484439886"/>
      <w:bookmarkStart w:id="3846" w:name="_Toc484440009"/>
      <w:bookmarkStart w:id="3847" w:name="_Toc484440133"/>
      <w:bookmarkStart w:id="3848" w:name="_Toc484440493"/>
      <w:bookmarkStart w:id="3849" w:name="_Toc484448153"/>
      <w:bookmarkStart w:id="3850" w:name="_Toc484448277"/>
      <w:bookmarkStart w:id="3851" w:name="_Toc484448401"/>
      <w:bookmarkStart w:id="3852" w:name="_Toc484448525"/>
      <w:bookmarkStart w:id="3853" w:name="_Toc484448649"/>
      <w:bookmarkStart w:id="3854" w:name="_Toc484448773"/>
      <w:bookmarkStart w:id="3855" w:name="_Toc484448896"/>
      <w:bookmarkStart w:id="3856" w:name="_Toc484449020"/>
      <w:bookmarkStart w:id="3857" w:name="_Toc484449144"/>
      <w:bookmarkStart w:id="3858" w:name="_Toc484526639"/>
      <w:bookmarkStart w:id="3859" w:name="_Toc484605359"/>
      <w:bookmarkStart w:id="3860" w:name="_Toc484605483"/>
      <w:bookmarkStart w:id="3861" w:name="_Toc484688352"/>
      <w:bookmarkStart w:id="3862" w:name="_Toc484688907"/>
      <w:bookmarkStart w:id="3863" w:name="_Toc485218342"/>
      <w:bookmarkStart w:id="3864" w:name="_Toc482025762"/>
      <w:bookmarkStart w:id="3865" w:name="_Toc482097586"/>
      <w:bookmarkStart w:id="3866" w:name="_Toc482097675"/>
      <w:bookmarkStart w:id="3867" w:name="_Toc482097764"/>
      <w:bookmarkStart w:id="3868" w:name="_Toc482097956"/>
      <w:bookmarkStart w:id="3869" w:name="_Toc482099058"/>
      <w:bookmarkStart w:id="3870" w:name="_Toc482100775"/>
      <w:bookmarkStart w:id="3871" w:name="_Toc482100932"/>
      <w:bookmarkStart w:id="3872" w:name="_Toc482101358"/>
      <w:bookmarkStart w:id="3873" w:name="_Toc482101495"/>
      <w:bookmarkStart w:id="3874" w:name="_Toc482101610"/>
      <w:bookmarkStart w:id="3875" w:name="_Toc482101785"/>
      <w:bookmarkStart w:id="3876" w:name="_Toc482101878"/>
      <w:bookmarkStart w:id="3877" w:name="_Toc482101973"/>
      <w:bookmarkStart w:id="3878" w:name="_Toc482102068"/>
      <w:bookmarkStart w:id="3879" w:name="_Toc482102162"/>
      <w:bookmarkStart w:id="3880" w:name="_Toc482352026"/>
      <w:bookmarkStart w:id="3881" w:name="_Toc482352116"/>
      <w:bookmarkStart w:id="3882" w:name="_Toc482352206"/>
      <w:bookmarkStart w:id="3883" w:name="_Toc482352296"/>
      <w:bookmarkStart w:id="3884" w:name="_Toc482633137"/>
      <w:bookmarkStart w:id="3885" w:name="_Toc482641314"/>
      <w:bookmarkStart w:id="3886" w:name="_Toc482712760"/>
      <w:bookmarkStart w:id="3887" w:name="_Toc482959548"/>
      <w:bookmarkStart w:id="3888" w:name="_Toc482959658"/>
      <w:bookmarkStart w:id="3889" w:name="_Toc482959768"/>
      <w:bookmarkStart w:id="3890" w:name="_Toc482978887"/>
      <w:bookmarkStart w:id="3891" w:name="_Toc482978996"/>
      <w:bookmarkStart w:id="3892" w:name="_Toc482979104"/>
      <w:bookmarkStart w:id="3893" w:name="_Toc482979215"/>
      <w:bookmarkStart w:id="3894" w:name="_Toc482979324"/>
      <w:bookmarkStart w:id="3895" w:name="_Toc482979433"/>
      <w:bookmarkStart w:id="3896" w:name="_Toc482979541"/>
      <w:bookmarkStart w:id="3897" w:name="_Toc482979639"/>
      <w:bookmarkStart w:id="3898" w:name="_Toc482979737"/>
      <w:bookmarkStart w:id="3899" w:name="_Toc483233697"/>
      <w:bookmarkStart w:id="3900" w:name="_Toc483302414"/>
      <w:bookmarkStart w:id="3901" w:name="_Toc483316035"/>
      <w:bookmarkStart w:id="3902" w:name="_Toc483316240"/>
      <w:bookmarkStart w:id="3903" w:name="_Toc483316372"/>
      <w:bookmarkStart w:id="3904" w:name="_Toc483316503"/>
      <w:bookmarkStart w:id="3905" w:name="_Toc483325806"/>
      <w:bookmarkStart w:id="3906" w:name="_Toc483401284"/>
      <w:bookmarkStart w:id="3907" w:name="_Toc483474080"/>
      <w:bookmarkStart w:id="3908" w:name="_Toc483571511"/>
      <w:bookmarkStart w:id="3909" w:name="_Toc483571633"/>
      <w:bookmarkStart w:id="3910" w:name="_Toc483907011"/>
      <w:bookmarkStart w:id="3911" w:name="_Toc484010761"/>
      <w:bookmarkStart w:id="3912" w:name="_Toc484010883"/>
      <w:bookmarkStart w:id="3913" w:name="_Toc484011007"/>
      <w:bookmarkStart w:id="3914" w:name="_Toc484011129"/>
      <w:bookmarkStart w:id="3915" w:name="_Toc484011251"/>
      <w:bookmarkStart w:id="3916" w:name="_Toc484011726"/>
      <w:bookmarkStart w:id="3917" w:name="_Toc484097800"/>
      <w:bookmarkStart w:id="3918" w:name="_Toc484428974"/>
      <w:bookmarkStart w:id="3919" w:name="_Toc484429144"/>
      <w:bookmarkStart w:id="3920" w:name="_Toc484438719"/>
      <w:bookmarkStart w:id="3921" w:name="_Toc484438843"/>
      <w:bookmarkStart w:id="3922" w:name="_Toc484438967"/>
      <w:bookmarkStart w:id="3923" w:name="_Toc484439887"/>
      <w:bookmarkStart w:id="3924" w:name="_Toc484440010"/>
      <w:bookmarkStart w:id="3925" w:name="_Toc484440134"/>
      <w:bookmarkStart w:id="3926" w:name="_Toc484440494"/>
      <w:bookmarkStart w:id="3927" w:name="_Toc484448154"/>
      <w:bookmarkStart w:id="3928" w:name="_Toc484448278"/>
      <w:bookmarkStart w:id="3929" w:name="_Toc484448402"/>
      <w:bookmarkStart w:id="3930" w:name="_Toc484448526"/>
      <w:bookmarkStart w:id="3931" w:name="_Toc484448650"/>
      <w:bookmarkStart w:id="3932" w:name="_Toc484448774"/>
      <w:bookmarkStart w:id="3933" w:name="_Toc484448897"/>
      <w:bookmarkStart w:id="3934" w:name="_Toc484449021"/>
      <w:bookmarkStart w:id="3935" w:name="_Toc484449145"/>
      <w:bookmarkStart w:id="3936" w:name="_Toc484526640"/>
      <w:bookmarkStart w:id="3937" w:name="_Toc484605360"/>
      <w:bookmarkStart w:id="3938" w:name="_Toc484605484"/>
      <w:bookmarkStart w:id="3939" w:name="_Toc484688353"/>
      <w:bookmarkStart w:id="3940" w:name="_Toc484688908"/>
      <w:bookmarkStart w:id="3941" w:name="_Toc485218343"/>
      <w:bookmarkStart w:id="3942" w:name="_Toc482025763"/>
      <w:bookmarkStart w:id="3943" w:name="_Toc482097587"/>
      <w:bookmarkStart w:id="3944" w:name="_Toc482097676"/>
      <w:bookmarkStart w:id="3945" w:name="_Toc482097765"/>
      <w:bookmarkStart w:id="3946" w:name="_Toc482097957"/>
      <w:bookmarkStart w:id="3947" w:name="_Toc482099059"/>
      <w:bookmarkStart w:id="3948" w:name="_Toc482100776"/>
      <w:bookmarkStart w:id="3949" w:name="_Toc482100933"/>
      <w:bookmarkStart w:id="3950" w:name="_Toc482101359"/>
      <w:bookmarkStart w:id="3951" w:name="_Toc482101496"/>
      <w:bookmarkStart w:id="3952" w:name="_Toc482101611"/>
      <w:bookmarkStart w:id="3953" w:name="_Toc482101786"/>
      <w:bookmarkStart w:id="3954" w:name="_Toc482101879"/>
      <w:bookmarkStart w:id="3955" w:name="_Toc482101974"/>
      <w:bookmarkStart w:id="3956" w:name="_Toc482102069"/>
      <w:bookmarkStart w:id="3957" w:name="_Toc482102163"/>
      <w:bookmarkStart w:id="3958" w:name="_Toc482352027"/>
      <w:bookmarkStart w:id="3959" w:name="_Toc482352117"/>
      <w:bookmarkStart w:id="3960" w:name="_Toc482352207"/>
      <w:bookmarkStart w:id="3961" w:name="_Toc482352297"/>
      <w:bookmarkStart w:id="3962" w:name="_Toc482633138"/>
      <w:bookmarkStart w:id="3963" w:name="_Toc482641315"/>
      <w:bookmarkStart w:id="3964" w:name="_Toc482712761"/>
      <w:bookmarkStart w:id="3965" w:name="_Toc482959549"/>
      <w:bookmarkStart w:id="3966" w:name="_Toc482959659"/>
      <w:bookmarkStart w:id="3967" w:name="_Toc482959769"/>
      <w:bookmarkStart w:id="3968" w:name="_Toc482978888"/>
      <w:bookmarkStart w:id="3969" w:name="_Toc482978997"/>
      <w:bookmarkStart w:id="3970" w:name="_Toc482979105"/>
      <w:bookmarkStart w:id="3971" w:name="_Toc482979216"/>
      <w:bookmarkStart w:id="3972" w:name="_Toc482979325"/>
      <w:bookmarkStart w:id="3973" w:name="_Toc482979434"/>
      <w:bookmarkStart w:id="3974" w:name="_Toc482979542"/>
      <w:bookmarkStart w:id="3975" w:name="_Toc482979640"/>
      <w:bookmarkStart w:id="3976" w:name="_Toc482979738"/>
      <w:bookmarkStart w:id="3977" w:name="_Toc483233698"/>
      <w:bookmarkStart w:id="3978" w:name="_Toc483302415"/>
      <w:bookmarkStart w:id="3979" w:name="_Toc483316036"/>
      <w:bookmarkStart w:id="3980" w:name="_Toc483316241"/>
      <w:bookmarkStart w:id="3981" w:name="_Toc483316373"/>
      <w:bookmarkStart w:id="3982" w:name="_Toc483316504"/>
      <w:bookmarkStart w:id="3983" w:name="_Toc483325807"/>
      <w:bookmarkStart w:id="3984" w:name="_Toc483401285"/>
      <w:bookmarkStart w:id="3985" w:name="_Toc483474081"/>
      <w:bookmarkStart w:id="3986" w:name="_Toc483571512"/>
      <w:bookmarkStart w:id="3987" w:name="_Toc483571634"/>
      <w:bookmarkStart w:id="3988" w:name="_Toc483907012"/>
      <w:bookmarkStart w:id="3989" w:name="_Toc484010762"/>
      <w:bookmarkStart w:id="3990" w:name="_Toc484010884"/>
      <w:bookmarkStart w:id="3991" w:name="_Toc484011008"/>
      <w:bookmarkStart w:id="3992" w:name="_Toc484011130"/>
      <w:bookmarkStart w:id="3993" w:name="_Toc484011252"/>
      <w:bookmarkStart w:id="3994" w:name="_Toc484011727"/>
      <w:bookmarkStart w:id="3995" w:name="_Toc484097801"/>
      <w:bookmarkStart w:id="3996" w:name="_Toc484428975"/>
      <w:bookmarkStart w:id="3997" w:name="_Toc484429145"/>
      <w:bookmarkStart w:id="3998" w:name="_Toc484438720"/>
      <w:bookmarkStart w:id="3999" w:name="_Toc484438844"/>
      <w:bookmarkStart w:id="4000" w:name="_Toc484438968"/>
      <w:bookmarkStart w:id="4001" w:name="_Toc484439888"/>
      <w:bookmarkStart w:id="4002" w:name="_Toc484440011"/>
      <w:bookmarkStart w:id="4003" w:name="_Toc484440135"/>
      <w:bookmarkStart w:id="4004" w:name="_Toc484440495"/>
      <w:bookmarkStart w:id="4005" w:name="_Toc484448155"/>
      <w:bookmarkStart w:id="4006" w:name="_Toc484448279"/>
      <w:bookmarkStart w:id="4007" w:name="_Toc484448403"/>
      <w:bookmarkStart w:id="4008" w:name="_Toc484448527"/>
      <w:bookmarkStart w:id="4009" w:name="_Toc484448651"/>
      <w:bookmarkStart w:id="4010" w:name="_Toc484448775"/>
      <w:bookmarkStart w:id="4011" w:name="_Toc484448898"/>
      <w:bookmarkStart w:id="4012" w:name="_Toc484449022"/>
      <w:bookmarkStart w:id="4013" w:name="_Toc484449146"/>
      <w:bookmarkStart w:id="4014" w:name="_Toc484526641"/>
      <w:bookmarkStart w:id="4015" w:name="_Toc484605361"/>
      <w:bookmarkStart w:id="4016" w:name="_Toc484605485"/>
      <w:bookmarkStart w:id="4017" w:name="_Toc484688354"/>
      <w:bookmarkStart w:id="4018" w:name="_Toc484688909"/>
      <w:bookmarkStart w:id="4019" w:name="_Toc485218344"/>
      <w:bookmarkStart w:id="4020" w:name="_Toc482025764"/>
      <w:bookmarkStart w:id="4021" w:name="_Toc482097588"/>
      <w:bookmarkStart w:id="4022" w:name="_Toc482097677"/>
      <w:bookmarkStart w:id="4023" w:name="_Toc482097766"/>
      <w:bookmarkStart w:id="4024" w:name="_Toc482097958"/>
      <w:bookmarkStart w:id="4025" w:name="_Toc482099060"/>
      <w:bookmarkStart w:id="4026" w:name="_Toc482100777"/>
      <w:bookmarkStart w:id="4027" w:name="_Toc482100934"/>
      <w:bookmarkStart w:id="4028" w:name="_Toc482101360"/>
      <w:bookmarkStart w:id="4029" w:name="_Toc482101497"/>
      <w:bookmarkStart w:id="4030" w:name="_Toc482101612"/>
      <w:bookmarkStart w:id="4031" w:name="_Toc482101787"/>
      <w:bookmarkStart w:id="4032" w:name="_Toc482101880"/>
      <w:bookmarkStart w:id="4033" w:name="_Toc482101975"/>
      <w:bookmarkStart w:id="4034" w:name="_Toc482102070"/>
      <w:bookmarkStart w:id="4035" w:name="_Toc482102164"/>
      <w:bookmarkStart w:id="4036" w:name="_Toc482352028"/>
      <w:bookmarkStart w:id="4037" w:name="_Toc482352118"/>
      <w:bookmarkStart w:id="4038" w:name="_Toc482352208"/>
      <w:bookmarkStart w:id="4039" w:name="_Toc482352298"/>
      <w:bookmarkStart w:id="4040" w:name="_Toc482633139"/>
      <w:bookmarkStart w:id="4041" w:name="_Toc482641316"/>
      <w:bookmarkStart w:id="4042" w:name="_Toc482712762"/>
      <w:bookmarkStart w:id="4043" w:name="_Toc482959550"/>
      <w:bookmarkStart w:id="4044" w:name="_Toc482959660"/>
      <w:bookmarkStart w:id="4045" w:name="_Toc482959770"/>
      <w:bookmarkStart w:id="4046" w:name="_Toc482978889"/>
      <w:bookmarkStart w:id="4047" w:name="_Toc482978998"/>
      <w:bookmarkStart w:id="4048" w:name="_Toc482979106"/>
      <w:bookmarkStart w:id="4049" w:name="_Toc482979217"/>
      <w:bookmarkStart w:id="4050" w:name="_Toc482979326"/>
      <w:bookmarkStart w:id="4051" w:name="_Toc482979435"/>
      <w:bookmarkStart w:id="4052" w:name="_Toc482979543"/>
      <w:bookmarkStart w:id="4053" w:name="_Toc482979641"/>
      <w:bookmarkStart w:id="4054" w:name="_Toc482979739"/>
      <w:bookmarkStart w:id="4055" w:name="_Toc483233699"/>
      <w:bookmarkStart w:id="4056" w:name="_Toc483302416"/>
      <w:bookmarkStart w:id="4057" w:name="_Toc483316037"/>
      <w:bookmarkStart w:id="4058" w:name="_Toc483316242"/>
      <w:bookmarkStart w:id="4059" w:name="_Toc483316374"/>
      <w:bookmarkStart w:id="4060" w:name="_Toc483316505"/>
      <w:bookmarkStart w:id="4061" w:name="_Toc483325808"/>
      <w:bookmarkStart w:id="4062" w:name="_Toc483401286"/>
      <w:bookmarkStart w:id="4063" w:name="_Toc483474082"/>
      <w:bookmarkStart w:id="4064" w:name="_Toc483571513"/>
      <w:bookmarkStart w:id="4065" w:name="_Toc483571635"/>
      <w:bookmarkStart w:id="4066" w:name="_Toc483907013"/>
      <w:bookmarkStart w:id="4067" w:name="_Toc484010763"/>
      <w:bookmarkStart w:id="4068" w:name="_Toc484010885"/>
      <w:bookmarkStart w:id="4069" w:name="_Toc484011009"/>
      <w:bookmarkStart w:id="4070" w:name="_Toc484011131"/>
      <w:bookmarkStart w:id="4071" w:name="_Toc484011253"/>
      <w:bookmarkStart w:id="4072" w:name="_Toc484011728"/>
      <w:bookmarkStart w:id="4073" w:name="_Toc484097802"/>
      <w:bookmarkStart w:id="4074" w:name="_Toc484428976"/>
      <w:bookmarkStart w:id="4075" w:name="_Toc484429146"/>
      <w:bookmarkStart w:id="4076" w:name="_Toc484438721"/>
      <w:bookmarkStart w:id="4077" w:name="_Toc484438845"/>
      <w:bookmarkStart w:id="4078" w:name="_Toc484438969"/>
      <w:bookmarkStart w:id="4079" w:name="_Toc484439889"/>
      <w:bookmarkStart w:id="4080" w:name="_Toc484440012"/>
      <w:bookmarkStart w:id="4081" w:name="_Toc484440136"/>
      <w:bookmarkStart w:id="4082" w:name="_Toc484440496"/>
      <w:bookmarkStart w:id="4083" w:name="_Toc484448156"/>
      <w:bookmarkStart w:id="4084" w:name="_Toc484448280"/>
      <w:bookmarkStart w:id="4085" w:name="_Toc484448404"/>
      <w:bookmarkStart w:id="4086" w:name="_Toc484448528"/>
      <w:bookmarkStart w:id="4087" w:name="_Toc484448652"/>
      <w:bookmarkStart w:id="4088" w:name="_Toc484448776"/>
      <w:bookmarkStart w:id="4089" w:name="_Toc484448899"/>
      <w:bookmarkStart w:id="4090" w:name="_Toc484449023"/>
      <w:bookmarkStart w:id="4091" w:name="_Toc484449147"/>
      <w:bookmarkStart w:id="4092" w:name="_Toc484526642"/>
      <w:bookmarkStart w:id="4093" w:name="_Toc484605362"/>
      <w:bookmarkStart w:id="4094" w:name="_Toc484605486"/>
      <w:bookmarkStart w:id="4095" w:name="_Toc484688355"/>
      <w:bookmarkStart w:id="4096" w:name="_Toc484688910"/>
      <w:bookmarkStart w:id="4097" w:name="_Toc485218345"/>
      <w:bookmarkStart w:id="4098" w:name="_Toc482025765"/>
      <w:bookmarkStart w:id="4099" w:name="_Toc482097589"/>
      <w:bookmarkStart w:id="4100" w:name="_Toc482097678"/>
      <w:bookmarkStart w:id="4101" w:name="_Toc482097767"/>
      <w:bookmarkStart w:id="4102" w:name="_Toc482097959"/>
      <w:bookmarkStart w:id="4103" w:name="_Toc482099061"/>
      <w:bookmarkStart w:id="4104" w:name="_Toc482100778"/>
      <w:bookmarkStart w:id="4105" w:name="_Toc482100935"/>
      <w:bookmarkStart w:id="4106" w:name="_Toc482101361"/>
      <w:bookmarkStart w:id="4107" w:name="_Toc482101498"/>
      <w:bookmarkStart w:id="4108" w:name="_Toc482101613"/>
      <w:bookmarkStart w:id="4109" w:name="_Toc482101788"/>
      <w:bookmarkStart w:id="4110" w:name="_Toc482101881"/>
      <w:bookmarkStart w:id="4111" w:name="_Toc482101976"/>
      <w:bookmarkStart w:id="4112" w:name="_Toc482102071"/>
      <w:bookmarkStart w:id="4113" w:name="_Toc482102165"/>
      <w:bookmarkStart w:id="4114" w:name="_Toc482352029"/>
      <w:bookmarkStart w:id="4115" w:name="_Toc482352119"/>
      <w:bookmarkStart w:id="4116" w:name="_Toc482352209"/>
      <w:bookmarkStart w:id="4117" w:name="_Toc482352299"/>
      <w:bookmarkStart w:id="4118" w:name="_Toc482633140"/>
      <w:bookmarkStart w:id="4119" w:name="_Toc482641317"/>
      <w:bookmarkStart w:id="4120" w:name="_Toc482712763"/>
      <w:bookmarkStart w:id="4121" w:name="_Toc482959551"/>
      <w:bookmarkStart w:id="4122" w:name="_Toc482959661"/>
      <w:bookmarkStart w:id="4123" w:name="_Toc482959771"/>
      <w:bookmarkStart w:id="4124" w:name="_Toc482978890"/>
      <w:bookmarkStart w:id="4125" w:name="_Toc482978999"/>
      <w:bookmarkStart w:id="4126" w:name="_Toc482979107"/>
      <w:bookmarkStart w:id="4127" w:name="_Toc482979218"/>
      <w:bookmarkStart w:id="4128" w:name="_Toc482979327"/>
      <w:bookmarkStart w:id="4129" w:name="_Toc482979436"/>
      <w:bookmarkStart w:id="4130" w:name="_Toc482979544"/>
      <w:bookmarkStart w:id="4131" w:name="_Toc482979642"/>
      <w:bookmarkStart w:id="4132" w:name="_Toc482979740"/>
      <w:bookmarkStart w:id="4133" w:name="_Toc483233700"/>
      <w:bookmarkStart w:id="4134" w:name="_Toc483302417"/>
      <w:bookmarkStart w:id="4135" w:name="_Toc483316038"/>
      <w:bookmarkStart w:id="4136" w:name="_Toc483316243"/>
      <w:bookmarkStart w:id="4137" w:name="_Toc483316375"/>
      <w:bookmarkStart w:id="4138" w:name="_Toc483316506"/>
      <w:bookmarkStart w:id="4139" w:name="_Toc483325809"/>
      <w:bookmarkStart w:id="4140" w:name="_Toc483401287"/>
      <w:bookmarkStart w:id="4141" w:name="_Toc483474083"/>
      <w:bookmarkStart w:id="4142" w:name="_Toc483571514"/>
      <w:bookmarkStart w:id="4143" w:name="_Toc483571636"/>
      <w:bookmarkStart w:id="4144" w:name="_Toc483907014"/>
      <w:bookmarkStart w:id="4145" w:name="_Toc484010764"/>
      <w:bookmarkStart w:id="4146" w:name="_Toc484010886"/>
      <w:bookmarkStart w:id="4147" w:name="_Toc484011010"/>
      <w:bookmarkStart w:id="4148" w:name="_Toc484011132"/>
      <w:bookmarkStart w:id="4149" w:name="_Toc484011254"/>
      <w:bookmarkStart w:id="4150" w:name="_Toc484011729"/>
      <w:bookmarkStart w:id="4151" w:name="_Toc484097803"/>
      <w:bookmarkStart w:id="4152" w:name="_Toc484428977"/>
      <w:bookmarkStart w:id="4153" w:name="_Toc484429147"/>
      <w:bookmarkStart w:id="4154" w:name="_Toc484438722"/>
      <w:bookmarkStart w:id="4155" w:name="_Toc484438846"/>
      <w:bookmarkStart w:id="4156" w:name="_Toc484438970"/>
      <w:bookmarkStart w:id="4157" w:name="_Toc484439890"/>
      <w:bookmarkStart w:id="4158" w:name="_Toc484440013"/>
      <w:bookmarkStart w:id="4159" w:name="_Toc484440137"/>
      <w:bookmarkStart w:id="4160" w:name="_Toc484440497"/>
      <w:bookmarkStart w:id="4161" w:name="_Toc484448157"/>
      <w:bookmarkStart w:id="4162" w:name="_Toc484448281"/>
      <w:bookmarkStart w:id="4163" w:name="_Toc484448405"/>
      <w:bookmarkStart w:id="4164" w:name="_Toc484448529"/>
      <w:bookmarkStart w:id="4165" w:name="_Toc484448653"/>
      <w:bookmarkStart w:id="4166" w:name="_Toc484448777"/>
      <w:bookmarkStart w:id="4167" w:name="_Toc484448900"/>
      <w:bookmarkStart w:id="4168" w:name="_Toc484449024"/>
      <w:bookmarkStart w:id="4169" w:name="_Toc484449148"/>
      <w:bookmarkStart w:id="4170" w:name="_Toc484526643"/>
      <w:bookmarkStart w:id="4171" w:name="_Toc484605363"/>
      <w:bookmarkStart w:id="4172" w:name="_Toc484605487"/>
      <w:bookmarkStart w:id="4173" w:name="_Toc484688356"/>
      <w:bookmarkStart w:id="4174" w:name="_Toc484688911"/>
      <w:bookmarkStart w:id="4175" w:name="_Toc485218346"/>
      <w:bookmarkStart w:id="4176" w:name="_Toc482025766"/>
      <w:bookmarkStart w:id="4177" w:name="_Toc482097590"/>
      <w:bookmarkStart w:id="4178" w:name="_Toc482097679"/>
      <w:bookmarkStart w:id="4179" w:name="_Toc482097768"/>
      <w:bookmarkStart w:id="4180" w:name="_Toc482097960"/>
      <w:bookmarkStart w:id="4181" w:name="_Toc482099062"/>
      <w:bookmarkStart w:id="4182" w:name="_Toc482100779"/>
      <w:bookmarkStart w:id="4183" w:name="_Toc482100936"/>
      <w:bookmarkStart w:id="4184" w:name="_Toc482101362"/>
      <w:bookmarkStart w:id="4185" w:name="_Toc482101499"/>
      <w:bookmarkStart w:id="4186" w:name="_Toc482101614"/>
      <w:bookmarkStart w:id="4187" w:name="_Toc482101789"/>
      <w:bookmarkStart w:id="4188" w:name="_Toc482101882"/>
      <w:bookmarkStart w:id="4189" w:name="_Toc482101977"/>
      <w:bookmarkStart w:id="4190" w:name="_Toc482102072"/>
      <w:bookmarkStart w:id="4191" w:name="_Toc482102166"/>
      <w:bookmarkStart w:id="4192" w:name="_Toc482352030"/>
      <w:bookmarkStart w:id="4193" w:name="_Toc482352120"/>
      <w:bookmarkStart w:id="4194" w:name="_Toc482352210"/>
      <w:bookmarkStart w:id="4195" w:name="_Toc482352300"/>
      <w:bookmarkStart w:id="4196" w:name="_Toc482633141"/>
      <w:bookmarkStart w:id="4197" w:name="_Toc482641318"/>
      <w:bookmarkStart w:id="4198" w:name="_Toc482712764"/>
      <w:bookmarkStart w:id="4199" w:name="_Toc482959552"/>
      <w:bookmarkStart w:id="4200" w:name="_Toc482959662"/>
      <w:bookmarkStart w:id="4201" w:name="_Toc482959772"/>
      <w:bookmarkStart w:id="4202" w:name="_Toc482978891"/>
      <w:bookmarkStart w:id="4203" w:name="_Toc482979000"/>
      <w:bookmarkStart w:id="4204" w:name="_Toc482979108"/>
      <w:bookmarkStart w:id="4205" w:name="_Toc482979219"/>
      <w:bookmarkStart w:id="4206" w:name="_Toc482979328"/>
      <w:bookmarkStart w:id="4207" w:name="_Toc482979437"/>
      <w:bookmarkStart w:id="4208" w:name="_Toc482979545"/>
      <w:bookmarkStart w:id="4209" w:name="_Toc482979643"/>
      <w:bookmarkStart w:id="4210" w:name="_Toc482979741"/>
      <w:bookmarkStart w:id="4211" w:name="_Toc483233701"/>
      <w:bookmarkStart w:id="4212" w:name="_Toc483302418"/>
      <w:bookmarkStart w:id="4213" w:name="_Toc483316039"/>
      <w:bookmarkStart w:id="4214" w:name="_Toc483316244"/>
      <w:bookmarkStart w:id="4215" w:name="_Toc483316376"/>
      <w:bookmarkStart w:id="4216" w:name="_Toc483316507"/>
      <w:bookmarkStart w:id="4217" w:name="_Toc483325810"/>
      <w:bookmarkStart w:id="4218" w:name="_Toc483401288"/>
      <w:bookmarkStart w:id="4219" w:name="_Toc483474084"/>
      <w:bookmarkStart w:id="4220" w:name="_Toc483571515"/>
      <w:bookmarkStart w:id="4221" w:name="_Toc483571637"/>
      <w:bookmarkStart w:id="4222" w:name="_Toc483907015"/>
      <w:bookmarkStart w:id="4223" w:name="_Toc484010765"/>
      <w:bookmarkStart w:id="4224" w:name="_Toc484010887"/>
      <w:bookmarkStart w:id="4225" w:name="_Toc484011011"/>
      <w:bookmarkStart w:id="4226" w:name="_Toc484011133"/>
      <w:bookmarkStart w:id="4227" w:name="_Toc484011255"/>
      <w:bookmarkStart w:id="4228" w:name="_Toc484011730"/>
      <w:bookmarkStart w:id="4229" w:name="_Toc484097804"/>
      <w:bookmarkStart w:id="4230" w:name="_Toc484428978"/>
      <w:bookmarkStart w:id="4231" w:name="_Toc484429148"/>
      <w:bookmarkStart w:id="4232" w:name="_Toc484438723"/>
      <w:bookmarkStart w:id="4233" w:name="_Toc484438847"/>
      <w:bookmarkStart w:id="4234" w:name="_Toc484438971"/>
      <w:bookmarkStart w:id="4235" w:name="_Toc484439891"/>
      <w:bookmarkStart w:id="4236" w:name="_Toc484440014"/>
      <w:bookmarkStart w:id="4237" w:name="_Toc484440138"/>
      <w:bookmarkStart w:id="4238" w:name="_Toc484440498"/>
      <w:bookmarkStart w:id="4239" w:name="_Toc484448158"/>
      <w:bookmarkStart w:id="4240" w:name="_Toc484448282"/>
      <w:bookmarkStart w:id="4241" w:name="_Toc484448406"/>
      <w:bookmarkStart w:id="4242" w:name="_Toc484448530"/>
      <w:bookmarkStart w:id="4243" w:name="_Toc484448654"/>
      <w:bookmarkStart w:id="4244" w:name="_Toc484448778"/>
      <w:bookmarkStart w:id="4245" w:name="_Toc484448901"/>
      <w:bookmarkStart w:id="4246" w:name="_Toc484449025"/>
      <w:bookmarkStart w:id="4247" w:name="_Toc484449149"/>
      <w:bookmarkStart w:id="4248" w:name="_Toc484526644"/>
      <w:bookmarkStart w:id="4249" w:name="_Toc484605364"/>
      <w:bookmarkStart w:id="4250" w:name="_Toc484605488"/>
      <w:bookmarkStart w:id="4251" w:name="_Toc484688357"/>
      <w:bookmarkStart w:id="4252" w:name="_Toc484688912"/>
      <w:bookmarkStart w:id="4253" w:name="_Toc485218347"/>
      <w:bookmarkStart w:id="4254" w:name="_Toc482025767"/>
      <w:bookmarkStart w:id="4255" w:name="_Toc482097591"/>
      <w:bookmarkStart w:id="4256" w:name="_Toc482097680"/>
      <w:bookmarkStart w:id="4257" w:name="_Toc482097769"/>
      <w:bookmarkStart w:id="4258" w:name="_Toc482097961"/>
      <w:bookmarkStart w:id="4259" w:name="_Toc482099063"/>
      <w:bookmarkStart w:id="4260" w:name="_Toc482100780"/>
      <w:bookmarkStart w:id="4261" w:name="_Toc482100937"/>
      <w:bookmarkStart w:id="4262" w:name="_Toc482101363"/>
      <w:bookmarkStart w:id="4263" w:name="_Toc482101500"/>
      <w:bookmarkStart w:id="4264" w:name="_Toc482101615"/>
      <w:bookmarkStart w:id="4265" w:name="_Toc482101790"/>
      <w:bookmarkStart w:id="4266" w:name="_Toc482101883"/>
      <w:bookmarkStart w:id="4267" w:name="_Toc482101978"/>
      <w:bookmarkStart w:id="4268" w:name="_Toc482102073"/>
      <w:bookmarkStart w:id="4269" w:name="_Toc482102167"/>
      <w:bookmarkStart w:id="4270" w:name="_Toc482352031"/>
      <w:bookmarkStart w:id="4271" w:name="_Toc482352121"/>
      <w:bookmarkStart w:id="4272" w:name="_Toc482352211"/>
      <w:bookmarkStart w:id="4273" w:name="_Toc482352301"/>
      <w:bookmarkStart w:id="4274" w:name="_Toc482633142"/>
      <w:bookmarkStart w:id="4275" w:name="_Toc482641319"/>
      <w:bookmarkStart w:id="4276" w:name="_Toc482712765"/>
      <w:bookmarkStart w:id="4277" w:name="_Toc482959553"/>
      <w:bookmarkStart w:id="4278" w:name="_Toc482959663"/>
      <w:bookmarkStart w:id="4279" w:name="_Toc482959773"/>
      <w:bookmarkStart w:id="4280" w:name="_Toc482978892"/>
      <w:bookmarkStart w:id="4281" w:name="_Toc482979001"/>
      <w:bookmarkStart w:id="4282" w:name="_Toc482979109"/>
      <w:bookmarkStart w:id="4283" w:name="_Toc482979220"/>
      <w:bookmarkStart w:id="4284" w:name="_Toc482979329"/>
      <w:bookmarkStart w:id="4285" w:name="_Toc482979438"/>
      <w:bookmarkStart w:id="4286" w:name="_Toc482979546"/>
      <w:bookmarkStart w:id="4287" w:name="_Toc482979644"/>
      <w:bookmarkStart w:id="4288" w:name="_Toc482979742"/>
      <w:bookmarkStart w:id="4289" w:name="_Toc483233702"/>
      <w:bookmarkStart w:id="4290" w:name="_Toc483302419"/>
      <w:bookmarkStart w:id="4291" w:name="_Toc483316040"/>
      <w:bookmarkStart w:id="4292" w:name="_Toc483316245"/>
      <w:bookmarkStart w:id="4293" w:name="_Toc483316377"/>
      <w:bookmarkStart w:id="4294" w:name="_Toc483316508"/>
      <w:bookmarkStart w:id="4295" w:name="_Toc483325811"/>
      <w:bookmarkStart w:id="4296" w:name="_Toc483401289"/>
      <w:bookmarkStart w:id="4297" w:name="_Toc483474085"/>
      <w:bookmarkStart w:id="4298" w:name="_Toc483571516"/>
      <w:bookmarkStart w:id="4299" w:name="_Toc483571638"/>
      <w:bookmarkStart w:id="4300" w:name="_Toc483907016"/>
      <w:bookmarkStart w:id="4301" w:name="_Toc484010766"/>
      <w:bookmarkStart w:id="4302" w:name="_Toc484010888"/>
      <w:bookmarkStart w:id="4303" w:name="_Toc484011012"/>
      <w:bookmarkStart w:id="4304" w:name="_Toc484011134"/>
      <w:bookmarkStart w:id="4305" w:name="_Toc484011256"/>
      <w:bookmarkStart w:id="4306" w:name="_Toc484011731"/>
      <w:bookmarkStart w:id="4307" w:name="_Toc484097805"/>
      <w:bookmarkStart w:id="4308" w:name="_Toc484428979"/>
      <w:bookmarkStart w:id="4309" w:name="_Toc484429149"/>
      <w:bookmarkStart w:id="4310" w:name="_Toc484438724"/>
      <w:bookmarkStart w:id="4311" w:name="_Toc484438848"/>
      <w:bookmarkStart w:id="4312" w:name="_Toc484438972"/>
      <w:bookmarkStart w:id="4313" w:name="_Toc484439892"/>
      <w:bookmarkStart w:id="4314" w:name="_Toc484440015"/>
      <w:bookmarkStart w:id="4315" w:name="_Toc484440139"/>
      <w:bookmarkStart w:id="4316" w:name="_Toc484440499"/>
      <w:bookmarkStart w:id="4317" w:name="_Toc484448159"/>
      <w:bookmarkStart w:id="4318" w:name="_Toc484448283"/>
      <w:bookmarkStart w:id="4319" w:name="_Toc484448407"/>
      <w:bookmarkStart w:id="4320" w:name="_Toc484448531"/>
      <w:bookmarkStart w:id="4321" w:name="_Toc484448655"/>
      <w:bookmarkStart w:id="4322" w:name="_Toc484448779"/>
      <w:bookmarkStart w:id="4323" w:name="_Toc484448902"/>
      <w:bookmarkStart w:id="4324" w:name="_Toc484449026"/>
      <w:bookmarkStart w:id="4325" w:name="_Toc484449150"/>
      <w:bookmarkStart w:id="4326" w:name="_Toc484526645"/>
      <w:bookmarkStart w:id="4327" w:name="_Toc484605365"/>
      <w:bookmarkStart w:id="4328" w:name="_Toc484605489"/>
      <w:bookmarkStart w:id="4329" w:name="_Toc484688358"/>
      <w:bookmarkStart w:id="4330" w:name="_Toc484688913"/>
      <w:bookmarkStart w:id="4331" w:name="_Toc485218348"/>
      <w:bookmarkStart w:id="4332" w:name="_Ref498613645"/>
      <w:bookmarkStart w:id="4333" w:name="_Toc500345622"/>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r w:rsidRPr="00357F35">
        <w:rPr>
          <w:rFonts w:ascii="Century Gothic" w:hAnsi="Century Gothic"/>
          <w:iCs w:val="0"/>
          <w:sz w:val="22"/>
          <w:szCs w:val="26"/>
          <w:lang w:val="it-IT"/>
        </w:rPr>
        <w:t xml:space="preserve">AGGIUDICAZIONE </w:t>
      </w:r>
      <w:r w:rsidR="002D230F" w:rsidRPr="00357F35">
        <w:rPr>
          <w:rFonts w:ascii="Century Gothic" w:hAnsi="Century Gothic"/>
          <w:iCs w:val="0"/>
          <w:sz w:val="22"/>
          <w:szCs w:val="26"/>
          <w:lang w:val="it-IT"/>
        </w:rPr>
        <w:t xml:space="preserve">DELL’APPALTO E STIPULA </w:t>
      </w:r>
      <w:r w:rsidRPr="00357F35">
        <w:rPr>
          <w:rFonts w:ascii="Century Gothic" w:hAnsi="Century Gothic"/>
          <w:iCs w:val="0"/>
          <w:sz w:val="22"/>
          <w:szCs w:val="26"/>
          <w:lang w:val="it-IT"/>
        </w:rPr>
        <w:t>DEL CONTRATTO</w:t>
      </w:r>
      <w:bookmarkEnd w:id="4332"/>
      <w:bookmarkEnd w:id="4333"/>
    </w:p>
    <w:p w14:paraId="3CF3BF5B" w14:textId="4C4D5EA1" w:rsidR="00877AE4" w:rsidRPr="00F53940" w:rsidRDefault="00877AE4" w:rsidP="00877AE4">
      <w:pPr>
        <w:spacing w:before="60" w:after="60"/>
        <w:rPr>
          <w:rFonts w:ascii="Century Gothic" w:eastAsia="Calibri" w:hAnsi="Century Gothic"/>
        </w:rPr>
      </w:pPr>
      <w:r w:rsidRPr="00F53940">
        <w:rPr>
          <w:rFonts w:ascii="Century Gothic" w:eastAsia="Calibri" w:hAnsi="Century Gothic"/>
        </w:rPr>
        <w:t xml:space="preserve">All’esito delle operazioni di cui sopra la </w:t>
      </w:r>
      <w:r w:rsidR="00753AE7">
        <w:rPr>
          <w:rFonts w:ascii="Century Gothic" w:eastAsia="Calibri" w:hAnsi="Century Gothic"/>
        </w:rPr>
        <w:t>C</w:t>
      </w:r>
      <w:r w:rsidRPr="00F53940">
        <w:rPr>
          <w:rFonts w:ascii="Century Gothic" w:eastAsia="Calibri" w:hAnsi="Century Gothic"/>
        </w:rPr>
        <w:t>ommissione</w:t>
      </w:r>
      <w:r w:rsidR="0019594C" w:rsidRPr="00F53940">
        <w:rPr>
          <w:rFonts w:ascii="Century Gothic" w:eastAsia="Calibri" w:hAnsi="Century Gothic"/>
        </w:rPr>
        <w:t xml:space="preserve"> – o il RUP, qualora vi sia stata verifica di congruità delle offerte anomale – formulerà</w:t>
      </w:r>
      <w:r w:rsidRPr="00F53940">
        <w:rPr>
          <w:rFonts w:ascii="Century Gothic" w:eastAsia="Calibri" w:hAnsi="Century Gothic"/>
        </w:rPr>
        <w:t xml:space="preserve"> la </w:t>
      </w:r>
      <w:r w:rsidR="00753AE7">
        <w:rPr>
          <w:rFonts w:ascii="Century Gothic" w:eastAsia="Calibri" w:hAnsi="Century Gothic"/>
        </w:rPr>
        <w:t>graduatoria tra gli offerenti</w:t>
      </w:r>
      <w:r w:rsidRPr="00F53940">
        <w:rPr>
          <w:rFonts w:ascii="Century Gothic" w:eastAsia="Calibri" w:hAnsi="Century Gothic"/>
        </w:rPr>
        <w:t>, chiudendo le operazioni di gara e trasmettendo al RUP tutti gli atti e documenti della gara ai fini dei successivi adempimenti.</w:t>
      </w:r>
    </w:p>
    <w:p w14:paraId="69684DDF" w14:textId="46ABE09F" w:rsidR="00877AE4" w:rsidRPr="00F53940" w:rsidRDefault="00877AE4" w:rsidP="00877AE4">
      <w:pPr>
        <w:spacing w:before="60" w:after="60"/>
        <w:rPr>
          <w:rFonts w:ascii="Century Gothic" w:eastAsia="Calibri" w:hAnsi="Century Gothic"/>
        </w:rPr>
      </w:pPr>
      <w:r w:rsidRPr="001231B0">
        <w:rPr>
          <w:rFonts w:ascii="Century Gothic" w:eastAsia="Calibri" w:hAnsi="Century Gothic"/>
        </w:rPr>
        <w:t>Qualora nessuna offerta risulti conveniente o idonea in relazione all’oggetto del contratto, la stazione appaltante si riserva la facoltà di non procedere all’aggiudicazione ai sensi dell’art. 95, comma 12 del Codice.</w:t>
      </w:r>
    </w:p>
    <w:p w14:paraId="137CFB1D" w14:textId="77777777" w:rsidR="00CB1BAD" w:rsidRPr="00F53940" w:rsidRDefault="00101CC3" w:rsidP="00101CC3">
      <w:pPr>
        <w:tabs>
          <w:tab w:val="left" w:pos="851"/>
        </w:tabs>
        <w:spacing w:before="60" w:after="60"/>
        <w:rPr>
          <w:rFonts w:ascii="Century Gothic" w:eastAsia="Calibri" w:hAnsi="Century Gothic"/>
        </w:rPr>
      </w:pPr>
      <w:r w:rsidRPr="00F53940">
        <w:rPr>
          <w:rFonts w:ascii="Century Gothic" w:eastAsia="Calibri" w:hAnsi="Century Gothic"/>
        </w:rPr>
        <w:t>La verifica dei requisiti generali e speciali avverrà, ai sensi dell’art. 85, comma 5 Codice, sull’offerente cui la stazione appaltante ha deciso di aggiudicare l’appalto</w:t>
      </w:r>
      <w:r w:rsidR="00CB1BAD" w:rsidRPr="00F53940">
        <w:rPr>
          <w:rFonts w:ascii="Century Gothic" w:eastAsia="Calibri" w:hAnsi="Century Gothic"/>
        </w:rPr>
        <w:t>.</w:t>
      </w:r>
      <w:r w:rsidR="00532A5D" w:rsidRPr="00F53940">
        <w:rPr>
          <w:rFonts w:ascii="Century Gothic" w:eastAsia="Calibri" w:hAnsi="Century Gothic"/>
        </w:rPr>
        <w:t xml:space="preserve"> </w:t>
      </w:r>
    </w:p>
    <w:p w14:paraId="39F80E94" w14:textId="5F627E6C" w:rsidR="00C626DD" w:rsidRPr="00F53940" w:rsidRDefault="00BF2C81" w:rsidP="00CC083C">
      <w:pPr>
        <w:spacing w:before="60" w:after="60"/>
        <w:rPr>
          <w:rFonts w:ascii="Century Gothic" w:eastAsia="Calibri" w:hAnsi="Century Gothic"/>
        </w:rPr>
      </w:pPr>
      <w:r w:rsidRPr="00F53940">
        <w:rPr>
          <w:rFonts w:ascii="Century Gothic" w:eastAsia="Calibri" w:hAnsi="Century Gothic"/>
        </w:rPr>
        <w:t>Prima dell’aggiudicazione</w:t>
      </w:r>
      <w:r w:rsidR="008666F4" w:rsidRPr="00F53940">
        <w:rPr>
          <w:rFonts w:ascii="Century Gothic" w:eastAsia="Calibri" w:hAnsi="Century Gothic"/>
        </w:rPr>
        <w:t>, la stazione appaltante</w:t>
      </w:r>
      <w:r w:rsidR="00C626DD" w:rsidRPr="00F53940">
        <w:rPr>
          <w:rFonts w:ascii="Century Gothic" w:eastAsia="Calibri" w:hAnsi="Century Gothic"/>
        </w:rPr>
        <w:t>, ai sensi dell’art. 85 comma 5 del Codice,</w:t>
      </w:r>
      <w:r w:rsidR="008666F4" w:rsidRPr="00F53940">
        <w:rPr>
          <w:rFonts w:ascii="Century Gothic" w:eastAsia="Calibri" w:hAnsi="Century Gothic"/>
        </w:rPr>
        <w:t xml:space="preserve"> </w:t>
      </w:r>
      <w:r w:rsidR="00C626DD" w:rsidRPr="00F53940">
        <w:rPr>
          <w:rFonts w:ascii="Century Gothic" w:eastAsia="Calibri" w:hAnsi="Century Gothic"/>
        </w:rPr>
        <w:t xml:space="preserve">richiede </w:t>
      </w:r>
      <w:r w:rsidR="008666F4" w:rsidRPr="00F53940">
        <w:rPr>
          <w:rFonts w:ascii="Century Gothic" w:eastAsia="Calibri" w:hAnsi="Century Gothic"/>
        </w:rPr>
        <w:t>al concorrente cui ha deciso di aggiudicare l’</w:t>
      </w:r>
      <w:r w:rsidR="00C626DD" w:rsidRPr="00F53940">
        <w:rPr>
          <w:rFonts w:ascii="Century Gothic" w:eastAsia="Calibri" w:hAnsi="Century Gothic"/>
        </w:rPr>
        <w:t>appalto</w:t>
      </w:r>
      <w:r w:rsidR="008666F4" w:rsidRPr="00F53940">
        <w:rPr>
          <w:rFonts w:ascii="Century Gothic" w:eastAsia="Calibri" w:hAnsi="Century Gothic"/>
        </w:rPr>
        <w:t xml:space="preserve"> di presentare </w:t>
      </w:r>
      <w:r w:rsidR="00C626DD" w:rsidRPr="00F53940">
        <w:rPr>
          <w:rFonts w:ascii="Century Gothic" w:eastAsia="Calibri" w:hAnsi="Century Gothic"/>
        </w:rPr>
        <w:t xml:space="preserve">i </w:t>
      </w:r>
      <w:r w:rsidR="008666F4" w:rsidRPr="00F53940">
        <w:rPr>
          <w:rFonts w:ascii="Century Gothic" w:eastAsia="Calibri" w:hAnsi="Century Gothic"/>
        </w:rPr>
        <w:t xml:space="preserve">documenti </w:t>
      </w:r>
      <w:r w:rsidRPr="00F53940">
        <w:rPr>
          <w:rFonts w:ascii="Century Gothic" w:eastAsia="Calibri" w:hAnsi="Century Gothic"/>
        </w:rPr>
        <w:t>di cui all’</w:t>
      </w:r>
      <w:r w:rsidR="00C626DD" w:rsidRPr="00F53940">
        <w:rPr>
          <w:rFonts w:ascii="Century Gothic" w:eastAsia="Calibri" w:hAnsi="Century Gothic"/>
        </w:rPr>
        <w:t>art. 86</w:t>
      </w:r>
      <w:r w:rsidRPr="00F53940">
        <w:rPr>
          <w:rFonts w:ascii="Century Gothic" w:eastAsia="Calibri" w:hAnsi="Century Gothic"/>
        </w:rPr>
        <w:t xml:space="preserve"> del Codice,</w:t>
      </w:r>
      <w:r w:rsidR="00C626DD" w:rsidRPr="00F53940">
        <w:rPr>
          <w:rFonts w:ascii="Century Gothic" w:eastAsia="Calibri" w:hAnsi="Century Gothic"/>
        </w:rPr>
        <w:t xml:space="preserve"> ai fini della prova dell’assenza dei motivi di esclusione di cui all’art. 80</w:t>
      </w:r>
      <w:r w:rsidR="00CB1BAD" w:rsidRPr="00F53940">
        <w:rPr>
          <w:rFonts w:ascii="Century Gothic" w:eastAsia="Calibri" w:hAnsi="Century Gothic"/>
        </w:rPr>
        <w:t xml:space="preserve"> (ad eccezione, con riferimento ai subappaltatori, del comma 4)</w:t>
      </w:r>
      <w:r w:rsidR="00C626DD" w:rsidRPr="00F53940">
        <w:rPr>
          <w:rFonts w:ascii="Century Gothic" w:eastAsia="Calibri" w:hAnsi="Century Gothic"/>
        </w:rPr>
        <w:t xml:space="preserve"> e del rispetto dei criteri di selezione di cui all’art. 83 </w:t>
      </w:r>
      <w:r w:rsidR="00C626DD" w:rsidRPr="00F53940">
        <w:rPr>
          <w:rFonts w:ascii="Century Gothic" w:eastAsia="Calibri" w:hAnsi="Century Gothic"/>
        </w:rPr>
        <w:lastRenderedPageBreak/>
        <w:t xml:space="preserve">del </w:t>
      </w:r>
      <w:r w:rsidRPr="00F53940">
        <w:rPr>
          <w:rFonts w:ascii="Century Gothic" w:eastAsia="Calibri" w:hAnsi="Century Gothic"/>
        </w:rPr>
        <w:t xml:space="preserve">medesimo </w:t>
      </w:r>
      <w:r w:rsidR="00C626DD" w:rsidRPr="00F53940">
        <w:rPr>
          <w:rFonts w:ascii="Century Gothic" w:eastAsia="Calibri" w:hAnsi="Century Gothic"/>
        </w:rPr>
        <w:t>Codice.</w:t>
      </w:r>
      <w:r w:rsidR="0024575C" w:rsidRPr="00F53940">
        <w:rPr>
          <w:rFonts w:ascii="Century Gothic" w:eastAsia="Calibri" w:hAnsi="Century Gothic"/>
        </w:rPr>
        <w:t xml:space="preserve"> Tale verifica avverrà attraverso l’utilizzo del sistema AVCpass.</w:t>
      </w:r>
    </w:p>
    <w:p w14:paraId="625CED2A" w14:textId="5FFCA836" w:rsidR="00951D45" w:rsidRPr="00F53940" w:rsidRDefault="00951D45" w:rsidP="00CC083C">
      <w:pPr>
        <w:spacing w:before="60" w:after="60"/>
        <w:rPr>
          <w:rFonts w:ascii="Century Gothic" w:eastAsia="Calibri" w:hAnsi="Century Gothic"/>
        </w:rPr>
      </w:pPr>
      <w:r w:rsidRPr="00F53940">
        <w:rPr>
          <w:rFonts w:ascii="Century Gothic" w:eastAsia="Calibri" w:hAnsi="Century Gothic"/>
        </w:rPr>
        <w:t>Ai sensi dell’art. 95, comma 10, la stazione appaltante prima dell’aggiudicazione procede, laddove non effettuata in sede di verifica di congruità dell’offerta, alla valutazione di merito circa il rispetto di quanto previsto dall’art. 97, comma 5, lett. d) del Codice.</w:t>
      </w:r>
    </w:p>
    <w:p w14:paraId="14B53F20" w14:textId="32F0B678" w:rsidR="00B271F5" w:rsidRPr="00F53940" w:rsidRDefault="00F414F8" w:rsidP="00CC083C">
      <w:pPr>
        <w:spacing w:before="60" w:after="60"/>
        <w:rPr>
          <w:rFonts w:ascii="Century Gothic" w:eastAsia="Calibri" w:hAnsi="Century Gothic"/>
        </w:rPr>
      </w:pPr>
      <w:r w:rsidRPr="00F53940">
        <w:rPr>
          <w:rFonts w:ascii="Century Gothic" w:eastAsia="Calibri" w:hAnsi="Century Gothic"/>
        </w:rPr>
        <w:t>La stazione appaltante, previa verifica ed approvazione della proposta di aggiudicazione</w:t>
      </w:r>
      <w:r w:rsidR="008666F4" w:rsidRPr="00F53940">
        <w:rPr>
          <w:rFonts w:ascii="Century Gothic" w:eastAsia="Calibri" w:hAnsi="Century Gothic"/>
        </w:rPr>
        <w:t xml:space="preserve"> ai sensi degli artt. 32, comma 5 e 33, comma 1 del Codice</w:t>
      </w:r>
      <w:r w:rsidRPr="00F53940">
        <w:rPr>
          <w:rFonts w:ascii="Century Gothic" w:eastAsia="Calibri" w:hAnsi="Century Gothic"/>
        </w:rPr>
        <w:t xml:space="preserve">, aggiudica </w:t>
      </w:r>
      <w:r w:rsidR="0046007D" w:rsidRPr="00F53940">
        <w:rPr>
          <w:rFonts w:ascii="Century Gothic" w:eastAsia="Calibri" w:hAnsi="Century Gothic"/>
        </w:rPr>
        <w:t>l’appalto</w:t>
      </w:r>
      <w:r w:rsidRPr="00F53940">
        <w:rPr>
          <w:rFonts w:ascii="Century Gothic" w:eastAsia="Calibri" w:hAnsi="Century Gothic"/>
        </w:rPr>
        <w:t xml:space="preserve">. </w:t>
      </w:r>
    </w:p>
    <w:p w14:paraId="619EEAF0" w14:textId="0AF06737" w:rsidR="00C626DD" w:rsidRPr="00F53940" w:rsidRDefault="00F414F8" w:rsidP="00CC083C">
      <w:pPr>
        <w:spacing w:before="60" w:after="60"/>
        <w:rPr>
          <w:rFonts w:ascii="Century Gothic" w:eastAsia="Calibri" w:hAnsi="Century Gothic"/>
        </w:rPr>
      </w:pPr>
      <w:r w:rsidRPr="00F53940">
        <w:rPr>
          <w:rFonts w:ascii="Century Gothic" w:eastAsia="Calibri" w:hAnsi="Century Gothic"/>
        </w:rPr>
        <w:t>L’aggiudicazione</w:t>
      </w:r>
      <w:r w:rsidR="00336B10" w:rsidRPr="00F53940">
        <w:rPr>
          <w:rFonts w:ascii="Century Gothic" w:eastAsia="Calibri" w:hAnsi="Century Gothic"/>
        </w:rPr>
        <w:t xml:space="preserve"> diventa efficace</w:t>
      </w:r>
      <w:r w:rsidRPr="00F53940">
        <w:rPr>
          <w:rFonts w:ascii="Century Gothic" w:eastAsia="Calibri" w:hAnsi="Century Gothic"/>
        </w:rPr>
        <w:t xml:space="preserve">, ai sensi dell’art. 32, comma 7 del </w:t>
      </w:r>
      <w:r w:rsidR="00336B10" w:rsidRPr="00F53940">
        <w:rPr>
          <w:rFonts w:ascii="Century Gothic" w:eastAsia="Calibri" w:hAnsi="Century Gothic"/>
        </w:rPr>
        <w:t xml:space="preserve">Codice, </w:t>
      </w:r>
      <w:r w:rsidR="00C626DD" w:rsidRPr="00F53940">
        <w:rPr>
          <w:rFonts w:ascii="Century Gothic" w:eastAsia="Calibri" w:hAnsi="Century Gothic"/>
        </w:rPr>
        <w:t>all’esito positivo del</w:t>
      </w:r>
      <w:r w:rsidR="00336B10" w:rsidRPr="00F53940">
        <w:rPr>
          <w:rFonts w:ascii="Century Gothic" w:eastAsia="Calibri" w:hAnsi="Century Gothic"/>
        </w:rPr>
        <w:t>la veri</w:t>
      </w:r>
      <w:r w:rsidR="00C626DD" w:rsidRPr="00F53940">
        <w:rPr>
          <w:rFonts w:ascii="Century Gothic" w:eastAsia="Calibri" w:hAnsi="Century Gothic"/>
        </w:rPr>
        <w:t>fica del possesso dei requisiti prescritti.</w:t>
      </w:r>
    </w:p>
    <w:p w14:paraId="4140E2DF" w14:textId="3ED85E53" w:rsidR="002F3607" w:rsidRPr="00F53940" w:rsidRDefault="003B6340" w:rsidP="00CC083C">
      <w:pPr>
        <w:spacing w:before="60" w:after="60"/>
        <w:rPr>
          <w:rFonts w:ascii="Century Gothic" w:eastAsia="Calibri" w:hAnsi="Century Gothic"/>
        </w:rPr>
      </w:pPr>
      <w:r w:rsidRPr="00F53940">
        <w:rPr>
          <w:rFonts w:ascii="Century Gothic" w:eastAsia="Calibri" w:hAnsi="Century Gothic"/>
        </w:rPr>
        <w:t xml:space="preserve">In caso di esito negativo delle verifiche, la stazione appaltante procederà alla revoca dell’aggiudicazione, alla segnalazione all’ANAC nonché all’incameramento della </w:t>
      </w:r>
      <w:r w:rsidR="00C626DD" w:rsidRPr="00F53940">
        <w:rPr>
          <w:rFonts w:ascii="Century Gothic" w:eastAsia="Calibri" w:hAnsi="Century Gothic"/>
        </w:rPr>
        <w:t>garanzia</w:t>
      </w:r>
      <w:r w:rsidRPr="00F53940">
        <w:rPr>
          <w:rFonts w:ascii="Century Gothic" w:eastAsia="Calibri" w:hAnsi="Century Gothic"/>
        </w:rPr>
        <w:t xml:space="preserve"> provvisoria</w:t>
      </w:r>
      <w:r w:rsidR="00876F75" w:rsidRPr="00F53940">
        <w:rPr>
          <w:rFonts w:ascii="Century Gothic" w:eastAsia="Calibri" w:hAnsi="Century Gothic"/>
        </w:rPr>
        <w:t>.</w:t>
      </w:r>
      <w:r w:rsidR="00C626DD" w:rsidRPr="00F53940">
        <w:rPr>
          <w:rFonts w:ascii="Century Gothic" w:eastAsia="Calibri" w:hAnsi="Century Gothic"/>
        </w:rPr>
        <w:t xml:space="preserve"> </w:t>
      </w:r>
      <w:r w:rsidR="002F3607" w:rsidRPr="00F53940">
        <w:rPr>
          <w:rFonts w:ascii="Century Gothic" w:eastAsia="Calibri" w:hAnsi="Century Gothic"/>
        </w:rPr>
        <w:t>La stazione appaltante aggiudicherà</w:t>
      </w:r>
      <w:r w:rsidR="00C626DD" w:rsidRPr="00F53940">
        <w:rPr>
          <w:rFonts w:ascii="Century Gothic" w:eastAsia="Calibri" w:hAnsi="Century Gothic"/>
        </w:rPr>
        <w:t>, quindi,</w:t>
      </w:r>
      <w:r w:rsidRPr="00F53940">
        <w:rPr>
          <w:rFonts w:ascii="Century Gothic" w:eastAsia="Calibri" w:hAnsi="Century Gothic"/>
        </w:rPr>
        <w:t xml:space="preserve"> </w:t>
      </w:r>
      <w:r w:rsidR="002F3607" w:rsidRPr="00F53940">
        <w:rPr>
          <w:rFonts w:ascii="Century Gothic" w:eastAsia="Calibri" w:hAnsi="Century Gothic"/>
        </w:rPr>
        <w:t>al</w:t>
      </w:r>
      <w:r w:rsidRPr="00F53940">
        <w:rPr>
          <w:rFonts w:ascii="Century Gothic" w:eastAsia="Calibri" w:hAnsi="Century Gothic"/>
        </w:rPr>
        <w:t xml:space="preserve"> secondo graduato </w:t>
      </w:r>
      <w:r w:rsidR="002F3607" w:rsidRPr="00F53940">
        <w:rPr>
          <w:rFonts w:ascii="Century Gothic" w:eastAsia="Calibri" w:hAnsi="Century Gothic"/>
        </w:rPr>
        <w:t>procedendo altresì, alle verifiche nei termini sopra indicati.</w:t>
      </w:r>
    </w:p>
    <w:p w14:paraId="5D5A3280" w14:textId="6AD2A0CE" w:rsidR="002F3607" w:rsidRPr="00F53940" w:rsidRDefault="003B6340" w:rsidP="00CC083C">
      <w:pPr>
        <w:spacing w:before="60" w:after="60"/>
        <w:rPr>
          <w:rFonts w:ascii="Century Gothic" w:eastAsia="Calibri" w:hAnsi="Century Gothic"/>
        </w:rPr>
      </w:pPr>
      <w:r w:rsidRPr="00F53940">
        <w:rPr>
          <w:rFonts w:ascii="Century Gothic" w:eastAsia="Calibri" w:hAnsi="Century Gothic"/>
        </w:rPr>
        <w:t>Nell’ipotesi in cui l’appalto non possa essere aggiudicato neppure a favore del concorrente collocato al secondo posto nella graduatoria, l’appalto verrà aggiudicato</w:t>
      </w:r>
      <w:r w:rsidR="002F3607" w:rsidRPr="00F53940">
        <w:rPr>
          <w:rFonts w:ascii="Century Gothic" w:eastAsia="Calibri" w:hAnsi="Century Gothic"/>
        </w:rPr>
        <w:t>, nei termini sopra detti,</w:t>
      </w:r>
      <w:r w:rsidRPr="00F53940">
        <w:rPr>
          <w:rFonts w:ascii="Century Gothic" w:eastAsia="Calibri" w:hAnsi="Century Gothic"/>
        </w:rPr>
        <w:t xml:space="preserve"> </w:t>
      </w:r>
      <w:r w:rsidR="002F3607" w:rsidRPr="00F53940">
        <w:rPr>
          <w:rFonts w:ascii="Century Gothic" w:eastAsia="Calibri" w:hAnsi="Century Gothic"/>
        </w:rPr>
        <w:t>scorrendo la graduatoria.</w:t>
      </w:r>
    </w:p>
    <w:p w14:paraId="56C1857B" w14:textId="2D77D81E" w:rsidR="00336B10" w:rsidRPr="00F53940" w:rsidRDefault="00336B10" w:rsidP="00CC083C">
      <w:pPr>
        <w:spacing w:before="60" w:after="60"/>
        <w:rPr>
          <w:rFonts w:ascii="Century Gothic" w:eastAsia="Calibri" w:hAnsi="Century Gothic"/>
        </w:rPr>
      </w:pPr>
      <w:r w:rsidRPr="00F53940">
        <w:rPr>
          <w:rFonts w:ascii="Century Gothic" w:eastAsia="Calibri" w:hAnsi="Century Gothic"/>
        </w:rPr>
        <w:t xml:space="preserve">La stipulazione del contratto è subordinata al positivo esito delle procedure previste dalla normativa vigente in </w:t>
      </w:r>
      <w:r w:rsidR="002F3607" w:rsidRPr="00F53940">
        <w:rPr>
          <w:rFonts w:ascii="Century Gothic" w:eastAsia="Calibri" w:hAnsi="Century Gothic"/>
        </w:rPr>
        <w:t>materia di lotta alla mafia</w:t>
      </w:r>
      <w:r w:rsidRPr="00F53940">
        <w:rPr>
          <w:rFonts w:ascii="Century Gothic" w:eastAsia="Calibri" w:hAnsi="Century Gothic"/>
        </w:rPr>
        <w:t>, fatto salvo quanto previsto dall’art. 88 comma</w:t>
      </w:r>
      <w:r w:rsidR="002F3607" w:rsidRPr="00F53940">
        <w:rPr>
          <w:rFonts w:ascii="Century Gothic" w:eastAsia="Calibri" w:hAnsi="Century Gothic"/>
        </w:rPr>
        <w:t xml:space="preserve"> 4-bis e 89 e dall’</w:t>
      </w:r>
      <w:r w:rsidRPr="00F53940">
        <w:rPr>
          <w:rFonts w:ascii="Century Gothic" w:eastAsia="Calibri" w:hAnsi="Century Gothic"/>
        </w:rPr>
        <w:t xml:space="preserve">art. 92 comma 3 del </w:t>
      </w:r>
      <w:r w:rsidR="002F3607" w:rsidRPr="00F53940">
        <w:rPr>
          <w:rFonts w:ascii="Century Gothic" w:eastAsia="Calibri" w:hAnsi="Century Gothic"/>
        </w:rPr>
        <w:t>d</w:t>
      </w:r>
      <w:r w:rsidRPr="00F53940">
        <w:rPr>
          <w:rFonts w:ascii="Century Gothic" w:eastAsia="Calibri" w:hAnsi="Century Gothic"/>
        </w:rPr>
        <w:t xml:space="preserve">.lgs. </w:t>
      </w:r>
      <w:r w:rsidR="005F3489" w:rsidRPr="00F53940">
        <w:rPr>
          <w:rFonts w:ascii="Century Gothic" w:eastAsia="Calibri" w:hAnsi="Century Gothic"/>
        </w:rPr>
        <w:t>159/2011.</w:t>
      </w:r>
    </w:p>
    <w:p w14:paraId="61C2DF61" w14:textId="6BAAB80F" w:rsidR="00651F24" w:rsidRPr="00F53940" w:rsidRDefault="00651F24" w:rsidP="00CC083C">
      <w:pPr>
        <w:spacing w:before="60" w:after="60"/>
        <w:rPr>
          <w:rFonts w:ascii="Century Gothic" w:eastAsia="Calibri" w:hAnsi="Century Gothic"/>
        </w:rPr>
      </w:pPr>
      <w:r w:rsidRPr="00F53940">
        <w:rPr>
          <w:rFonts w:ascii="Century Gothic" w:eastAsia="Calibri" w:hAnsi="Century Gothic"/>
        </w:rPr>
        <w:t>Ai sensi dell’art. 93, commi 6 e 9 del Codice, la garanzia provvisoria verrà svincolata, all’aggiudicatario, automaticamente al momento della stipula del contratto; agli altri concorrenti, verrà svincolata tempestivamente e comunque entro trenta giorni dalla comunicazione dell’avvenuta aggiudicazione.</w:t>
      </w:r>
    </w:p>
    <w:p w14:paraId="4AAF615D" w14:textId="21241029" w:rsidR="006437CF" w:rsidRPr="00F53940" w:rsidRDefault="001068C6" w:rsidP="000346E7">
      <w:pPr>
        <w:tabs>
          <w:tab w:val="left" w:pos="360"/>
        </w:tabs>
        <w:spacing w:before="60" w:after="60"/>
        <w:rPr>
          <w:rFonts w:ascii="Century Gothic" w:eastAsia="Calibri" w:hAnsi="Century Gothic"/>
        </w:rPr>
      </w:pPr>
      <w:r>
        <w:rPr>
          <w:rFonts w:ascii="Century Gothic" w:eastAsia="Calibri" w:hAnsi="Century Gothic"/>
        </w:rPr>
        <w:t xml:space="preserve">La stipulazione del contratto è subordinata al positivo esito delle verifiche previste dalla normativa vigente in materia di lotta alla mafia (d.lgs 159/2011 Cd Codice antimafia). Qualora la stazione appaltante proceda ai sensi degli articoli 88 comma 4 bis e 92 comma 3 del </w:t>
      </w:r>
      <w:r w:rsidR="003505CF">
        <w:rPr>
          <w:rFonts w:ascii="Century Gothic" w:eastAsia="Calibri" w:hAnsi="Century Gothic"/>
        </w:rPr>
        <w:t>D</w:t>
      </w:r>
      <w:r>
        <w:rPr>
          <w:rFonts w:ascii="Century Gothic" w:eastAsia="Calibri" w:hAnsi="Century Gothic"/>
        </w:rPr>
        <w:t>lgs 159/2011, recederà dal contratto laddove si verifichino le circostanze di cui agli articoli 88, commi 4 bis e 4-ter e 92 commi 3 e 4 del citato decreto.</w:t>
      </w:r>
    </w:p>
    <w:p w14:paraId="1E0951A0" w14:textId="3E864E30" w:rsidR="00336B10" w:rsidRPr="00F53940" w:rsidRDefault="00336B10" w:rsidP="00CC083C">
      <w:pPr>
        <w:spacing w:before="60" w:after="60"/>
        <w:rPr>
          <w:rFonts w:ascii="Century Gothic" w:eastAsia="Calibri" w:hAnsi="Century Gothic"/>
        </w:rPr>
      </w:pPr>
      <w:r w:rsidRPr="00F53940">
        <w:rPr>
          <w:rFonts w:ascii="Century Gothic" w:eastAsia="Calibri" w:hAnsi="Century Gothic"/>
        </w:rPr>
        <w:t xml:space="preserve">Il contratto, ai sensi dell’art. 32, </w:t>
      </w:r>
      <w:r w:rsidR="001D5CC7" w:rsidRPr="00F53940">
        <w:rPr>
          <w:rFonts w:ascii="Century Gothic" w:eastAsia="Calibri" w:hAnsi="Century Gothic"/>
        </w:rPr>
        <w:t>comma</w:t>
      </w:r>
      <w:r w:rsidRPr="00F53940">
        <w:rPr>
          <w:rFonts w:ascii="Century Gothic" w:eastAsia="Calibri" w:hAnsi="Century Gothic"/>
        </w:rPr>
        <w:t xml:space="preserve"> 9 del Codice, non potrà essere stipulato prima di 35 giorni dall’invio dell’ultima delle comunicazioni del provvedimento di aggiudicazione.</w:t>
      </w:r>
    </w:p>
    <w:p w14:paraId="1EF60479" w14:textId="5C04F2B9" w:rsidR="00336B10" w:rsidRPr="00F53940" w:rsidRDefault="00336B10" w:rsidP="00CC083C">
      <w:pPr>
        <w:spacing w:before="60" w:after="60"/>
        <w:rPr>
          <w:rFonts w:ascii="Century Gothic" w:eastAsia="Calibri" w:hAnsi="Century Gothic"/>
        </w:rPr>
      </w:pPr>
      <w:r w:rsidRPr="00F53940">
        <w:rPr>
          <w:rFonts w:ascii="Century Gothic" w:eastAsia="Calibri" w:hAnsi="Century Gothic"/>
        </w:rPr>
        <w:t xml:space="preserve">La stipula avrà luogo entro 60 giorni </w:t>
      </w:r>
      <w:r w:rsidR="005A77C5" w:rsidRPr="00F53940">
        <w:rPr>
          <w:rFonts w:ascii="Century Gothic" w:eastAsia="Calibri" w:hAnsi="Century Gothic"/>
        </w:rPr>
        <w:t xml:space="preserve">[la stazione appaltante può stabilire un termine diverso] </w:t>
      </w:r>
      <w:r w:rsidRPr="00F53940">
        <w:rPr>
          <w:rFonts w:ascii="Century Gothic" w:eastAsia="Calibri" w:hAnsi="Century Gothic"/>
        </w:rPr>
        <w:t xml:space="preserve">dall’intervenuta efficacia dell’aggiudicazione ai sensi dell’art. 32, </w:t>
      </w:r>
      <w:r w:rsidR="001D5CC7" w:rsidRPr="00F53940">
        <w:rPr>
          <w:rFonts w:ascii="Century Gothic" w:eastAsia="Calibri" w:hAnsi="Century Gothic"/>
        </w:rPr>
        <w:t>comma</w:t>
      </w:r>
      <w:r w:rsidRPr="00F53940">
        <w:rPr>
          <w:rFonts w:ascii="Century Gothic" w:eastAsia="Calibri" w:hAnsi="Century Gothic"/>
        </w:rPr>
        <w:t xml:space="preserve"> 8 del </w:t>
      </w:r>
      <w:r w:rsidR="00CC083C" w:rsidRPr="00F53940">
        <w:rPr>
          <w:rFonts w:ascii="Century Gothic" w:eastAsia="Calibri" w:hAnsi="Century Gothic"/>
        </w:rPr>
        <w:t>Codice</w:t>
      </w:r>
      <w:r w:rsidRPr="00F53940">
        <w:rPr>
          <w:rFonts w:ascii="Century Gothic" w:eastAsia="Calibri" w:hAnsi="Century Gothic"/>
        </w:rPr>
        <w:t>, salvo il differimento espressamente concordato con l’aggiudicatario</w:t>
      </w:r>
      <w:r w:rsidR="00CC083C" w:rsidRPr="00F53940">
        <w:rPr>
          <w:rFonts w:ascii="Century Gothic" w:eastAsia="Calibri" w:hAnsi="Century Gothic"/>
        </w:rPr>
        <w:t xml:space="preserve">. </w:t>
      </w:r>
    </w:p>
    <w:p w14:paraId="173A0EFA" w14:textId="2F97F935" w:rsidR="00FA2055" w:rsidRPr="00F53940" w:rsidRDefault="00FA2055" w:rsidP="00FA2055">
      <w:pPr>
        <w:spacing w:before="60" w:after="60"/>
        <w:rPr>
          <w:rFonts w:ascii="Century Gothic" w:eastAsia="Calibri" w:hAnsi="Century Gothic"/>
        </w:rPr>
      </w:pPr>
      <w:r w:rsidRPr="00F53940">
        <w:rPr>
          <w:rFonts w:ascii="Century Gothic" w:eastAsia="Calibri" w:hAnsi="Century Gothic"/>
        </w:rPr>
        <w:lastRenderedPageBreak/>
        <w:t>All’atto della stipulazione del contratto</w:t>
      </w:r>
      <w:r w:rsidR="008B3F13" w:rsidRPr="00F53940">
        <w:rPr>
          <w:rFonts w:ascii="Century Gothic" w:eastAsia="Calibri" w:hAnsi="Century Gothic"/>
        </w:rPr>
        <w:t>,</w:t>
      </w:r>
      <w:r w:rsidRPr="00F53940">
        <w:rPr>
          <w:rFonts w:ascii="Century Gothic" w:eastAsia="Calibri" w:hAnsi="Century Gothic"/>
        </w:rPr>
        <w:t xml:space="preserve"> l’aggiudicatario deve presentare</w:t>
      </w:r>
      <w:r w:rsidR="008B3F13" w:rsidRPr="00F53940">
        <w:rPr>
          <w:rFonts w:ascii="Century Gothic" w:eastAsia="Calibri" w:hAnsi="Century Gothic"/>
        </w:rPr>
        <w:t xml:space="preserve"> la garanzia definitiva da calcolare sull’importo contrattuale</w:t>
      </w:r>
      <w:r w:rsidRPr="00F53940">
        <w:rPr>
          <w:rFonts w:ascii="Century Gothic" w:eastAsia="Calibri" w:hAnsi="Century Gothic"/>
        </w:rPr>
        <w:t xml:space="preserve">, </w:t>
      </w:r>
      <w:r w:rsidR="008B3F13" w:rsidRPr="00F53940">
        <w:rPr>
          <w:rFonts w:ascii="Century Gothic" w:eastAsia="Calibri" w:hAnsi="Century Gothic"/>
        </w:rPr>
        <w:t xml:space="preserve">secondo le </w:t>
      </w:r>
      <w:r w:rsidRPr="00F53940">
        <w:rPr>
          <w:rFonts w:ascii="Century Gothic" w:eastAsia="Calibri" w:hAnsi="Century Gothic"/>
        </w:rPr>
        <w:t>misur</w:t>
      </w:r>
      <w:r w:rsidR="008B3F13" w:rsidRPr="00F53940">
        <w:rPr>
          <w:rFonts w:ascii="Century Gothic" w:eastAsia="Calibri" w:hAnsi="Century Gothic"/>
        </w:rPr>
        <w:t>e</w:t>
      </w:r>
      <w:r w:rsidRPr="00F53940">
        <w:rPr>
          <w:rFonts w:ascii="Century Gothic" w:eastAsia="Calibri" w:hAnsi="Century Gothic"/>
        </w:rPr>
        <w:t xml:space="preserve"> e </w:t>
      </w:r>
      <w:r w:rsidR="008B3F13" w:rsidRPr="00F53940">
        <w:rPr>
          <w:rFonts w:ascii="Century Gothic" w:eastAsia="Calibri" w:hAnsi="Century Gothic"/>
        </w:rPr>
        <w:t xml:space="preserve">le modalità </w:t>
      </w:r>
      <w:r w:rsidRPr="00F53940">
        <w:rPr>
          <w:rFonts w:ascii="Century Gothic" w:eastAsia="Calibri" w:hAnsi="Century Gothic"/>
        </w:rPr>
        <w:t>previst</w:t>
      </w:r>
      <w:r w:rsidR="008B3F13" w:rsidRPr="00F53940">
        <w:rPr>
          <w:rFonts w:ascii="Century Gothic" w:eastAsia="Calibri" w:hAnsi="Century Gothic"/>
        </w:rPr>
        <w:t>e</w:t>
      </w:r>
      <w:r w:rsidRPr="00F53940">
        <w:rPr>
          <w:rFonts w:ascii="Century Gothic" w:eastAsia="Calibri" w:hAnsi="Century Gothic"/>
        </w:rPr>
        <w:t xml:space="preserve"> dall’art. 103 del Codice.</w:t>
      </w:r>
    </w:p>
    <w:p w14:paraId="3F107C1E" w14:textId="37D69742" w:rsidR="006E4252" w:rsidRPr="00F53940" w:rsidRDefault="006E4252" w:rsidP="006E4252">
      <w:pPr>
        <w:spacing w:before="60" w:after="60"/>
        <w:rPr>
          <w:rFonts w:ascii="Century Gothic" w:eastAsia="Calibri" w:hAnsi="Century Gothic"/>
        </w:rPr>
      </w:pPr>
      <w:r w:rsidRPr="00F53940">
        <w:rPr>
          <w:rFonts w:ascii="Century Gothic" w:eastAsia="Calibri" w:hAnsi="Century Gothic"/>
        </w:rPr>
        <w:t xml:space="preserve">Il contratto è soggetto agli obblighi in tema di tracciabilità dei flussi finanziari di cui </w:t>
      </w:r>
      <w:r w:rsidR="00985577" w:rsidRPr="00F53940">
        <w:rPr>
          <w:rFonts w:ascii="Century Gothic" w:eastAsia="Calibri" w:hAnsi="Century Gothic"/>
        </w:rPr>
        <w:t>alla</w:t>
      </w:r>
      <w:r w:rsidRPr="00F53940">
        <w:rPr>
          <w:rFonts w:ascii="Century Gothic" w:eastAsia="Calibri" w:hAnsi="Century Gothic"/>
        </w:rPr>
        <w:t xml:space="preserve"> l. 13 agosto 2010, n. 136.</w:t>
      </w:r>
    </w:p>
    <w:p w14:paraId="50CB5D08" w14:textId="7454F994" w:rsidR="00F414F8" w:rsidRPr="00F53940" w:rsidRDefault="00015381" w:rsidP="00CC083C">
      <w:pPr>
        <w:spacing w:before="60" w:after="60"/>
        <w:rPr>
          <w:rFonts w:ascii="Century Gothic" w:eastAsia="Calibri" w:hAnsi="Century Gothic"/>
        </w:rPr>
      </w:pPr>
      <w:r w:rsidRPr="00F53940">
        <w:rPr>
          <w:rFonts w:ascii="Century Gothic" w:eastAsia="Calibri" w:hAnsi="Century Gothic"/>
        </w:rPr>
        <w:t>Nei casi di cui a</w:t>
      </w:r>
      <w:r w:rsidR="002D2034" w:rsidRPr="00F53940">
        <w:rPr>
          <w:rFonts w:ascii="Century Gothic" w:eastAsia="Calibri" w:hAnsi="Century Gothic"/>
        </w:rPr>
        <w:t xml:space="preserve">ll’art. 110 </w:t>
      </w:r>
      <w:r w:rsidR="001D5CC7" w:rsidRPr="00F53940">
        <w:rPr>
          <w:rFonts w:ascii="Century Gothic" w:eastAsia="Calibri" w:hAnsi="Century Gothic"/>
        </w:rPr>
        <w:t xml:space="preserve">comma </w:t>
      </w:r>
      <w:r w:rsidR="002D2034" w:rsidRPr="00F53940">
        <w:rPr>
          <w:rFonts w:ascii="Century Gothic" w:eastAsia="Calibri" w:hAnsi="Century Gothic"/>
        </w:rPr>
        <w:t xml:space="preserve">1 del </w:t>
      </w:r>
      <w:r w:rsidR="00FA2055" w:rsidRPr="00F53940">
        <w:rPr>
          <w:rFonts w:ascii="Century Gothic" w:eastAsia="Calibri" w:hAnsi="Century Gothic"/>
        </w:rPr>
        <w:t>Codice</w:t>
      </w:r>
      <w:r w:rsidR="004F38D0" w:rsidRPr="00F53940">
        <w:rPr>
          <w:rFonts w:ascii="Century Gothic" w:eastAsia="Calibri" w:hAnsi="Century Gothic"/>
        </w:rPr>
        <w:t xml:space="preserve"> </w:t>
      </w:r>
      <w:r w:rsidR="00F414F8" w:rsidRPr="00F53940">
        <w:rPr>
          <w:rFonts w:ascii="Century Gothic" w:eastAsia="Calibri" w:hAnsi="Century Gothic"/>
        </w:rPr>
        <w:t>la stazione appaltante interpella progressivamente i sogge</w:t>
      </w:r>
      <w:r w:rsidR="005A77C5" w:rsidRPr="00F53940">
        <w:rPr>
          <w:rFonts w:ascii="Century Gothic" w:eastAsia="Calibri" w:hAnsi="Century Gothic"/>
        </w:rPr>
        <w:t xml:space="preserve">tti che hanno partecipato alla </w:t>
      </w:r>
      <w:r w:rsidR="00F414F8" w:rsidRPr="00F53940">
        <w:rPr>
          <w:rFonts w:ascii="Century Gothic" w:eastAsia="Calibri" w:hAnsi="Century Gothic"/>
        </w:rPr>
        <w:t>procedura di gara, risultanti dalla relativa graduatoria, al fine di sti</w:t>
      </w:r>
      <w:r w:rsidR="003B6340" w:rsidRPr="00F53940">
        <w:rPr>
          <w:rFonts w:ascii="Century Gothic" w:eastAsia="Calibri" w:hAnsi="Century Gothic"/>
        </w:rPr>
        <w:t>pulare un nuovo contratto per l’</w:t>
      </w:r>
      <w:r w:rsidR="00F414F8" w:rsidRPr="00F53940">
        <w:rPr>
          <w:rFonts w:ascii="Century Gothic" w:eastAsia="Calibri" w:hAnsi="Century Gothic"/>
        </w:rPr>
        <w:t>affidamento del</w:t>
      </w:r>
      <w:r w:rsidR="005A77C5" w:rsidRPr="00F53940">
        <w:rPr>
          <w:rFonts w:ascii="Century Gothic" w:eastAsia="Calibri" w:hAnsi="Century Gothic"/>
        </w:rPr>
        <w:t>l’esecuzione o del</w:t>
      </w:r>
      <w:r w:rsidR="00F414F8" w:rsidRPr="00F53940">
        <w:rPr>
          <w:rFonts w:ascii="Century Gothic" w:eastAsia="Calibri" w:hAnsi="Century Gothic"/>
        </w:rPr>
        <w:t xml:space="preserve"> completamento del servizio/fornitura.</w:t>
      </w:r>
    </w:p>
    <w:p w14:paraId="5115CA82" w14:textId="7B2B64BF" w:rsidR="00F414F8" w:rsidRPr="00F53940" w:rsidRDefault="00F414F8" w:rsidP="00CC083C">
      <w:pPr>
        <w:spacing w:before="60" w:after="60"/>
        <w:rPr>
          <w:rFonts w:ascii="Century Gothic" w:eastAsia="Calibri" w:hAnsi="Century Gothic"/>
        </w:rPr>
      </w:pPr>
      <w:r w:rsidRPr="00F53940">
        <w:rPr>
          <w:rFonts w:ascii="Century Gothic" w:eastAsia="Calibri" w:hAnsi="Century Gothic"/>
        </w:rPr>
        <w:t>Le spese relative alla pubblicazione del bando</w:t>
      </w:r>
      <w:r w:rsidR="00116727" w:rsidRPr="00F53940">
        <w:rPr>
          <w:rFonts w:ascii="Century Gothic" w:eastAsia="Calibri" w:hAnsi="Century Gothic"/>
        </w:rPr>
        <w:t xml:space="preserve"> e </w:t>
      </w:r>
      <w:r w:rsidR="00172100" w:rsidRPr="00F53940">
        <w:rPr>
          <w:rFonts w:ascii="Century Gothic" w:eastAsia="Calibri" w:hAnsi="Century Gothic"/>
        </w:rPr>
        <w:t>de</w:t>
      </w:r>
      <w:r w:rsidR="00116727" w:rsidRPr="00F53940">
        <w:rPr>
          <w:rFonts w:ascii="Century Gothic" w:eastAsia="Calibri" w:hAnsi="Century Gothic"/>
        </w:rPr>
        <w:t>ll’avviso sui risultati della procedura di affidamento</w:t>
      </w:r>
      <w:r w:rsidR="004F38D0" w:rsidRPr="00F53940">
        <w:rPr>
          <w:rFonts w:ascii="Century Gothic" w:eastAsia="Calibri" w:hAnsi="Century Gothic"/>
        </w:rPr>
        <w:t xml:space="preserve">, ai sensi dell’art. 216, comma 11 del Codice e del </w:t>
      </w:r>
      <w:r w:rsidR="00015381" w:rsidRPr="00F53940">
        <w:rPr>
          <w:rFonts w:ascii="Century Gothic" w:eastAsia="Calibri" w:hAnsi="Century Gothic"/>
        </w:rPr>
        <w:t>d.m.</w:t>
      </w:r>
      <w:r w:rsidR="004F38D0" w:rsidRPr="00F53940">
        <w:rPr>
          <w:rFonts w:ascii="Century Gothic" w:eastAsia="Calibri" w:hAnsi="Century Gothic"/>
        </w:rPr>
        <w:t xml:space="preserve"> 2 dicembre 2016 (GU 25.1.2017 n. 20),</w:t>
      </w:r>
      <w:r w:rsidR="005A77C5" w:rsidRPr="00F53940">
        <w:rPr>
          <w:rFonts w:ascii="Century Gothic" w:eastAsia="Calibri" w:hAnsi="Century Gothic"/>
        </w:rPr>
        <w:t xml:space="preserve"> </w:t>
      </w:r>
      <w:r w:rsidRPr="00F53940">
        <w:rPr>
          <w:rFonts w:ascii="Century Gothic" w:eastAsia="Calibri" w:hAnsi="Century Gothic"/>
        </w:rPr>
        <w:t>sono a carico dell’aggiudicatario e dovranno essere rimborsate alla stazione appaltante entro il termine di sessanta giorni dall’aggiudicazione. In caso di suddivisione dell’appalto in lotti, le spese relative alla pubblicazione saranno suddivise tra gli aggiudicatari dei lotti in proporzione al relativo valore.</w:t>
      </w:r>
    </w:p>
    <w:p w14:paraId="09F86F57" w14:textId="6C2E1DDA" w:rsidR="005A77C5" w:rsidRPr="00F53940" w:rsidRDefault="005A77C5" w:rsidP="00CC083C">
      <w:pPr>
        <w:spacing w:before="60" w:after="60"/>
        <w:rPr>
          <w:rFonts w:ascii="Century Gothic" w:eastAsia="Calibri" w:hAnsi="Century Gothic"/>
        </w:rPr>
      </w:pPr>
      <w:r w:rsidRPr="00F53940">
        <w:rPr>
          <w:rFonts w:ascii="Century Gothic" w:eastAsia="Calibri" w:hAnsi="Century Gothic"/>
        </w:rPr>
        <w:t xml:space="preserve">L’importo presunto delle spese di pubblicazione è pari a € </w:t>
      </w:r>
      <w:r w:rsidR="00357F35">
        <w:rPr>
          <w:rFonts w:ascii="Century Gothic" w:eastAsia="Calibri" w:hAnsi="Century Gothic"/>
        </w:rPr>
        <w:t>8.000,00 + IVA</w:t>
      </w:r>
      <w:r w:rsidRPr="00F53940">
        <w:rPr>
          <w:rFonts w:ascii="Century Gothic" w:eastAsia="Calibri" w:hAnsi="Century Gothic"/>
        </w:rPr>
        <w:t>. L</w:t>
      </w:r>
      <w:r w:rsidR="00C14498" w:rsidRPr="00F53940">
        <w:rPr>
          <w:rFonts w:ascii="Century Gothic" w:eastAsia="Calibri" w:hAnsi="Century Gothic"/>
        </w:rPr>
        <w:t>a stazione appaltante comunicherà all’aggiudicatario l</w:t>
      </w:r>
      <w:r w:rsidRPr="00F53940">
        <w:rPr>
          <w:rFonts w:ascii="Century Gothic" w:eastAsia="Calibri" w:hAnsi="Century Gothic"/>
        </w:rPr>
        <w:t xml:space="preserve">’importo effettivo </w:t>
      </w:r>
      <w:r w:rsidR="00C14498" w:rsidRPr="00F53940">
        <w:rPr>
          <w:rFonts w:ascii="Century Gothic" w:eastAsia="Calibri" w:hAnsi="Century Gothic"/>
        </w:rPr>
        <w:t>delle suddette spese, nonché le relative modalità di pagamento.</w:t>
      </w:r>
    </w:p>
    <w:p w14:paraId="334A90EC" w14:textId="32C39766" w:rsidR="004F38D0" w:rsidRPr="00F53940" w:rsidRDefault="004F38D0" w:rsidP="004F38D0">
      <w:pPr>
        <w:widowControl w:val="0"/>
        <w:spacing w:before="60" w:after="60"/>
        <w:rPr>
          <w:rFonts w:ascii="Century Gothic" w:eastAsia="Calibri" w:hAnsi="Century Gothic"/>
        </w:rPr>
      </w:pPr>
      <w:r w:rsidRPr="00F53940">
        <w:rPr>
          <w:rFonts w:ascii="Century Gothic" w:eastAsia="Calibri" w:hAnsi="Century Gothic"/>
        </w:rPr>
        <w:t xml:space="preserve">Sono a carico dell’aggiudicatario anche tutte le spese contrattuali, gli oneri fiscali quali imposte e tasse - ivi comprese quelle di registro ove dovute - relative alla stipulazione del contratto. </w:t>
      </w:r>
    </w:p>
    <w:p w14:paraId="639C140F" w14:textId="4F30146F" w:rsidR="007F1344" w:rsidRPr="00F53940" w:rsidRDefault="00363D90" w:rsidP="007F1344">
      <w:pPr>
        <w:rPr>
          <w:rFonts w:ascii="Century Gothic" w:eastAsia="Calibri" w:hAnsi="Century Gothic"/>
        </w:rPr>
      </w:pPr>
      <w:r w:rsidRPr="00F53940">
        <w:rPr>
          <w:rFonts w:ascii="Century Gothic" w:eastAsia="Calibri" w:hAnsi="Century Gothic"/>
        </w:rPr>
        <w:t>Ai sensi dell’art. 105, comma 2, del Codice l’affidatario comunica, per ogni sub-contratto che non costituisce subappalto, l’importo e l’oggetto del medesimo, nonché il nome del sub-contraente, prima dell’inizio della prestazione.</w:t>
      </w:r>
    </w:p>
    <w:p w14:paraId="75BA7BC8" w14:textId="731A0046" w:rsidR="007F1344" w:rsidRPr="00F53940" w:rsidRDefault="00363D90" w:rsidP="007F1344">
      <w:pPr>
        <w:rPr>
          <w:rFonts w:ascii="Century Gothic" w:eastAsia="Calibri" w:hAnsi="Century Gothic"/>
        </w:rPr>
      </w:pPr>
      <w:r w:rsidRPr="00F53940">
        <w:rPr>
          <w:rFonts w:ascii="Century Gothic" w:eastAsia="Calibri" w:hAnsi="Century Gothic"/>
        </w:rPr>
        <w:t xml:space="preserve">L’affidatario deposita, prima o contestualmente alla sottoscrizione del contratto di appalto, i contratti </w:t>
      </w:r>
      <w:r w:rsidR="007F1344" w:rsidRPr="00F53940">
        <w:rPr>
          <w:rFonts w:ascii="Century Gothic" w:eastAsia="Calibri" w:hAnsi="Century Gothic"/>
        </w:rPr>
        <w:t>continuativi di coope</w:t>
      </w:r>
      <w:r w:rsidRPr="00F53940">
        <w:rPr>
          <w:rFonts w:ascii="Century Gothic" w:eastAsia="Calibri" w:hAnsi="Century Gothic"/>
        </w:rPr>
        <w:t>razione, servizio e/o fornitura di cui all’art. 105, comma 3, lett. c bis) del Codice.</w:t>
      </w:r>
    </w:p>
    <w:p w14:paraId="3CB2D2B7" w14:textId="6944FED8" w:rsidR="004F38D0" w:rsidRPr="007F761E" w:rsidRDefault="00CA03CB" w:rsidP="007F1CBA">
      <w:pPr>
        <w:pStyle w:val="Titolo2"/>
        <w:numPr>
          <w:ilvl w:val="0"/>
          <w:numId w:val="41"/>
        </w:numPr>
        <w:ind w:left="284" w:hanging="284"/>
        <w:rPr>
          <w:rFonts w:ascii="Century Gothic" w:hAnsi="Century Gothic"/>
          <w:iCs w:val="0"/>
          <w:sz w:val="22"/>
          <w:szCs w:val="26"/>
          <w:lang w:val="it-IT"/>
        </w:rPr>
      </w:pPr>
      <w:bookmarkStart w:id="4334" w:name="_Toc497728179"/>
      <w:bookmarkStart w:id="4335" w:name="_Toc497831574"/>
      <w:bookmarkStart w:id="4336" w:name="_Toc498419772"/>
      <w:bookmarkStart w:id="4337" w:name="_Toc500345623"/>
      <w:bookmarkEnd w:id="4334"/>
      <w:bookmarkEnd w:id="4335"/>
      <w:bookmarkEnd w:id="4336"/>
      <w:r w:rsidRPr="007F761E">
        <w:rPr>
          <w:rFonts w:ascii="Century Gothic" w:hAnsi="Century Gothic"/>
          <w:iCs w:val="0"/>
          <w:sz w:val="22"/>
          <w:szCs w:val="26"/>
          <w:lang w:val="it-IT"/>
        </w:rPr>
        <w:t>CLAUSOLA SOCIALE E ALTRE CONDIZIONI PARTICOLARI DI ESECUZIONE</w:t>
      </w:r>
      <w:bookmarkEnd w:id="4337"/>
    </w:p>
    <w:p w14:paraId="57E3E35F" w14:textId="02F51337" w:rsidR="00D16F1F" w:rsidRPr="00F53940" w:rsidRDefault="0016784A" w:rsidP="00A63C6E">
      <w:pPr>
        <w:rPr>
          <w:rFonts w:ascii="Century Gothic" w:eastAsia="Calibri" w:hAnsi="Century Gothic"/>
        </w:rPr>
      </w:pPr>
      <w:bookmarkStart w:id="4338" w:name="_Toc482641321"/>
      <w:bookmarkStart w:id="4339" w:name="_Toc482712767"/>
      <w:bookmarkStart w:id="4340" w:name="_Toc482959555"/>
      <w:bookmarkStart w:id="4341" w:name="_Toc482959665"/>
      <w:bookmarkStart w:id="4342" w:name="_Toc482959775"/>
      <w:bookmarkStart w:id="4343" w:name="_Toc482978894"/>
      <w:bookmarkStart w:id="4344" w:name="_Toc482979003"/>
      <w:bookmarkStart w:id="4345" w:name="_Toc482979111"/>
      <w:bookmarkStart w:id="4346" w:name="_Toc482979222"/>
      <w:bookmarkStart w:id="4347" w:name="_Toc482979331"/>
      <w:bookmarkStart w:id="4348" w:name="_Toc482979440"/>
      <w:bookmarkStart w:id="4349" w:name="_Toc482979548"/>
      <w:bookmarkStart w:id="4350" w:name="_Toc482979646"/>
      <w:bookmarkStart w:id="4351" w:name="_Toc482979744"/>
      <w:bookmarkStart w:id="4352" w:name="_Toc483233704"/>
      <w:bookmarkStart w:id="4353" w:name="_Toc483302431"/>
      <w:bookmarkStart w:id="4354" w:name="_Toc483316052"/>
      <w:bookmarkStart w:id="4355" w:name="_Toc483316257"/>
      <w:bookmarkStart w:id="4356" w:name="_Toc483316389"/>
      <w:bookmarkStart w:id="4357" w:name="_Toc483316520"/>
      <w:bookmarkStart w:id="4358" w:name="_Toc483325813"/>
      <w:bookmarkStart w:id="4359" w:name="_Toc483401291"/>
      <w:bookmarkStart w:id="4360" w:name="_Toc483474087"/>
      <w:bookmarkStart w:id="4361" w:name="_Toc483571518"/>
      <w:bookmarkStart w:id="4362" w:name="_Toc483571640"/>
      <w:bookmarkStart w:id="4363" w:name="_Toc483907018"/>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r w:rsidRPr="00F53940">
        <w:rPr>
          <w:rFonts w:ascii="Century Gothic" w:eastAsia="Calibri" w:hAnsi="Century Gothic"/>
        </w:rPr>
        <w:t>Al fine di promuovere la stabilità occupazionale nel rispetto dei principi dell'Unione Europea, e ferm</w:t>
      </w:r>
      <w:r w:rsidR="001F100C" w:rsidRPr="00F53940">
        <w:rPr>
          <w:rFonts w:ascii="Century Gothic" w:eastAsia="Calibri" w:hAnsi="Century Gothic"/>
        </w:rPr>
        <w:t>a</w:t>
      </w:r>
      <w:r w:rsidRPr="00F53940">
        <w:rPr>
          <w:rFonts w:ascii="Century Gothic" w:eastAsia="Calibri" w:hAnsi="Century Gothic"/>
        </w:rPr>
        <w:t xml:space="preserve">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 il personale già operante alle dipendenze dell’aggiudicatario uscente, come previsto dall’articolo 50 del Codice, garantendo l’applicazione dei CCNL di settore, di cui all</w:t>
      </w:r>
      <w:r w:rsidR="00D11848" w:rsidRPr="00F53940">
        <w:rPr>
          <w:rFonts w:ascii="Century Gothic" w:eastAsia="Calibri" w:hAnsi="Century Gothic"/>
        </w:rPr>
        <w:t>’</w:t>
      </w:r>
      <w:r w:rsidRPr="00F53940">
        <w:rPr>
          <w:rFonts w:ascii="Century Gothic" w:eastAsia="Calibri" w:hAnsi="Century Gothic"/>
        </w:rPr>
        <w:t xml:space="preserve">art. 51 del </w:t>
      </w:r>
      <w:r w:rsidR="005F48BC" w:rsidRPr="00F53940">
        <w:rPr>
          <w:rFonts w:ascii="Century Gothic" w:eastAsia="Calibri" w:hAnsi="Century Gothic"/>
        </w:rPr>
        <w:t>d</w:t>
      </w:r>
      <w:r w:rsidRPr="00F53940">
        <w:rPr>
          <w:rFonts w:ascii="Century Gothic" w:eastAsia="Calibri" w:hAnsi="Century Gothic"/>
        </w:rPr>
        <w:t xml:space="preserve">.lgs. 15 giugno 2015, n. 81. </w:t>
      </w:r>
    </w:p>
    <w:p w14:paraId="524C7F67" w14:textId="77777777" w:rsidR="00A82ED4" w:rsidRDefault="0068464A" w:rsidP="00A82ED4">
      <w:pPr>
        <w:spacing w:before="60" w:after="60"/>
        <w:rPr>
          <w:rFonts w:ascii="Century Gothic" w:eastAsia="Calibri" w:hAnsi="Century Gothic"/>
        </w:rPr>
      </w:pPr>
      <w:r w:rsidRPr="00F53940">
        <w:rPr>
          <w:rFonts w:ascii="Century Gothic" w:eastAsia="Calibri" w:hAnsi="Century Gothic"/>
        </w:rPr>
        <w:t xml:space="preserve"> </w:t>
      </w:r>
      <w:bookmarkStart w:id="4364" w:name="_Toc354038182"/>
      <w:bookmarkStart w:id="4365" w:name="_Toc380501885"/>
      <w:bookmarkStart w:id="4366" w:name="_Toc391035998"/>
      <w:bookmarkStart w:id="4367" w:name="_Toc391036071"/>
      <w:bookmarkStart w:id="4368" w:name="_Toc392577512"/>
      <w:bookmarkStart w:id="4369" w:name="_Toc393110579"/>
      <w:bookmarkStart w:id="4370" w:name="_Toc393112143"/>
      <w:bookmarkStart w:id="4371" w:name="_Toc393187860"/>
      <w:bookmarkStart w:id="4372" w:name="_Toc393272616"/>
      <w:bookmarkStart w:id="4373" w:name="_Toc393272674"/>
      <w:bookmarkStart w:id="4374" w:name="_Toc393283190"/>
      <w:bookmarkStart w:id="4375" w:name="_Toc393700849"/>
      <w:bookmarkStart w:id="4376" w:name="_Toc393706922"/>
      <w:bookmarkStart w:id="4377" w:name="_Toc397346837"/>
      <w:bookmarkStart w:id="4378" w:name="_Toc397422878"/>
      <w:bookmarkStart w:id="4379" w:name="_Toc403471285"/>
      <w:bookmarkStart w:id="4380" w:name="_Toc406058393"/>
      <w:bookmarkStart w:id="4381" w:name="_Toc406754194"/>
      <w:bookmarkStart w:id="4382" w:name="_Toc416423377"/>
      <w:bookmarkStart w:id="4383" w:name="_Toc500345624"/>
    </w:p>
    <w:p w14:paraId="35B66354" w14:textId="77777777" w:rsidR="007F761E" w:rsidRDefault="007F761E" w:rsidP="00A82ED4">
      <w:pPr>
        <w:spacing w:before="60" w:after="60"/>
        <w:rPr>
          <w:rFonts w:ascii="Century Gothic" w:eastAsia="Calibri" w:hAnsi="Century Gothic"/>
        </w:rPr>
      </w:pPr>
    </w:p>
    <w:p w14:paraId="74E42CA9" w14:textId="5B62E043" w:rsidR="00C708BA" w:rsidRPr="007F761E" w:rsidRDefault="00A82ED4" w:rsidP="00A82ED4">
      <w:pPr>
        <w:spacing w:before="60" w:after="60"/>
        <w:rPr>
          <w:rFonts w:ascii="Century Gothic" w:hAnsi="Century Gothic"/>
          <w:b/>
          <w:iCs/>
          <w:sz w:val="22"/>
          <w:szCs w:val="26"/>
        </w:rPr>
      </w:pPr>
      <w:r w:rsidRPr="007F761E">
        <w:rPr>
          <w:rFonts w:ascii="Century Gothic" w:hAnsi="Century Gothic"/>
          <w:b/>
          <w:iCs/>
          <w:sz w:val="22"/>
          <w:szCs w:val="26"/>
        </w:rPr>
        <w:lastRenderedPageBreak/>
        <w:t xml:space="preserve">24. </w:t>
      </w:r>
      <w:r w:rsidR="00493129" w:rsidRPr="007F761E">
        <w:rPr>
          <w:rFonts w:ascii="Century Gothic" w:hAnsi="Century Gothic"/>
          <w:b/>
          <w:iCs/>
          <w:sz w:val="22"/>
          <w:szCs w:val="26"/>
        </w:rPr>
        <w:t>DEFINIZIONE DELLE CONTROVERSIE</w:t>
      </w:r>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r w:rsidR="00C708BA" w:rsidRPr="007F761E">
        <w:rPr>
          <w:rFonts w:ascii="Century Gothic" w:hAnsi="Century Gothic"/>
          <w:b/>
          <w:iCs/>
          <w:sz w:val="22"/>
          <w:szCs w:val="26"/>
        </w:rPr>
        <w:t xml:space="preserve"> </w:t>
      </w:r>
    </w:p>
    <w:p w14:paraId="2FF3DE50" w14:textId="5F7BA101" w:rsidR="00346BF3" w:rsidRPr="00F53940" w:rsidRDefault="00346BF3" w:rsidP="00A23EED">
      <w:pPr>
        <w:spacing w:before="60" w:after="60"/>
        <w:rPr>
          <w:rFonts w:ascii="Century Gothic" w:eastAsia="Calibri" w:hAnsi="Century Gothic"/>
        </w:rPr>
      </w:pPr>
      <w:r w:rsidRPr="00F53940">
        <w:rPr>
          <w:rFonts w:ascii="Century Gothic" w:eastAsia="Calibri" w:hAnsi="Century Gothic"/>
        </w:rPr>
        <w:t xml:space="preserve">Per le controversie derivanti dal contratto è competente il Foro di </w:t>
      </w:r>
      <w:r w:rsidR="0077534B">
        <w:rPr>
          <w:rFonts w:ascii="Century Gothic" w:eastAsia="Calibri" w:hAnsi="Century Gothic"/>
        </w:rPr>
        <w:t>Roma</w:t>
      </w:r>
      <w:r w:rsidRPr="00F53940">
        <w:rPr>
          <w:rFonts w:ascii="Century Gothic" w:eastAsia="Calibri" w:hAnsi="Century Gothic"/>
        </w:rPr>
        <w:t>, rimanendo espressamente esclusa la compromissione in arbitri.</w:t>
      </w:r>
      <w:r w:rsidRPr="00F53940" w:rsidDel="00346BF3">
        <w:rPr>
          <w:rFonts w:ascii="Century Gothic" w:eastAsia="Calibri" w:hAnsi="Century Gothic"/>
        </w:rPr>
        <w:t xml:space="preserve"> </w:t>
      </w:r>
    </w:p>
    <w:p w14:paraId="2AB49E2E" w14:textId="0ACEB167" w:rsidR="00C708BA" w:rsidRPr="007F761E" w:rsidRDefault="00A82ED4" w:rsidP="00A82ED4">
      <w:pPr>
        <w:pStyle w:val="Titolo2"/>
        <w:numPr>
          <w:ilvl w:val="0"/>
          <w:numId w:val="45"/>
        </w:numPr>
        <w:ind w:left="284" w:hanging="284"/>
        <w:rPr>
          <w:rFonts w:ascii="Century Gothic" w:hAnsi="Century Gothic"/>
          <w:iCs w:val="0"/>
          <w:sz w:val="22"/>
          <w:szCs w:val="26"/>
          <w:lang w:val="it-IT"/>
        </w:rPr>
      </w:pPr>
      <w:bookmarkStart w:id="4384" w:name="_Toc354038183"/>
      <w:bookmarkStart w:id="4385" w:name="_Toc380501886"/>
      <w:bookmarkStart w:id="4386" w:name="_Toc391035999"/>
      <w:bookmarkStart w:id="4387" w:name="_Toc391036072"/>
      <w:bookmarkStart w:id="4388" w:name="_Toc392577513"/>
      <w:bookmarkStart w:id="4389" w:name="_Toc393110580"/>
      <w:bookmarkStart w:id="4390" w:name="_Toc393112144"/>
      <w:bookmarkStart w:id="4391" w:name="_Toc393187861"/>
      <w:bookmarkStart w:id="4392" w:name="_Toc393272617"/>
      <w:bookmarkStart w:id="4393" w:name="_Toc393272675"/>
      <w:bookmarkStart w:id="4394" w:name="_Toc393283191"/>
      <w:bookmarkStart w:id="4395" w:name="_Toc393700850"/>
      <w:bookmarkStart w:id="4396" w:name="_Toc393706923"/>
      <w:bookmarkStart w:id="4397" w:name="_Toc397346838"/>
      <w:bookmarkStart w:id="4398" w:name="_Toc397422879"/>
      <w:bookmarkStart w:id="4399" w:name="_Toc403471286"/>
      <w:bookmarkStart w:id="4400" w:name="_Toc406058394"/>
      <w:bookmarkStart w:id="4401" w:name="_Toc406754195"/>
      <w:bookmarkStart w:id="4402" w:name="_Toc416423378"/>
      <w:bookmarkStart w:id="4403" w:name="_Toc500345625"/>
      <w:r>
        <w:rPr>
          <w:iCs w:val="0"/>
          <w:sz w:val="22"/>
          <w:szCs w:val="26"/>
          <w:lang w:val="it-IT"/>
        </w:rPr>
        <w:t xml:space="preserve">- </w:t>
      </w:r>
      <w:r w:rsidR="00F1754F" w:rsidRPr="007F761E">
        <w:rPr>
          <w:rFonts w:ascii="Century Gothic" w:hAnsi="Century Gothic"/>
          <w:iCs w:val="0"/>
          <w:sz w:val="22"/>
          <w:szCs w:val="26"/>
          <w:lang w:val="it-IT"/>
        </w:rPr>
        <w:t>TRATTAMENTO DE</w:t>
      </w:r>
      <w:r w:rsidR="00E13BB7" w:rsidRPr="007F761E">
        <w:rPr>
          <w:rFonts w:ascii="Century Gothic" w:hAnsi="Century Gothic"/>
          <w:iCs w:val="0"/>
          <w:sz w:val="22"/>
          <w:szCs w:val="26"/>
          <w:lang w:val="it-IT"/>
        </w:rPr>
        <w:t>I</w:t>
      </w:r>
      <w:r w:rsidR="00F1754F" w:rsidRPr="007F761E">
        <w:rPr>
          <w:rFonts w:ascii="Century Gothic" w:hAnsi="Century Gothic"/>
          <w:iCs w:val="0"/>
          <w:sz w:val="22"/>
          <w:szCs w:val="26"/>
          <w:lang w:val="it-IT"/>
        </w:rPr>
        <w:t xml:space="preserve"> DATI PERSONALI</w:t>
      </w:r>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p>
    <w:p w14:paraId="6E2515DD" w14:textId="73018950" w:rsidR="00C708BA" w:rsidRPr="00F53940" w:rsidRDefault="00C708BA" w:rsidP="00A23EED">
      <w:pPr>
        <w:spacing w:before="60" w:after="60"/>
        <w:rPr>
          <w:rFonts w:ascii="Century Gothic" w:eastAsia="Calibri" w:hAnsi="Century Gothic"/>
        </w:rPr>
      </w:pPr>
      <w:r w:rsidRPr="00F53940">
        <w:rPr>
          <w:rFonts w:ascii="Century Gothic" w:eastAsia="Calibri" w:hAnsi="Century Gothic"/>
        </w:rPr>
        <w:t xml:space="preserve">I dati raccolti saranno trattati, </w:t>
      </w:r>
      <w:r w:rsidR="00EF76D7" w:rsidRPr="00F53940">
        <w:rPr>
          <w:rFonts w:ascii="Century Gothic" w:eastAsia="Calibri" w:hAnsi="Century Gothic"/>
        </w:rPr>
        <w:t xml:space="preserve">anche con strumenti informatici, </w:t>
      </w:r>
      <w:r w:rsidRPr="00F53940">
        <w:rPr>
          <w:rFonts w:ascii="Century Gothic" w:eastAsia="Calibri" w:hAnsi="Century Gothic"/>
        </w:rPr>
        <w:t xml:space="preserve">ai sensi del </w:t>
      </w:r>
      <w:r w:rsidR="000A7311" w:rsidRPr="00F53940">
        <w:rPr>
          <w:rFonts w:ascii="Century Gothic" w:eastAsia="Calibri" w:hAnsi="Century Gothic"/>
        </w:rPr>
        <w:t>d.</w:t>
      </w:r>
      <w:r w:rsidR="0030680F" w:rsidRPr="00F53940">
        <w:rPr>
          <w:rFonts w:ascii="Century Gothic" w:eastAsia="Calibri" w:hAnsi="Century Gothic"/>
        </w:rPr>
        <w:t xml:space="preserve">lgs. </w:t>
      </w:r>
      <w:r w:rsidRPr="00F53940">
        <w:rPr>
          <w:rFonts w:ascii="Century Gothic" w:eastAsia="Calibri" w:hAnsi="Century Gothic"/>
        </w:rPr>
        <w:t>30 giugno 2003 n. 196, esclusivamente nell’ambito della gara regolata dal presente disciplinare di gara.</w:t>
      </w:r>
    </w:p>
    <w:bookmarkEnd w:id="1"/>
    <w:p w14:paraId="4F782E02" w14:textId="6112ACED" w:rsidR="004F38D0" w:rsidRPr="00F53940" w:rsidRDefault="004F38D0" w:rsidP="00EF76D7">
      <w:pPr>
        <w:spacing w:line="240" w:lineRule="auto"/>
        <w:jc w:val="left"/>
        <w:rPr>
          <w:rFonts w:ascii="Century Gothic" w:eastAsia="Calibri" w:hAnsi="Century Gothic"/>
        </w:rPr>
      </w:pPr>
    </w:p>
    <w:sectPr w:rsidR="004F38D0" w:rsidRPr="00F53940" w:rsidSect="00DA2ADC">
      <w:headerReference w:type="default" r:id="rId19"/>
      <w:footerReference w:type="default" r:id="rId20"/>
      <w:type w:val="continuous"/>
      <w:pgSz w:w="11907" w:h="16840" w:code="9"/>
      <w:pgMar w:top="1418" w:right="1134" w:bottom="680" w:left="1134" w:header="850" w:footer="454"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D2051" w14:textId="77777777" w:rsidR="0027745A" w:rsidRDefault="0027745A" w:rsidP="002750E3">
      <w:pPr>
        <w:spacing w:line="240" w:lineRule="auto"/>
      </w:pPr>
      <w:r>
        <w:separator/>
      </w:r>
    </w:p>
  </w:endnote>
  <w:endnote w:type="continuationSeparator" w:id="0">
    <w:p w14:paraId="1E6EF8B3" w14:textId="77777777" w:rsidR="0027745A" w:rsidRDefault="0027745A"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219262"/>
      <w:docPartObj>
        <w:docPartGallery w:val="Page Numbers (Bottom of Page)"/>
        <w:docPartUnique/>
      </w:docPartObj>
    </w:sdtPr>
    <w:sdtEndPr/>
    <w:sdtContent>
      <w:sdt>
        <w:sdtPr>
          <w:id w:val="251405601"/>
          <w:docPartObj>
            <w:docPartGallery w:val="Page Numbers (Top of Page)"/>
            <w:docPartUnique/>
          </w:docPartObj>
        </w:sdtPr>
        <w:sdtEndPr/>
        <w:sdtContent>
          <w:p w14:paraId="14B4DBC8" w14:textId="7B78DCA4" w:rsidR="00407808" w:rsidRDefault="00407808" w:rsidP="008831B2">
            <w:pPr>
              <w:pStyle w:val="Pidipagina"/>
              <w:spacing w:after="100"/>
              <w:jc w:val="right"/>
            </w:pPr>
            <w:r>
              <w:rPr>
                <w:lang w:val="it-IT"/>
              </w:rPr>
              <w:t xml:space="preserve">Pag. </w:t>
            </w:r>
            <w:r>
              <w:rPr>
                <w:b/>
                <w:bCs/>
                <w:sz w:val="24"/>
                <w:szCs w:val="24"/>
              </w:rPr>
              <w:fldChar w:fldCharType="begin"/>
            </w:r>
            <w:r>
              <w:rPr>
                <w:b/>
                <w:bCs/>
              </w:rPr>
              <w:instrText>PAGE</w:instrText>
            </w:r>
            <w:r>
              <w:rPr>
                <w:b/>
                <w:bCs/>
                <w:sz w:val="24"/>
                <w:szCs w:val="24"/>
              </w:rPr>
              <w:fldChar w:fldCharType="separate"/>
            </w:r>
            <w:r w:rsidR="00416A35">
              <w:rPr>
                <w:b/>
                <w:bCs/>
                <w:noProof/>
              </w:rPr>
              <w:t>40</w:t>
            </w:r>
            <w:r>
              <w:rPr>
                <w:b/>
                <w:bCs/>
                <w:sz w:val="24"/>
                <w:szCs w:val="24"/>
              </w:rPr>
              <w:fldChar w:fldCharType="end"/>
            </w:r>
            <w:r>
              <w:rPr>
                <w:lang w:val="it-IT"/>
              </w:rPr>
              <w:t xml:space="preserve"> a </w:t>
            </w:r>
            <w:r>
              <w:rPr>
                <w:b/>
                <w:bCs/>
                <w:sz w:val="24"/>
                <w:szCs w:val="24"/>
              </w:rPr>
              <w:fldChar w:fldCharType="begin"/>
            </w:r>
            <w:r>
              <w:rPr>
                <w:b/>
                <w:bCs/>
              </w:rPr>
              <w:instrText>NUMPAGES</w:instrText>
            </w:r>
            <w:r>
              <w:rPr>
                <w:b/>
                <w:bCs/>
                <w:sz w:val="24"/>
                <w:szCs w:val="24"/>
              </w:rPr>
              <w:fldChar w:fldCharType="separate"/>
            </w:r>
            <w:r w:rsidR="00416A35">
              <w:rPr>
                <w:b/>
                <w:bCs/>
                <w:noProof/>
              </w:rPr>
              <w:t>46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CB44F" w14:textId="77777777" w:rsidR="0027745A" w:rsidRDefault="0027745A" w:rsidP="002750E3">
      <w:pPr>
        <w:spacing w:line="240" w:lineRule="auto"/>
      </w:pPr>
      <w:r>
        <w:separator/>
      </w:r>
    </w:p>
  </w:footnote>
  <w:footnote w:type="continuationSeparator" w:id="0">
    <w:p w14:paraId="6A4C986D" w14:textId="77777777" w:rsidR="0027745A" w:rsidRDefault="0027745A" w:rsidP="002750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47241" w14:textId="77777777" w:rsidR="00407808" w:rsidRDefault="00407808" w:rsidP="002E3CD8">
    <w:pPr>
      <w:pStyle w:val="Intestazione"/>
      <w:spacing w:after="1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838"/>
    <w:multiLevelType w:val="hybridMultilevel"/>
    <w:tmpl w:val="52DE7B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07960C7"/>
    <w:multiLevelType w:val="multilevel"/>
    <w:tmpl w:val="E5B02FC0"/>
    <w:lvl w:ilvl="0">
      <w:start w:val="7"/>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nsid w:val="042B25A6"/>
    <w:multiLevelType w:val="hybridMultilevel"/>
    <w:tmpl w:val="32A42BC2"/>
    <w:lvl w:ilvl="0" w:tplc="16483ECA">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3">
    <w:nsid w:val="06760776"/>
    <w:multiLevelType w:val="multilevel"/>
    <w:tmpl w:val="DD8497C0"/>
    <w:lvl w:ilvl="0">
      <w:start w:val="4"/>
      <w:numFmt w:val="decimal"/>
      <w:lvlText w:val="%1"/>
      <w:lvlJc w:val="left"/>
      <w:pPr>
        <w:ind w:left="720" w:hanging="360"/>
      </w:pPr>
      <w:rPr>
        <w:rFonts w:hint="default"/>
      </w:rPr>
    </w:lvl>
    <w:lvl w:ilvl="1">
      <w:start w:val="2"/>
      <w:numFmt w:val="decimal"/>
      <w:isLgl/>
      <w:lvlText w:val="%1.%2"/>
      <w:lvlJc w:val="left"/>
      <w:pPr>
        <w:ind w:left="786"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AB03013"/>
    <w:multiLevelType w:val="hybridMultilevel"/>
    <w:tmpl w:val="833E56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E5C1CD3"/>
    <w:multiLevelType w:val="multilevel"/>
    <w:tmpl w:val="DD300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lowerLetter"/>
      <w:lvlText w:val="%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FA43229"/>
    <w:multiLevelType w:val="hybridMultilevel"/>
    <w:tmpl w:val="16DA1490"/>
    <w:lvl w:ilvl="0" w:tplc="C99A8EE0">
      <w:start w:val="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2487A89"/>
    <w:multiLevelType w:val="hybridMultilevel"/>
    <w:tmpl w:val="00F40896"/>
    <w:lvl w:ilvl="0" w:tplc="04100017">
      <w:start w:val="1"/>
      <w:numFmt w:val="lowerLetter"/>
      <w:lvlText w:val="%1)"/>
      <w:lvlJc w:val="left"/>
      <w:pPr>
        <w:ind w:left="36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27F43D0"/>
    <w:multiLevelType w:val="hybridMultilevel"/>
    <w:tmpl w:val="1CB22636"/>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1B00053A"/>
    <w:multiLevelType w:val="multilevel"/>
    <w:tmpl w:val="5EE4CB2C"/>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Century Gothic" w:eastAsia="Times New Roman" w:hAnsi="Century Gothic" w:cs="Arial" w:hint="default"/>
        <w:b/>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2">
    <w:nsid w:val="20FF167F"/>
    <w:multiLevelType w:val="hybridMultilevel"/>
    <w:tmpl w:val="D546927E"/>
    <w:lvl w:ilvl="0" w:tplc="AAAC0C98">
      <w:numFmt w:val="bullet"/>
      <w:lvlText w:val="-"/>
      <w:lvlJc w:val="left"/>
      <w:pPr>
        <w:ind w:left="644" w:hanging="360"/>
      </w:pPr>
      <w:rPr>
        <w:rFonts w:ascii="Century Gothic" w:eastAsia="Times New Roman" w:hAnsi="Century Gothic"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nsid w:val="24A928E1"/>
    <w:multiLevelType w:val="hybridMultilevel"/>
    <w:tmpl w:val="678A812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6A1EC9"/>
    <w:multiLevelType w:val="multilevel"/>
    <w:tmpl w:val="F9EC6598"/>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B4A63A3"/>
    <w:multiLevelType w:val="multilevel"/>
    <w:tmpl w:val="706AF3E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1484AE3"/>
    <w:multiLevelType w:val="hybridMultilevel"/>
    <w:tmpl w:val="DAFA429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2AC2DCFC">
      <w:start w:val="16"/>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65936DA"/>
    <w:multiLevelType w:val="multilevel"/>
    <w:tmpl w:val="8878E4F8"/>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889147B"/>
    <w:multiLevelType w:val="multilevel"/>
    <w:tmpl w:val="35D0B52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DB0F9F"/>
    <w:multiLevelType w:val="multilevel"/>
    <w:tmpl w:val="E22E9860"/>
    <w:lvl w:ilvl="0">
      <w:numFmt w:val="bullet"/>
      <w:lvlText w:val="-"/>
      <w:lvlJc w:val="left"/>
      <w:pPr>
        <w:ind w:left="360" w:hanging="360"/>
      </w:pPr>
      <w:rPr>
        <w:rFonts w:ascii="Garamond" w:hAnsi="Garamond" w:cs="Times New Roman" w:hint="default"/>
        <w:b/>
        <w:i w:val="0"/>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3512D75"/>
    <w:multiLevelType w:val="hybridMultilevel"/>
    <w:tmpl w:val="8B36154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55A5487"/>
    <w:multiLevelType w:val="hybridMultilevel"/>
    <w:tmpl w:val="021C414C"/>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9E17620"/>
    <w:multiLevelType w:val="hybridMultilevel"/>
    <w:tmpl w:val="0A9C5FA6"/>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B4E2EA5"/>
    <w:multiLevelType w:val="hybridMultilevel"/>
    <w:tmpl w:val="A81E31E2"/>
    <w:lvl w:ilvl="0" w:tplc="1046C0C4">
      <w:start w:val="2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0E068FD"/>
    <w:multiLevelType w:val="multilevel"/>
    <w:tmpl w:val="AB2E9FE0"/>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nsid w:val="50F45F6D"/>
    <w:multiLevelType w:val="hybridMultilevel"/>
    <w:tmpl w:val="3BEC53B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2">
    <w:nsid w:val="52C641E2"/>
    <w:multiLevelType w:val="hybridMultilevel"/>
    <w:tmpl w:val="6D20079C"/>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43118C2"/>
    <w:multiLevelType w:val="hybridMultilevel"/>
    <w:tmpl w:val="721E79A2"/>
    <w:lvl w:ilvl="0" w:tplc="958CA390">
      <w:start w:val="8"/>
      <w:numFmt w:val="decimal"/>
      <w:lvlText w:val="%1"/>
      <w:lvlJc w:val="left"/>
      <w:pPr>
        <w:ind w:left="360" w:hanging="360"/>
      </w:pPr>
      <w:rPr>
        <w:rFonts w:hint="default"/>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F811978"/>
    <w:multiLevelType w:val="hybridMultilevel"/>
    <w:tmpl w:val="261452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039486D"/>
    <w:multiLevelType w:val="hybridMultilevel"/>
    <w:tmpl w:val="73C01D7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7">
    <w:nsid w:val="63B44AC7"/>
    <w:multiLevelType w:val="hybridMultilevel"/>
    <w:tmpl w:val="D212B2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565144C"/>
    <w:multiLevelType w:val="hybridMultilevel"/>
    <w:tmpl w:val="CB4A5B72"/>
    <w:lvl w:ilvl="0" w:tplc="B4AA4C5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59B3A1A"/>
    <w:multiLevelType w:val="hybridMultilevel"/>
    <w:tmpl w:val="48DC9AD6"/>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71E3AA1"/>
    <w:multiLevelType w:val="multilevel"/>
    <w:tmpl w:val="C3648C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nsid w:val="69787F21"/>
    <w:multiLevelType w:val="hybridMultilevel"/>
    <w:tmpl w:val="46523640"/>
    <w:lvl w:ilvl="0" w:tplc="8DCA05C8">
      <w:start w:val="2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6CB11C1C"/>
    <w:multiLevelType w:val="multilevel"/>
    <w:tmpl w:val="16783C2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i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E393D41"/>
    <w:multiLevelType w:val="hybridMultilevel"/>
    <w:tmpl w:val="6D48D0EA"/>
    <w:lvl w:ilvl="0" w:tplc="04100017">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6">
    <w:nsid w:val="71AE779F"/>
    <w:multiLevelType w:val="hybridMultilevel"/>
    <w:tmpl w:val="E7D67BAC"/>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4"/>
  </w:num>
  <w:num w:numId="2">
    <w:abstractNumId w:val="17"/>
  </w:num>
  <w:num w:numId="3">
    <w:abstractNumId w:val="34"/>
  </w:num>
  <w:num w:numId="4">
    <w:abstractNumId w:val="20"/>
  </w:num>
  <w:num w:numId="5">
    <w:abstractNumId w:val="30"/>
  </w:num>
  <w:num w:numId="6">
    <w:abstractNumId w:val="42"/>
  </w:num>
  <w:num w:numId="7">
    <w:abstractNumId w:val="8"/>
  </w:num>
  <w:num w:numId="8">
    <w:abstractNumId w:val="31"/>
  </w:num>
  <w:num w:numId="9">
    <w:abstractNumId w:val="9"/>
  </w:num>
  <w:num w:numId="10">
    <w:abstractNumId w:val="13"/>
  </w:num>
  <w:num w:numId="11">
    <w:abstractNumId w:val="36"/>
  </w:num>
  <w:num w:numId="12">
    <w:abstractNumId w:val="19"/>
  </w:num>
  <w:num w:numId="13">
    <w:abstractNumId w:val="40"/>
  </w:num>
  <w:num w:numId="14">
    <w:abstractNumId w:val="38"/>
  </w:num>
  <w:num w:numId="15">
    <w:abstractNumId w:val="16"/>
  </w:num>
  <w:num w:numId="16">
    <w:abstractNumId w:val="23"/>
  </w:num>
  <w:num w:numId="17">
    <w:abstractNumId w:val="2"/>
  </w:num>
  <w:num w:numId="18">
    <w:abstractNumId w:val="46"/>
  </w:num>
  <w:num w:numId="19">
    <w:abstractNumId w:val="7"/>
  </w:num>
  <w:num w:numId="20">
    <w:abstractNumId w:val="12"/>
  </w:num>
  <w:num w:numId="21">
    <w:abstractNumId w:val="24"/>
  </w:num>
  <w:num w:numId="22">
    <w:abstractNumId w:val="33"/>
  </w:num>
  <w:num w:numId="23">
    <w:abstractNumId w:val="3"/>
  </w:num>
  <w:num w:numId="24">
    <w:abstractNumId w:val="1"/>
  </w:num>
  <w:num w:numId="25">
    <w:abstractNumId w:val="37"/>
  </w:num>
  <w:num w:numId="26">
    <w:abstractNumId w:val="32"/>
  </w:num>
  <w:num w:numId="27">
    <w:abstractNumId w:val="1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5"/>
    </w:lvlOverride>
  </w:num>
  <w:num w:numId="40">
    <w:abstractNumId w:val="26"/>
  </w:num>
  <w:num w:numId="41">
    <w:abstractNumId w:val="43"/>
  </w:num>
  <w:num w:numId="42">
    <w:abstractNumId w:val="15"/>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27"/>
  </w:num>
  <w:num w:numId="46">
    <w:abstractNumId w:val="25"/>
  </w:num>
  <w:num w:numId="47">
    <w:abstractNumId w:val="22"/>
  </w:num>
  <w:num w:numId="48">
    <w:abstractNumId w:val="0"/>
  </w:num>
  <w:num w:numId="49">
    <w:abstractNumId w:val="35"/>
  </w:num>
  <w:num w:numId="50">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isplayBackgroundShape/>
  <w:doNotTrackFormatting/>
  <w:defaultTabStop w:val="397"/>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5A4"/>
    <w:rsid w:val="00000141"/>
    <w:rsid w:val="000001D8"/>
    <w:rsid w:val="00000893"/>
    <w:rsid w:val="00000D0F"/>
    <w:rsid w:val="00000F97"/>
    <w:rsid w:val="000019B6"/>
    <w:rsid w:val="00001AC6"/>
    <w:rsid w:val="00001ACC"/>
    <w:rsid w:val="00002055"/>
    <w:rsid w:val="000020D7"/>
    <w:rsid w:val="00002294"/>
    <w:rsid w:val="00002353"/>
    <w:rsid w:val="00002366"/>
    <w:rsid w:val="00002D91"/>
    <w:rsid w:val="00002EF5"/>
    <w:rsid w:val="000036DE"/>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D8B"/>
    <w:rsid w:val="00006DA1"/>
    <w:rsid w:val="00006F6A"/>
    <w:rsid w:val="00007086"/>
    <w:rsid w:val="0000709F"/>
    <w:rsid w:val="000072D5"/>
    <w:rsid w:val="00007309"/>
    <w:rsid w:val="0000797C"/>
    <w:rsid w:val="00007D39"/>
    <w:rsid w:val="00007E9B"/>
    <w:rsid w:val="00007F6B"/>
    <w:rsid w:val="00007F88"/>
    <w:rsid w:val="000100A5"/>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F48"/>
    <w:rsid w:val="0002018E"/>
    <w:rsid w:val="00020394"/>
    <w:rsid w:val="0002041B"/>
    <w:rsid w:val="00020579"/>
    <w:rsid w:val="00020580"/>
    <w:rsid w:val="00020DC8"/>
    <w:rsid w:val="00020FE7"/>
    <w:rsid w:val="000214DD"/>
    <w:rsid w:val="0002161C"/>
    <w:rsid w:val="00022150"/>
    <w:rsid w:val="0002276B"/>
    <w:rsid w:val="000228B4"/>
    <w:rsid w:val="0002294A"/>
    <w:rsid w:val="00022C54"/>
    <w:rsid w:val="00022D08"/>
    <w:rsid w:val="000232AF"/>
    <w:rsid w:val="00023782"/>
    <w:rsid w:val="000238DE"/>
    <w:rsid w:val="00023CD8"/>
    <w:rsid w:val="00023F4E"/>
    <w:rsid w:val="00024252"/>
    <w:rsid w:val="000248A4"/>
    <w:rsid w:val="00024BCD"/>
    <w:rsid w:val="00024F3B"/>
    <w:rsid w:val="00024FE8"/>
    <w:rsid w:val="00025046"/>
    <w:rsid w:val="0002521F"/>
    <w:rsid w:val="0002523E"/>
    <w:rsid w:val="000253B1"/>
    <w:rsid w:val="0002573B"/>
    <w:rsid w:val="00025B27"/>
    <w:rsid w:val="00025C01"/>
    <w:rsid w:val="0002635A"/>
    <w:rsid w:val="0002646F"/>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25"/>
    <w:rsid w:val="00033E98"/>
    <w:rsid w:val="00033F89"/>
    <w:rsid w:val="000346E7"/>
    <w:rsid w:val="0003486B"/>
    <w:rsid w:val="00034E13"/>
    <w:rsid w:val="00034EBC"/>
    <w:rsid w:val="00034ED7"/>
    <w:rsid w:val="000352F0"/>
    <w:rsid w:val="0003548E"/>
    <w:rsid w:val="0003556B"/>
    <w:rsid w:val="000355BD"/>
    <w:rsid w:val="000356DE"/>
    <w:rsid w:val="00035702"/>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C56"/>
    <w:rsid w:val="00041DD5"/>
    <w:rsid w:val="00041FF6"/>
    <w:rsid w:val="00042074"/>
    <w:rsid w:val="000423B8"/>
    <w:rsid w:val="00042466"/>
    <w:rsid w:val="0004253B"/>
    <w:rsid w:val="0004275B"/>
    <w:rsid w:val="000429E2"/>
    <w:rsid w:val="00042CFB"/>
    <w:rsid w:val="00042D7C"/>
    <w:rsid w:val="00042E48"/>
    <w:rsid w:val="00042E4F"/>
    <w:rsid w:val="00043176"/>
    <w:rsid w:val="00043639"/>
    <w:rsid w:val="0004368D"/>
    <w:rsid w:val="000437B9"/>
    <w:rsid w:val="00043804"/>
    <w:rsid w:val="000438F7"/>
    <w:rsid w:val="000439DD"/>
    <w:rsid w:val="00043CAE"/>
    <w:rsid w:val="00043D88"/>
    <w:rsid w:val="00043DC3"/>
    <w:rsid w:val="00044167"/>
    <w:rsid w:val="00044229"/>
    <w:rsid w:val="000442C4"/>
    <w:rsid w:val="0004430F"/>
    <w:rsid w:val="0004443B"/>
    <w:rsid w:val="00044723"/>
    <w:rsid w:val="00044736"/>
    <w:rsid w:val="000447C8"/>
    <w:rsid w:val="000448A3"/>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D2D"/>
    <w:rsid w:val="00046D4B"/>
    <w:rsid w:val="000470EF"/>
    <w:rsid w:val="000475D7"/>
    <w:rsid w:val="0004777B"/>
    <w:rsid w:val="00047837"/>
    <w:rsid w:val="00047B76"/>
    <w:rsid w:val="00047E42"/>
    <w:rsid w:val="00047FC4"/>
    <w:rsid w:val="0005011D"/>
    <w:rsid w:val="000504BC"/>
    <w:rsid w:val="0005067B"/>
    <w:rsid w:val="00050923"/>
    <w:rsid w:val="00050E76"/>
    <w:rsid w:val="00050EEB"/>
    <w:rsid w:val="00050F06"/>
    <w:rsid w:val="00051044"/>
    <w:rsid w:val="00051496"/>
    <w:rsid w:val="00051D07"/>
    <w:rsid w:val="00051EEE"/>
    <w:rsid w:val="0005220E"/>
    <w:rsid w:val="000523AF"/>
    <w:rsid w:val="000524FB"/>
    <w:rsid w:val="0005267D"/>
    <w:rsid w:val="0005268B"/>
    <w:rsid w:val="00052F1B"/>
    <w:rsid w:val="00053085"/>
    <w:rsid w:val="000534E3"/>
    <w:rsid w:val="000535EE"/>
    <w:rsid w:val="000536CA"/>
    <w:rsid w:val="000538B5"/>
    <w:rsid w:val="00053D34"/>
    <w:rsid w:val="00053E01"/>
    <w:rsid w:val="00053E18"/>
    <w:rsid w:val="000540DE"/>
    <w:rsid w:val="000543C0"/>
    <w:rsid w:val="00054444"/>
    <w:rsid w:val="00054480"/>
    <w:rsid w:val="00054686"/>
    <w:rsid w:val="00054B84"/>
    <w:rsid w:val="00054CE4"/>
    <w:rsid w:val="00054D76"/>
    <w:rsid w:val="00054E2B"/>
    <w:rsid w:val="000550E8"/>
    <w:rsid w:val="0005565A"/>
    <w:rsid w:val="000556AD"/>
    <w:rsid w:val="000557B4"/>
    <w:rsid w:val="0005597C"/>
    <w:rsid w:val="00055C25"/>
    <w:rsid w:val="00055C64"/>
    <w:rsid w:val="00055D60"/>
    <w:rsid w:val="0005616E"/>
    <w:rsid w:val="000563CB"/>
    <w:rsid w:val="0005663B"/>
    <w:rsid w:val="00056B22"/>
    <w:rsid w:val="00056B8A"/>
    <w:rsid w:val="00056BA1"/>
    <w:rsid w:val="00056F80"/>
    <w:rsid w:val="000575B8"/>
    <w:rsid w:val="000575D9"/>
    <w:rsid w:val="0005790D"/>
    <w:rsid w:val="00057AC4"/>
    <w:rsid w:val="00057BFD"/>
    <w:rsid w:val="00057EEF"/>
    <w:rsid w:val="000600F9"/>
    <w:rsid w:val="000608FB"/>
    <w:rsid w:val="000609A4"/>
    <w:rsid w:val="00060D7D"/>
    <w:rsid w:val="0006110E"/>
    <w:rsid w:val="00061197"/>
    <w:rsid w:val="00061561"/>
    <w:rsid w:val="000617BB"/>
    <w:rsid w:val="0006186F"/>
    <w:rsid w:val="000618E5"/>
    <w:rsid w:val="00061D50"/>
    <w:rsid w:val="00061DA3"/>
    <w:rsid w:val="00061E28"/>
    <w:rsid w:val="00062219"/>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B75"/>
    <w:rsid w:val="00064DEA"/>
    <w:rsid w:val="00064FA4"/>
    <w:rsid w:val="00065A66"/>
    <w:rsid w:val="000660A6"/>
    <w:rsid w:val="000661DE"/>
    <w:rsid w:val="000662D6"/>
    <w:rsid w:val="000663EC"/>
    <w:rsid w:val="0006648B"/>
    <w:rsid w:val="00066856"/>
    <w:rsid w:val="0006690F"/>
    <w:rsid w:val="000669B0"/>
    <w:rsid w:val="0006781F"/>
    <w:rsid w:val="00067C25"/>
    <w:rsid w:val="00070527"/>
    <w:rsid w:val="000705F4"/>
    <w:rsid w:val="0007068A"/>
    <w:rsid w:val="00070D7C"/>
    <w:rsid w:val="00071339"/>
    <w:rsid w:val="000714FB"/>
    <w:rsid w:val="00071532"/>
    <w:rsid w:val="00071AB1"/>
    <w:rsid w:val="00071C14"/>
    <w:rsid w:val="00071DE6"/>
    <w:rsid w:val="00071E48"/>
    <w:rsid w:val="00072151"/>
    <w:rsid w:val="000723E7"/>
    <w:rsid w:val="00072447"/>
    <w:rsid w:val="00072750"/>
    <w:rsid w:val="00072897"/>
    <w:rsid w:val="000729AA"/>
    <w:rsid w:val="00072F4C"/>
    <w:rsid w:val="0007315D"/>
    <w:rsid w:val="00073239"/>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291"/>
    <w:rsid w:val="00080621"/>
    <w:rsid w:val="0008151B"/>
    <w:rsid w:val="0008187A"/>
    <w:rsid w:val="00081AB8"/>
    <w:rsid w:val="00081C1A"/>
    <w:rsid w:val="000821BE"/>
    <w:rsid w:val="00082394"/>
    <w:rsid w:val="0008240F"/>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FD0"/>
    <w:rsid w:val="00086170"/>
    <w:rsid w:val="0008617B"/>
    <w:rsid w:val="00086234"/>
    <w:rsid w:val="000863E7"/>
    <w:rsid w:val="00086496"/>
    <w:rsid w:val="00086655"/>
    <w:rsid w:val="000867BB"/>
    <w:rsid w:val="00087337"/>
    <w:rsid w:val="00087571"/>
    <w:rsid w:val="00087681"/>
    <w:rsid w:val="00087884"/>
    <w:rsid w:val="00087B08"/>
    <w:rsid w:val="00090096"/>
    <w:rsid w:val="00090209"/>
    <w:rsid w:val="00090A98"/>
    <w:rsid w:val="00090B6A"/>
    <w:rsid w:val="00090D23"/>
    <w:rsid w:val="0009105C"/>
    <w:rsid w:val="0009113E"/>
    <w:rsid w:val="000911E1"/>
    <w:rsid w:val="000912BA"/>
    <w:rsid w:val="0009189A"/>
    <w:rsid w:val="00091A03"/>
    <w:rsid w:val="0009208F"/>
    <w:rsid w:val="000929CB"/>
    <w:rsid w:val="00092A08"/>
    <w:rsid w:val="00092F24"/>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222"/>
    <w:rsid w:val="00095466"/>
    <w:rsid w:val="000955ED"/>
    <w:rsid w:val="00095D12"/>
    <w:rsid w:val="00095E01"/>
    <w:rsid w:val="00095EE2"/>
    <w:rsid w:val="000960E7"/>
    <w:rsid w:val="00096201"/>
    <w:rsid w:val="0009722D"/>
    <w:rsid w:val="000976C1"/>
    <w:rsid w:val="00097832"/>
    <w:rsid w:val="00097D05"/>
    <w:rsid w:val="00097D4D"/>
    <w:rsid w:val="00097F5C"/>
    <w:rsid w:val="000A0113"/>
    <w:rsid w:val="000A0495"/>
    <w:rsid w:val="000A074F"/>
    <w:rsid w:val="000A0B6E"/>
    <w:rsid w:val="000A0C3A"/>
    <w:rsid w:val="000A1054"/>
    <w:rsid w:val="000A1088"/>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92F"/>
    <w:rsid w:val="000A4A5F"/>
    <w:rsid w:val="000A4C64"/>
    <w:rsid w:val="000A4C7B"/>
    <w:rsid w:val="000A4E2F"/>
    <w:rsid w:val="000A5B75"/>
    <w:rsid w:val="000A5E0A"/>
    <w:rsid w:val="000A5E5B"/>
    <w:rsid w:val="000A5EA1"/>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E53"/>
    <w:rsid w:val="000B3F96"/>
    <w:rsid w:val="000B42F9"/>
    <w:rsid w:val="000B439C"/>
    <w:rsid w:val="000B43C0"/>
    <w:rsid w:val="000B4540"/>
    <w:rsid w:val="000B4BCE"/>
    <w:rsid w:val="000B4D61"/>
    <w:rsid w:val="000B5153"/>
    <w:rsid w:val="000B5245"/>
    <w:rsid w:val="000B53B5"/>
    <w:rsid w:val="000B54E9"/>
    <w:rsid w:val="000B566E"/>
    <w:rsid w:val="000B58F0"/>
    <w:rsid w:val="000B5A71"/>
    <w:rsid w:val="000B5DAC"/>
    <w:rsid w:val="000B6036"/>
    <w:rsid w:val="000B619C"/>
    <w:rsid w:val="000B6406"/>
    <w:rsid w:val="000B6516"/>
    <w:rsid w:val="000B689D"/>
    <w:rsid w:val="000B69AB"/>
    <w:rsid w:val="000B6BBA"/>
    <w:rsid w:val="000B7723"/>
    <w:rsid w:val="000B78D2"/>
    <w:rsid w:val="000B7F28"/>
    <w:rsid w:val="000C0163"/>
    <w:rsid w:val="000C0759"/>
    <w:rsid w:val="000C093F"/>
    <w:rsid w:val="000C0A0C"/>
    <w:rsid w:val="000C0B78"/>
    <w:rsid w:val="000C122C"/>
    <w:rsid w:val="000C130E"/>
    <w:rsid w:val="000C13C9"/>
    <w:rsid w:val="000C156D"/>
    <w:rsid w:val="000C193A"/>
    <w:rsid w:val="000C1B7B"/>
    <w:rsid w:val="000C1C4E"/>
    <w:rsid w:val="000C1FAB"/>
    <w:rsid w:val="000C285D"/>
    <w:rsid w:val="000C2C88"/>
    <w:rsid w:val="000C2DE3"/>
    <w:rsid w:val="000C331A"/>
    <w:rsid w:val="000C338A"/>
    <w:rsid w:val="000C35EC"/>
    <w:rsid w:val="000C3658"/>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2"/>
    <w:rsid w:val="000C65E4"/>
    <w:rsid w:val="000C6665"/>
    <w:rsid w:val="000C66E4"/>
    <w:rsid w:val="000C6861"/>
    <w:rsid w:val="000C6A22"/>
    <w:rsid w:val="000C6AC8"/>
    <w:rsid w:val="000C6B20"/>
    <w:rsid w:val="000C6D06"/>
    <w:rsid w:val="000C6D0E"/>
    <w:rsid w:val="000C7126"/>
    <w:rsid w:val="000C7129"/>
    <w:rsid w:val="000C719D"/>
    <w:rsid w:val="000C73EA"/>
    <w:rsid w:val="000C76A8"/>
    <w:rsid w:val="000C7B24"/>
    <w:rsid w:val="000C7EB2"/>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D8B"/>
    <w:rsid w:val="000D33C1"/>
    <w:rsid w:val="000D36D5"/>
    <w:rsid w:val="000D39C2"/>
    <w:rsid w:val="000D3A33"/>
    <w:rsid w:val="000D3BC7"/>
    <w:rsid w:val="000D3D04"/>
    <w:rsid w:val="000D411F"/>
    <w:rsid w:val="000D42F9"/>
    <w:rsid w:val="000D4488"/>
    <w:rsid w:val="000D44B6"/>
    <w:rsid w:val="000D4516"/>
    <w:rsid w:val="000D4A29"/>
    <w:rsid w:val="000D4C7B"/>
    <w:rsid w:val="000D4D47"/>
    <w:rsid w:val="000D4DA2"/>
    <w:rsid w:val="000D4FB4"/>
    <w:rsid w:val="000D516A"/>
    <w:rsid w:val="000D5330"/>
    <w:rsid w:val="000D5E5D"/>
    <w:rsid w:val="000D5E6F"/>
    <w:rsid w:val="000D5E8A"/>
    <w:rsid w:val="000D5F9B"/>
    <w:rsid w:val="000D642F"/>
    <w:rsid w:val="000D6450"/>
    <w:rsid w:val="000D6727"/>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6B6"/>
    <w:rsid w:val="000E083A"/>
    <w:rsid w:val="000E0945"/>
    <w:rsid w:val="000E0ADE"/>
    <w:rsid w:val="000E0C35"/>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7C"/>
    <w:rsid w:val="000E30C3"/>
    <w:rsid w:val="000E31D6"/>
    <w:rsid w:val="000E32A3"/>
    <w:rsid w:val="000E32DB"/>
    <w:rsid w:val="000E3490"/>
    <w:rsid w:val="000E3636"/>
    <w:rsid w:val="000E394C"/>
    <w:rsid w:val="000E3D09"/>
    <w:rsid w:val="000E4164"/>
    <w:rsid w:val="000E4231"/>
    <w:rsid w:val="000E42EC"/>
    <w:rsid w:val="000E443F"/>
    <w:rsid w:val="000E4621"/>
    <w:rsid w:val="000E4A30"/>
    <w:rsid w:val="000E4AE9"/>
    <w:rsid w:val="000E4DC3"/>
    <w:rsid w:val="000E537C"/>
    <w:rsid w:val="000E592A"/>
    <w:rsid w:val="000E5A17"/>
    <w:rsid w:val="000E5AC5"/>
    <w:rsid w:val="000E5B8F"/>
    <w:rsid w:val="000E5DF3"/>
    <w:rsid w:val="000E5FF7"/>
    <w:rsid w:val="000E6CD2"/>
    <w:rsid w:val="000E7282"/>
    <w:rsid w:val="000E7394"/>
    <w:rsid w:val="000E7414"/>
    <w:rsid w:val="000E7AEF"/>
    <w:rsid w:val="000E7B25"/>
    <w:rsid w:val="000E7CD8"/>
    <w:rsid w:val="000F01C7"/>
    <w:rsid w:val="000F01EC"/>
    <w:rsid w:val="000F02F9"/>
    <w:rsid w:val="000F032D"/>
    <w:rsid w:val="000F0664"/>
    <w:rsid w:val="000F09D6"/>
    <w:rsid w:val="000F0B02"/>
    <w:rsid w:val="000F0D2B"/>
    <w:rsid w:val="000F0FDD"/>
    <w:rsid w:val="000F107A"/>
    <w:rsid w:val="000F1393"/>
    <w:rsid w:val="000F1422"/>
    <w:rsid w:val="000F1561"/>
    <w:rsid w:val="000F1665"/>
    <w:rsid w:val="000F18A9"/>
    <w:rsid w:val="000F1A00"/>
    <w:rsid w:val="000F1DB6"/>
    <w:rsid w:val="000F1F6D"/>
    <w:rsid w:val="000F23B7"/>
    <w:rsid w:val="000F255B"/>
    <w:rsid w:val="000F2A7D"/>
    <w:rsid w:val="000F2E3B"/>
    <w:rsid w:val="000F3133"/>
    <w:rsid w:val="000F3C3F"/>
    <w:rsid w:val="000F3CFC"/>
    <w:rsid w:val="000F3DE3"/>
    <w:rsid w:val="000F3F35"/>
    <w:rsid w:val="000F4444"/>
    <w:rsid w:val="000F474E"/>
    <w:rsid w:val="000F4C4C"/>
    <w:rsid w:val="000F4E88"/>
    <w:rsid w:val="000F4EB3"/>
    <w:rsid w:val="000F534B"/>
    <w:rsid w:val="000F5354"/>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58E"/>
    <w:rsid w:val="000F78E0"/>
    <w:rsid w:val="000F7A12"/>
    <w:rsid w:val="000F7A9C"/>
    <w:rsid w:val="000F7B80"/>
    <w:rsid w:val="000F7F1D"/>
    <w:rsid w:val="001000F3"/>
    <w:rsid w:val="00100384"/>
    <w:rsid w:val="00100481"/>
    <w:rsid w:val="00100826"/>
    <w:rsid w:val="001010A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DE3"/>
    <w:rsid w:val="00104EB8"/>
    <w:rsid w:val="0010520F"/>
    <w:rsid w:val="001058AA"/>
    <w:rsid w:val="001059A7"/>
    <w:rsid w:val="00105DCB"/>
    <w:rsid w:val="00105E75"/>
    <w:rsid w:val="00105EF3"/>
    <w:rsid w:val="00106312"/>
    <w:rsid w:val="001064EF"/>
    <w:rsid w:val="001067F2"/>
    <w:rsid w:val="001068C6"/>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417"/>
    <w:rsid w:val="001164EE"/>
    <w:rsid w:val="00116727"/>
    <w:rsid w:val="00116889"/>
    <w:rsid w:val="00116BE9"/>
    <w:rsid w:val="00116CF6"/>
    <w:rsid w:val="00116FC4"/>
    <w:rsid w:val="00117084"/>
    <w:rsid w:val="00117296"/>
    <w:rsid w:val="0011739B"/>
    <w:rsid w:val="0011787D"/>
    <w:rsid w:val="0011796C"/>
    <w:rsid w:val="00117B8C"/>
    <w:rsid w:val="001201BA"/>
    <w:rsid w:val="00120DFB"/>
    <w:rsid w:val="00120E4C"/>
    <w:rsid w:val="0012114E"/>
    <w:rsid w:val="001213C1"/>
    <w:rsid w:val="0012145C"/>
    <w:rsid w:val="001215A3"/>
    <w:rsid w:val="00121854"/>
    <w:rsid w:val="00121AB1"/>
    <w:rsid w:val="00121B4A"/>
    <w:rsid w:val="00121EFD"/>
    <w:rsid w:val="00122047"/>
    <w:rsid w:val="0012233C"/>
    <w:rsid w:val="00122478"/>
    <w:rsid w:val="00122979"/>
    <w:rsid w:val="00122B92"/>
    <w:rsid w:val="00122F28"/>
    <w:rsid w:val="00122FC5"/>
    <w:rsid w:val="001230ED"/>
    <w:rsid w:val="00123177"/>
    <w:rsid w:val="001231B0"/>
    <w:rsid w:val="00123ABD"/>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10E"/>
    <w:rsid w:val="00127505"/>
    <w:rsid w:val="00127648"/>
    <w:rsid w:val="001278A7"/>
    <w:rsid w:val="0012793C"/>
    <w:rsid w:val="00127B4E"/>
    <w:rsid w:val="00127CB6"/>
    <w:rsid w:val="00127EF6"/>
    <w:rsid w:val="0013003B"/>
    <w:rsid w:val="0013014C"/>
    <w:rsid w:val="00130561"/>
    <w:rsid w:val="00130596"/>
    <w:rsid w:val="00130686"/>
    <w:rsid w:val="001306AF"/>
    <w:rsid w:val="00130773"/>
    <w:rsid w:val="00130D37"/>
    <w:rsid w:val="00130F15"/>
    <w:rsid w:val="00131973"/>
    <w:rsid w:val="00131984"/>
    <w:rsid w:val="00131C10"/>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7A2"/>
    <w:rsid w:val="00134868"/>
    <w:rsid w:val="001348A1"/>
    <w:rsid w:val="00134920"/>
    <w:rsid w:val="00134AB0"/>
    <w:rsid w:val="00134CF1"/>
    <w:rsid w:val="001351D9"/>
    <w:rsid w:val="00135265"/>
    <w:rsid w:val="001354C2"/>
    <w:rsid w:val="001359F1"/>
    <w:rsid w:val="00135A7E"/>
    <w:rsid w:val="00135DC5"/>
    <w:rsid w:val="00135F4B"/>
    <w:rsid w:val="00136214"/>
    <w:rsid w:val="001369BD"/>
    <w:rsid w:val="00136A7E"/>
    <w:rsid w:val="00136E7E"/>
    <w:rsid w:val="00137129"/>
    <w:rsid w:val="00137385"/>
    <w:rsid w:val="00137479"/>
    <w:rsid w:val="001375F5"/>
    <w:rsid w:val="0013764D"/>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F9A"/>
    <w:rsid w:val="00142314"/>
    <w:rsid w:val="001423F9"/>
    <w:rsid w:val="00142771"/>
    <w:rsid w:val="001428D9"/>
    <w:rsid w:val="00142F05"/>
    <w:rsid w:val="0014345F"/>
    <w:rsid w:val="001434AD"/>
    <w:rsid w:val="00143923"/>
    <w:rsid w:val="00143A00"/>
    <w:rsid w:val="00143BAA"/>
    <w:rsid w:val="00143D58"/>
    <w:rsid w:val="00143F60"/>
    <w:rsid w:val="001443CB"/>
    <w:rsid w:val="0014466D"/>
    <w:rsid w:val="001446CC"/>
    <w:rsid w:val="0014475A"/>
    <w:rsid w:val="001449A0"/>
    <w:rsid w:val="00144F6E"/>
    <w:rsid w:val="0014531C"/>
    <w:rsid w:val="001455F6"/>
    <w:rsid w:val="00145956"/>
    <w:rsid w:val="00145C9C"/>
    <w:rsid w:val="00145CD7"/>
    <w:rsid w:val="00145CE2"/>
    <w:rsid w:val="001460CE"/>
    <w:rsid w:val="001463A0"/>
    <w:rsid w:val="00146433"/>
    <w:rsid w:val="00146581"/>
    <w:rsid w:val="00146747"/>
    <w:rsid w:val="00146BCA"/>
    <w:rsid w:val="00146D71"/>
    <w:rsid w:val="00146FDC"/>
    <w:rsid w:val="0014753A"/>
    <w:rsid w:val="001476A7"/>
    <w:rsid w:val="0014798C"/>
    <w:rsid w:val="00147C67"/>
    <w:rsid w:val="00147E82"/>
    <w:rsid w:val="0015014D"/>
    <w:rsid w:val="001506FF"/>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1F"/>
    <w:rsid w:val="00154070"/>
    <w:rsid w:val="001540A4"/>
    <w:rsid w:val="001546CF"/>
    <w:rsid w:val="001547FB"/>
    <w:rsid w:val="00154D8C"/>
    <w:rsid w:val="00155255"/>
    <w:rsid w:val="00155716"/>
    <w:rsid w:val="00155781"/>
    <w:rsid w:val="001558E2"/>
    <w:rsid w:val="0015599F"/>
    <w:rsid w:val="001559A3"/>
    <w:rsid w:val="00155A3D"/>
    <w:rsid w:val="00155A41"/>
    <w:rsid w:val="00155C68"/>
    <w:rsid w:val="0015666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9A"/>
    <w:rsid w:val="001610B4"/>
    <w:rsid w:val="0016162A"/>
    <w:rsid w:val="0016173B"/>
    <w:rsid w:val="00161A0E"/>
    <w:rsid w:val="0016216B"/>
    <w:rsid w:val="001628CF"/>
    <w:rsid w:val="00162939"/>
    <w:rsid w:val="0016297C"/>
    <w:rsid w:val="00162E82"/>
    <w:rsid w:val="0016327A"/>
    <w:rsid w:val="001636F6"/>
    <w:rsid w:val="0016388D"/>
    <w:rsid w:val="00163A7C"/>
    <w:rsid w:val="00163CC7"/>
    <w:rsid w:val="00163E04"/>
    <w:rsid w:val="0016451F"/>
    <w:rsid w:val="00164596"/>
    <w:rsid w:val="001646B3"/>
    <w:rsid w:val="001646B5"/>
    <w:rsid w:val="0016510A"/>
    <w:rsid w:val="001651F0"/>
    <w:rsid w:val="001651FB"/>
    <w:rsid w:val="001652C6"/>
    <w:rsid w:val="0016539E"/>
    <w:rsid w:val="00165451"/>
    <w:rsid w:val="0016560F"/>
    <w:rsid w:val="00165862"/>
    <w:rsid w:val="001658C8"/>
    <w:rsid w:val="00165B00"/>
    <w:rsid w:val="00165C7A"/>
    <w:rsid w:val="00166432"/>
    <w:rsid w:val="00166442"/>
    <w:rsid w:val="0016656F"/>
    <w:rsid w:val="00166743"/>
    <w:rsid w:val="00166F30"/>
    <w:rsid w:val="00167150"/>
    <w:rsid w:val="00167528"/>
    <w:rsid w:val="001675F9"/>
    <w:rsid w:val="0016764D"/>
    <w:rsid w:val="00167695"/>
    <w:rsid w:val="0016784A"/>
    <w:rsid w:val="00167950"/>
    <w:rsid w:val="00167A17"/>
    <w:rsid w:val="00167FD7"/>
    <w:rsid w:val="0017000C"/>
    <w:rsid w:val="0017028C"/>
    <w:rsid w:val="00170C0F"/>
    <w:rsid w:val="00170D52"/>
    <w:rsid w:val="00170E91"/>
    <w:rsid w:val="00170F56"/>
    <w:rsid w:val="00171061"/>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7E4"/>
    <w:rsid w:val="00173836"/>
    <w:rsid w:val="00173983"/>
    <w:rsid w:val="001739B3"/>
    <w:rsid w:val="00173C76"/>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F1"/>
    <w:rsid w:val="00176D51"/>
    <w:rsid w:val="00176D59"/>
    <w:rsid w:val="00176D71"/>
    <w:rsid w:val="00177204"/>
    <w:rsid w:val="001774A2"/>
    <w:rsid w:val="001776B8"/>
    <w:rsid w:val="00177854"/>
    <w:rsid w:val="001778B9"/>
    <w:rsid w:val="00177953"/>
    <w:rsid w:val="00177A41"/>
    <w:rsid w:val="00177A5B"/>
    <w:rsid w:val="00177BF6"/>
    <w:rsid w:val="0018055B"/>
    <w:rsid w:val="001805DC"/>
    <w:rsid w:val="00180849"/>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5B6"/>
    <w:rsid w:val="00182699"/>
    <w:rsid w:val="00182824"/>
    <w:rsid w:val="0018284D"/>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224"/>
    <w:rsid w:val="001862EF"/>
    <w:rsid w:val="001869C8"/>
    <w:rsid w:val="001870AE"/>
    <w:rsid w:val="0018714E"/>
    <w:rsid w:val="0018718F"/>
    <w:rsid w:val="001873BE"/>
    <w:rsid w:val="0018777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EB"/>
    <w:rsid w:val="00192948"/>
    <w:rsid w:val="00192B05"/>
    <w:rsid w:val="00192B57"/>
    <w:rsid w:val="00192E11"/>
    <w:rsid w:val="00192F04"/>
    <w:rsid w:val="0019334E"/>
    <w:rsid w:val="001933C1"/>
    <w:rsid w:val="00193EA3"/>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A003F"/>
    <w:rsid w:val="001A0417"/>
    <w:rsid w:val="001A0510"/>
    <w:rsid w:val="001A06AB"/>
    <w:rsid w:val="001A0A03"/>
    <w:rsid w:val="001A0A52"/>
    <w:rsid w:val="001A0A6E"/>
    <w:rsid w:val="001A0C3E"/>
    <w:rsid w:val="001A0CF7"/>
    <w:rsid w:val="001A0D78"/>
    <w:rsid w:val="001A0E72"/>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52F"/>
    <w:rsid w:val="001A67A5"/>
    <w:rsid w:val="001A67C8"/>
    <w:rsid w:val="001A6DF2"/>
    <w:rsid w:val="001A71FE"/>
    <w:rsid w:val="001A727E"/>
    <w:rsid w:val="001A7312"/>
    <w:rsid w:val="001A77C5"/>
    <w:rsid w:val="001B015F"/>
    <w:rsid w:val="001B01F8"/>
    <w:rsid w:val="001B0501"/>
    <w:rsid w:val="001B0737"/>
    <w:rsid w:val="001B0879"/>
    <w:rsid w:val="001B0C02"/>
    <w:rsid w:val="001B0F92"/>
    <w:rsid w:val="001B1279"/>
    <w:rsid w:val="001B1629"/>
    <w:rsid w:val="001B1828"/>
    <w:rsid w:val="001B1D9D"/>
    <w:rsid w:val="001B1E0E"/>
    <w:rsid w:val="001B1FEB"/>
    <w:rsid w:val="001B208E"/>
    <w:rsid w:val="001B2409"/>
    <w:rsid w:val="001B2B7A"/>
    <w:rsid w:val="001B3466"/>
    <w:rsid w:val="001B34E2"/>
    <w:rsid w:val="001B35F4"/>
    <w:rsid w:val="001B362E"/>
    <w:rsid w:val="001B3805"/>
    <w:rsid w:val="001B392A"/>
    <w:rsid w:val="001B3A1B"/>
    <w:rsid w:val="001B3A87"/>
    <w:rsid w:val="001B3B5E"/>
    <w:rsid w:val="001B3DB8"/>
    <w:rsid w:val="001B3DF0"/>
    <w:rsid w:val="001B3EBF"/>
    <w:rsid w:val="001B3F6F"/>
    <w:rsid w:val="001B4162"/>
    <w:rsid w:val="001B41A0"/>
    <w:rsid w:val="001B4B80"/>
    <w:rsid w:val="001B4EC0"/>
    <w:rsid w:val="001B5034"/>
    <w:rsid w:val="001B50EC"/>
    <w:rsid w:val="001B52CB"/>
    <w:rsid w:val="001B55C7"/>
    <w:rsid w:val="001B58A6"/>
    <w:rsid w:val="001B5C29"/>
    <w:rsid w:val="001B5F56"/>
    <w:rsid w:val="001B5F94"/>
    <w:rsid w:val="001B63EC"/>
    <w:rsid w:val="001B64A3"/>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E5"/>
    <w:rsid w:val="001B7E6F"/>
    <w:rsid w:val="001C0395"/>
    <w:rsid w:val="001C03B8"/>
    <w:rsid w:val="001C0408"/>
    <w:rsid w:val="001C0539"/>
    <w:rsid w:val="001C0B11"/>
    <w:rsid w:val="001C0B6E"/>
    <w:rsid w:val="001C0C57"/>
    <w:rsid w:val="001C0F48"/>
    <w:rsid w:val="001C0F4C"/>
    <w:rsid w:val="001C0F6E"/>
    <w:rsid w:val="001C1241"/>
    <w:rsid w:val="001C1602"/>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952"/>
    <w:rsid w:val="001C3D37"/>
    <w:rsid w:val="001C3E4A"/>
    <w:rsid w:val="001C41EA"/>
    <w:rsid w:val="001C45CB"/>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5FC"/>
    <w:rsid w:val="001C6816"/>
    <w:rsid w:val="001C6AB6"/>
    <w:rsid w:val="001C6C51"/>
    <w:rsid w:val="001C6E63"/>
    <w:rsid w:val="001C6FA6"/>
    <w:rsid w:val="001C719F"/>
    <w:rsid w:val="001C791C"/>
    <w:rsid w:val="001D010F"/>
    <w:rsid w:val="001D01BC"/>
    <w:rsid w:val="001D029F"/>
    <w:rsid w:val="001D02B4"/>
    <w:rsid w:val="001D02B6"/>
    <w:rsid w:val="001D0518"/>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3D51"/>
    <w:rsid w:val="001D43F3"/>
    <w:rsid w:val="001D4634"/>
    <w:rsid w:val="001D49D0"/>
    <w:rsid w:val="001D4F48"/>
    <w:rsid w:val="001D4FEF"/>
    <w:rsid w:val="001D5198"/>
    <w:rsid w:val="001D5667"/>
    <w:rsid w:val="001D5B43"/>
    <w:rsid w:val="001D5C45"/>
    <w:rsid w:val="001D5CC7"/>
    <w:rsid w:val="001D5D12"/>
    <w:rsid w:val="001D5D98"/>
    <w:rsid w:val="001D5E23"/>
    <w:rsid w:val="001D619C"/>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AAA"/>
    <w:rsid w:val="001E2EE4"/>
    <w:rsid w:val="001E326B"/>
    <w:rsid w:val="001E3922"/>
    <w:rsid w:val="001E3970"/>
    <w:rsid w:val="001E3B53"/>
    <w:rsid w:val="001E3C20"/>
    <w:rsid w:val="001E3C8E"/>
    <w:rsid w:val="001E3D8D"/>
    <w:rsid w:val="001E3E47"/>
    <w:rsid w:val="001E441E"/>
    <w:rsid w:val="001E457E"/>
    <w:rsid w:val="001E498C"/>
    <w:rsid w:val="001E49B4"/>
    <w:rsid w:val="001E4D76"/>
    <w:rsid w:val="001E517D"/>
    <w:rsid w:val="001E561B"/>
    <w:rsid w:val="001E563F"/>
    <w:rsid w:val="001E6039"/>
    <w:rsid w:val="001E61B7"/>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928"/>
    <w:rsid w:val="001F1BB7"/>
    <w:rsid w:val="001F1DEE"/>
    <w:rsid w:val="001F21B3"/>
    <w:rsid w:val="001F2660"/>
    <w:rsid w:val="001F2B94"/>
    <w:rsid w:val="001F2D40"/>
    <w:rsid w:val="001F2E36"/>
    <w:rsid w:val="001F33E8"/>
    <w:rsid w:val="001F35E7"/>
    <w:rsid w:val="001F3A71"/>
    <w:rsid w:val="001F3EC1"/>
    <w:rsid w:val="001F4071"/>
    <w:rsid w:val="001F4119"/>
    <w:rsid w:val="001F430D"/>
    <w:rsid w:val="001F445E"/>
    <w:rsid w:val="001F4517"/>
    <w:rsid w:val="001F45AB"/>
    <w:rsid w:val="001F45D0"/>
    <w:rsid w:val="001F464A"/>
    <w:rsid w:val="001F48A0"/>
    <w:rsid w:val="001F4950"/>
    <w:rsid w:val="001F4A3D"/>
    <w:rsid w:val="001F4A64"/>
    <w:rsid w:val="001F5137"/>
    <w:rsid w:val="001F51FA"/>
    <w:rsid w:val="001F544D"/>
    <w:rsid w:val="001F55F4"/>
    <w:rsid w:val="001F56BD"/>
    <w:rsid w:val="001F5DA3"/>
    <w:rsid w:val="001F63B6"/>
    <w:rsid w:val="001F64B0"/>
    <w:rsid w:val="001F6A1A"/>
    <w:rsid w:val="001F6BD7"/>
    <w:rsid w:val="001F6C3B"/>
    <w:rsid w:val="001F6F67"/>
    <w:rsid w:val="001F70E4"/>
    <w:rsid w:val="001F7326"/>
    <w:rsid w:val="001F74E1"/>
    <w:rsid w:val="001F766B"/>
    <w:rsid w:val="001F7901"/>
    <w:rsid w:val="001F7C15"/>
    <w:rsid w:val="002003D8"/>
    <w:rsid w:val="002007D5"/>
    <w:rsid w:val="002008AD"/>
    <w:rsid w:val="00200A89"/>
    <w:rsid w:val="00200AA9"/>
    <w:rsid w:val="00200AE4"/>
    <w:rsid w:val="00200B03"/>
    <w:rsid w:val="00200B79"/>
    <w:rsid w:val="00200B90"/>
    <w:rsid w:val="002010F9"/>
    <w:rsid w:val="002012C4"/>
    <w:rsid w:val="002014FF"/>
    <w:rsid w:val="00201689"/>
    <w:rsid w:val="00201D57"/>
    <w:rsid w:val="00201DC3"/>
    <w:rsid w:val="00201ECE"/>
    <w:rsid w:val="00201F8F"/>
    <w:rsid w:val="00202079"/>
    <w:rsid w:val="00202197"/>
    <w:rsid w:val="00202705"/>
    <w:rsid w:val="00202BED"/>
    <w:rsid w:val="00202ED3"/>
    <w:rsid w:val="00202F08"/>
    <w:rsid w:val="00203524"/>
    <w:rsid w:val="002035FD"/>
    <w:rsid w:val="00203702"/>
    <w:rsid w:val="00203749"/>
    <w:rsid w:val="002038A6"/>
    <w:rsid w:val="00203D37"/>
    <w:rsid w:val="002041AC"/>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912"/>
    <w:rsid w:val="002110B4"/>
    <w:rsid w:val="00211391"/>
    <w:rsid w:val="0021220F"/>
    <w:rsid w:val="00212343"/>
    <w:rsid w:val="00212467"/>
    <w:rsid w:val="00212483"/>
    <w:rsid w:val="0021291F"/>
    <w:rsid w:val="00212A7F"/>
    <w:rsid w:val="0021340F"/>
    <w:rsid w:val="00213466"/>
    <w:rsid w:val="002135BF"/>
    <w:rsid w:val="002137A1"/>
    <w:rsid w:val="00213A0A"/>
    <w:rsid w:val="00213A11"/>
    <w:rsid w:val="0021425B"/>
    <w:rsid w:val="00214313"/>
    <w:rsid w:val="002148FE"/>
    <w:rsid w:val="00214A6B"/>
    <w:rsid w:val="00214B18"/>
    <w:rsid w:val="00214BA0"/>
    <w:rsid w:val="00215090"/>
    <w:rsid w:val="0021511D"/>
    <w:rsid w:val="002156F3"/>
    <w:rsid w:val="00215A0F"/>
    <w:rsid w:val="00215CA4"/>
    <w:rsid w:val="00215CFE"/>
    <w:rsid w:val="00215F52"/>
    <w:rsid w:val="002161B2"/>
    <w:rsid w:val="0021621C"/>
    <w:rsid w:val="002164C9"/>
    <w:rsid w:val="0021653F"/>
    <w:rsid w:val="00216CA4"/>
    <w:rsid w:val="00216E01"/>
    <w:rsid w:val="00216E38"/>
    <w:rsid w:val="0021728B"/>
    <w:rsid w:val="002175FF"/>
    <w:rsid w:val="00217708"/>
    <w:rsid w:val="00217757"/>
    <w:rsid w:val="00217A64"/>
    <w:rsid w:val="00217B4E"/>
    <w:rsid w:val="00217B63"/>
    <w:rsid w:val="00217FF7"/>
    <w:rsid w:val="0022001D"/>
    <w:rsid w:val="0022058C"/>
    <w:rsid w:val="002206B9"/>
    <w:rsid w:val="00220826"/>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A6"/>
    <w:rsid w:val="00223EED"/>
    <w:rsid w:val="002240FE"/>
    <w:rsid w:val="002241DD"/>
    <w:rsid w:val="00224240"/>
    <w:rsid w:val="0022446A"/>
    <w:rsid w:val="00224490"/>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70A4"/>
    <w:rsid w:val="002271CA"/>
    <w:rsid w:val="0022743A"/>
    <w:rsid w:val="0022771C"/>
    <w:rsid w:val="00227855"/>
    <w:rsid w:val="00227AF5"/>
    <w:rsid w:val="00227D4D"/>
    <w:rsid w:val="00230352"/>
    <w:rsid w:val="00230622"/>
    <w:rsid w:val="00230ADA"/>
    <w:rsid w:val="00230F57"/>
    <w:rsid w:val="00230FA4"/>
    <w:rsid w:val="00230FBD"/>
    <w:rsid w:val="00231120"/>
    <w:rsid w:val="00231519"/>
    <w:rsid w:val="0023163C"/>
    <w:rsid w:val="0023166E"/>
    <w:rsid w:val="00231815"/>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9F5"/>
    <w:rsid w:val="00233C05"/>
    <w:rsid w:val="00233CE3"/>
    <w:rsid w:val="00233D29"/>
    <w:rsid w:val="00233F70"/>
    <w:rsid w:val="0023433C"/>
    <w:rsid w:val="0023468D"/>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17DD"/>
    <w:rsid w:val="00241FA4"/>
    <w:rsid w:val="00242047"/>
    <w:rsid w:val="0024208F"/>
    <w:rsid w:val="00242787"/>
    <w:rsid w:val="002427B3"/>
    <w:rsid w:val="002429CF"/>
    <w:rsid w:val="00242A63"/>
    <w:rsid w:val="00242B9E"/>
    <w:rsid w:val="00242BA3"/>
    <w:rsid w:val="00242D29"/>
    <w:rsid w:val="00242DE0"/>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B1B"/>
    <w:rsid w:val="00246ECF"/>
    <w:rsid w:val="0024701A"/>
    <w:rsid w:val="0024705D"/>
    <w:rsid w:val="00247173"/>
    <w:rsid w:val="00247590"/>
    <w:rsid w:val="0024780B"/>
    <w:rsid w:val="0024794C"/>
    <w:rsid w:val="002479A2"/>
    <w:rsid w:val="00247CEE"/>
    <w:rsid w:val="00247D89"/>
    <w:rsid w:val="00247E18"/>
    <w:rsid w:val="00247E9B"/>
    <w:rsid w:val="00247F66"/>
    <w:rsid w:val="002500D9"/>
    <w:rsid w:val="002503F9"/>
    <w:rsid w:val="0025074E"/>
    <w:rsid w:val="00250FD7"/>
    <w:rsid w:val="00250FE0"/>
    <w:rsid w:val="0025125B"/>
    <w:rsid w:val="0025172D"/>
    <w:rsid w:val="00251D9F"/>
    <w:rsid w:val="00251E29"/>
    <w:rsid w:val="00251F0F"/>
    <w:rsid w:val="002521A7"/>
    <w:rsid w:val="002524AA"/>
    <w:rsid w:val="002524D0"/>
    <w:rsid w:val="00252520"/>
    <w:rsid w:val="00252603"/>
    <w:rsid w:val="002526DD"/>
    <w:rsid w:val="002528C7"/>
    <w:rsid w:val="00252DC8"/>
    <w:rsid w:val="00252E09"/>
    <w:rsid w:val="00253403"/>
    <w:rsid w:val="00253577"/>
    <w:rsid w:val="00253AD8"/>
    <w:rsid w:val="00253E44"/>
    <w:rsid w:val="00253F64"/>
    <w:rsid w:val="0025419F"/>
    <w:rsid w:val="002541AC"/>
    <w:rsid w:val="002542FE"/>
    <w:rsid w:val="0025442C"/>
    <w:rsid w:val="00254432"/>
    <w:rsid w:val="0025455A"/>
    <w:rsid w:val="002545AC"/>
    <w:rsid w:val="00254C0D"/>
    <w:rsid w:val="00254C81"/>
    <w:rsid w:val="00254D89"/>
    <w:rsid w:val="0025500B"/>
    <w:rsid w:val="002550D3"/>
    <w:rsid w:val="00255123"/>
    <w:rsid w:val="00255285"/>
    <w:rsid w:val="0025545C"/>
    <w:rsid w:val="002555FF"/>
    <w:rsid w:val="00255899"/>
    <w:rsid w:val="00255A23"/>
    <w:rsid w:val="0025634D"/>
    <w:rsid w:val="002566E4"/>
    <w:rsid w:val="002566F2"/>
    <w:rsid w:val="00256CB2"/>
    <w:rsid w:val="00256E51"/>
    <w:rsid w:val="002572BC"/>
    <w:rsid w:val="0025759B"/>
    <w:rsid w:val="002575E3"/>
    <w:rsid w:val="002576D5"/>
    <w:rsid w:val="0025797A"/>
    <w:rsid w:val="00257AF0"/>
    <w:rsid w:val="00257C3F"/>
    <w:rsid w:val="00257F40"/>
    <w:rsid w:val="0026046A"/>
    <w:rsid w:val="002604C6"/>
    <w:rsid w:val="002606D2"/>
    <w:rsid w:val="00260735"/>
    <w:rsid w:val="00260BF6"/>
    <w:rsid w:val="00260D86"/>
    <w:rsid w:val="00260DAB"/>
    <w:rsid w:val="00260E80"/>
    <w:rsid w:val="002612EC"/>
    <w:rsid w:val="002617FA"/>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D47"/>
    <w:rsid w:val="00271E2A"/>
    <w:rsid w:val="00271E84"/>
    <w:rsid w:val="00271FDF"/>
    <w:rsid w:val="00271FF9"/>
    <w:rsid w:val="0027214B"/>
    <w:rsid w:val="002721AC"/>
    <w:rsid w:val="0027231E"/>
    <w:rsid w:val="002724BB"/>
    <w:rsid w:val="0027284E"/>
    <w:rsid w:val="002728C2"/>
    <w:rsid w:val="002728F7"/>
    <w:rsid w:val="0027295E"/>
    <w:rsid w:val="00272966"/>
    <w:rsid w:val="00272CA7"/>
    <w:rsid w:val="00272D8A"/>
    <w:rsid w:val="00272EB7"/>
    <w:rsid w:val="00273086"/>
    <w:rsid w:val="0027337E"/>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419"/>
    <w:rsid w:val="00276708"/>
    <w:rsid w:val="00276AF5"/>
    <w:rsid w:val="00276FD2"/>
    <w:rsid w:val="00277216"/>
    <w:rsid w:val="00277330"/>
    <w:rsid w:val="0027745A"/>
    <w:rsid w:val="00277983"/>
    <w:rsid w:val="00277CB5"/>
    <w:rsid w:val="00277D18"/>
    <w:rsid w:val="00280A11"/>
    <w:rsid w:val="00280ED0"/>
    <w:rsid w:val="0028101C"/>
    <w:rsid w:val="002810DC"/>
    <w:rsid w:val="00281760"/>
    <w:rsid w:val="00281767"/>
    <w:rsid w:val="002817DE"/>
    <w:rsid w:val="002819C7"/>
    <w:rsid w:val="00281BC3"/>
    <w:rsid w:val="00281C40"/>
    <w:rsid w:val="00281D7C"/>
    <w:rsid w:val="00282568"/>
    <w:rsid w:val="002825D7"/>
    <w:rsid w:val="00282AC7"/>
    <w:rsid w:val="00282D95"/>
    <w:rsid w:val="00282E71"/>
    <w:rsid w:val="00283491"/>
    <w:rsid w:val="0028352C"/>
    <w:rsid w:val="002837DD"/>
    <w:rsid w:val="00283909"/>
    <w:rsid w:val="00283B34"/>
    <w:rsid w:val="00283E18"/>
    <w:rsid w:val="00283E2D"/>
    <w:rsid w:val="002840B4"/>
    <w:rsid w:val="00284311"/>
    <w:rsid w:val="002845BD"/>
    <w:rsid w:val="0028498D"/>
    <w:rsid w:val="00284B1A"/>
    <w:rsid w:val="00285569"/>
    <w:rsid w:val="002856C4"/>
    <w:rsid w:val="00285725"/>
    <w:rsid w:val="002858CC"/>
    <w:rsid w:val="00285AEB"/>
    <w:rsid w:val="00285BCA"/>
    <w:rsid w:val="00285DB5"/>
    <w:rsid w:val="00286045"/>
    <w:rsid w:val="00286233"/>
    <w:rsid w:val="0028637C"/>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FC8"/>
    <w:rsid w:val="002920E0"/>
    <w:rsid w:val="002920EA"/>
    <w:rsid w:val="002923F4"/>
    <w:rsid w:val="002924AF"/>
    <w:rsid w:val="002925B1"/>
    <w:rsid w:val="0029268F"/>
    <w:rsid w:val="00292A5C"/>
    <w:rsid w:val="00292D6C"/>
    <w:rsid w:val="00293157"/>
    <w:rsid w:val="00293577"/>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4DB7"/>
    <w:rsid w:val="00295A6B"/>
    <w:rsid w:val="00295D4A"/>
    <w:rsid w:val="00295EF4"/>
    <w:rsid w:val="00295F4C"/>
    <w:rsid w:val="002962AB"/>
    <w:rsid w:val="00296425"/>
    <w:rsid w:val="0029666B"/>
    <w:rsid w:val="002969E0"/>
    <w:rsid w:val="00296A2D"/>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807"/>
    <w:rsid w:val="002A2E7E"/>
    <w:rsid w:val="002A2F5C"/>
    <w:rsid w:val="002A3385"/>
    <w:rsid w:val="002A3674"/>
    <w:rsid w:val="002A37BD"/>
    <w:rsid w:val="002A3815"/>
    <w:rsid w:val="002A3866"/>
    <w:rsid w:val="002A38A0"/>
    <w:rsid w:val="002A3A37"/>
    <w:rsid w:val="002A3CB0"/>
    <w:rsid w:val="002A3E4F"/>
    <w:rsid w:val="002A4008"/>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D92"/>
    <w:rsid w:val="002A5DDA"/>
    <w:rsid w:val="002A6159"/>
    <w:rsid w:val="002A6700"/>
    <w:rsid w:val="002A6B3E"/>
    <w:rsid w:val="002A6BF7"/>
    <w:rsid w:val="002A6D56"/>
    <w:rsid w:val="002A7130"/>
    <w:rsid w:val="002A718A"/>
    <w:rsid w:val="002A773D"/>
    <w:rsid w:val="002A787E"/>
    <w:rsid w:val="002A79A0"/>
    <w:rsid w:val="002A7C45"/>
    <w:rsid w:val="002A7ECE"/>
    <w:rsid w:val="002A7FF0"/>
    <w:rsid w:val="002B03DD"/>
    <w:rsid w:val="002B046E"/>
    <w:rsid w:val="002B04C3"/>
    <w:rsid w:val="002B070D"/>
    <w:rsid w:val="002B0805"/>
    <w:rsid w:val="002B0963"/>
    <w:rsid w:val="002B0AF7"/>
    <w:rsid w:val="002B0C4C"/>
    <w:rsid w:val="002B0E4A"/>
    <w:rsid w:val="002B13C5"/>
    <w:rsid w:val="002B150F"/>
    <w:rsid w:val="002B1651"/>
    <w:rsid w:val="002B1B2D"/>
    <w:rsid w:val="002B1FBB"/>
    <w:rsid w:val="002B25D8"/>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637F"/>
    <w:rsid w:val="002B65BF"/>
    <w:rsid w:val="002B6600"/>
    <w:rsid w:val="002B6869"/>
    <w:rsid w:val="002B68CF"/>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645"/>
    <w:rsid w:val="002C26F3"/>
    <w:rsid w:val="002C2801"/>
    <w:rsid w:val="002C2B0F"/>
    <w:rsid w:val="002C2B58"/>
    <w:rsid w:val="002C2F40"/>
    <w:rsid w:val="002C315F"/>
    <w:rsid w:val="002C3732"/>
    <w:rsid w:val="002C42CE"/>
    <w:rsid w:val="002C43A0"/>
    <w:rsid w:val="002C43C2"/>
    <w:rsid w:val="002C4F0E"/>
    <w:rsid w:val="002C513A"/>
    <w:rsid w:val="002C5239"/>
    <w:rsid w:val="002C57CB"/>
    <w:rsid w:val="002C5986"/>
    <w:rsid w:val="002C5F26"/>
    <w:rsid w:val="002C66E9"/>
    <w:rsid w:val="002C6914"/>
    <w:rsid w:val="002C6C53"/>
    <w:rsid w:val="002C6D0A"/>
    <w:rsid w:val="002C7201"/>
    <w:rsid w:val="002C7371"/>
    <w:rsid w:val="002C73CA"/>
    <w:rsid w:val="002C768D"/>
    <w:rsid w:val="002C77A1"/>
    <w:rsid w:val="002C7A8F"/>
    <w:rsid w:val="002C7A98"/>
    <w:rsid w:val="002D0071"/>
    <w:rsid w:val="002D018B"/>
    <w:rsid w:val="002D0403"/>
    <w:rsid w:val="002D05A1"/>
    <w:rsid w:val="002D09BF"/>
    <w:rsid w:val="002D09EC"/>
    <w:rsid w:val="002D0C2B"/>
    <w:rsid w:val="002D0C38"/>
    <w:rsid w:val="002D0D97"/>
    <w:rsid w:val="002D11C5"/>
    <w:rsid w:val="002D144B"/>
    <w:rsid w:val="002D1629"/>
    <w:rsid w:val="002D179E"/>
    <w:rsid w:val="002D1997"/>
    <w:rsid w:val="002D1A82"/>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9FC"/>
    <w:rsid w:val="002D4AED"/>
    <w:rsid w:val="002D4BC1"/>
    <w:rsid w:val="002D4C84"/>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80D"/>
    <w:rsid w:val="002D796C"/>
    <w:rsid w:val="002D7A65"/>
    <w:rsid w:val="002D7C35"/>
    <w:rsid w:val="002D7FF8"/>
    <w:rsid w:val="002E05B8"/>
    <w:rsid w:val="002E0684"/>
    <w:rsid w:val="002E09A4"/>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9B6"/>
    <w:rsid w:val="002E2E0F"/>
    <w:rsid w:val="002E3031"/>
    <w:rsid w:val="002E3699"/>
    <w:rsid w:val="002E38F5"/>
    <w:rsid w:val="002E3955"/>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5CED"/>
    <w:rsid w:val="002E60CC"/>
    <w:rsid w:val="002E6309"/>
    <w:rsid w:val="002E64C9"/>
    <w:rsid w:val="002E6677"/>
    <w:rsid w:val="002E66A0"/>
    <w:rsid w:val="002E6728"/>
    <w:rsid w:val="002E676F"/>
    <w:rsid w:val="002E6896"/>
    <w:rsid w:val="002E697B"/>
    <w:rsid w:val="002E6A66"/>
    <w:rsid w:val="002E6B99"/>
    <w:rsid w:val="002E6D63"/>
    <w:rsid w:val="002E6EAA"/>
    <w:rsid w:val="002E703C"/>
    <w:rsid w:val="002E7145"/>
    <w:rsid w:val="002E7148"/>
    <w:rsid w:val="002E7395"/>
    <w:rsid w:val="002E74FA"/>
    <w:rsid w:val="002E74FD"/>
    <w:rsid w:val="002E7865"/>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A36"/>
    <w:rsid w:val="002F3A92"/>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DF3"/>
    <w:rsid w:val="002F615D"/>
    <w:rsid w:val="002F6313"/>
    <w:rsid w:val="002F638E"/>
    <w:rsid w:val="002F6869"/>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67F"/>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A9F"/>
    <w:rsid w:val="00304C19"/>
    <w:rsid w:val="00304E4B"/>
    <w:rsid w:val="003050A3"/>
    <w:rsid w:val="003050AB"/>
    <w:rsid w:val="00305260"/>
    <w:rsid w:val="003052EE"/>
    <w:rsid w:val="003056A1"/>
    <w:rsid w:val="003056DE"/>
    <w:rsid w:val="0030572F"/>
    <w:rsid w:val="0030576B"/>
    <w:rsid w:val="00305A28"/>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52F"/>
    <w:rsid w:val="00312984"/>
    <w:rsid w:val="00312BBA"/>
    <w:rsid w:val="00312C8F"/>
    <w:rsid w:val="0031303C"/>
    <w:rsid w:val="003131D5"/>
    <w:rsid w:val="003132BE"/>
    <w:rsid w:val="003133D9"/>
    <w:rsid w:val="00313546"/>
    <w:rsid w:val="00313658"/>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8DF"/>
    <w:rsid w:val="00317A00"/>
    <w:rsid w:val="00317A36"/>
    <w:rsid w:val="00317D73"/>
    <w:rsid w:val="00317DFA"/>
    <w:rsid w:val="00317F84"/>
    <w:rsid w:val="00317FAE"/>
    <w:rsid w:val="00320337"/>
    <w:rsid w:val="003203A2"/>
    <w:rsid w:val="003205A5"/>
    <w:rsid w:val="003207B9"/>
    <w:rsid w:val="00320A18"/>
    <w:rsid w:val="00320BB4"/>
    <w:rsid w:val="00320C22"/>
    <w:rsid w:val="00320C99"/>
    <w:rsid w:val="00320E55"/>
    <w:rsid w:val="003210F4"/>
    <w:rsid w:val="00321339"/>
    <w:rsid w:val="003214B5"/>
    <w:rsid w:val="003219B2"/>
    <w:rsid w:val="00321BAF"/>
    <w:rsid w:val="00321C55"/>
    <w:rsid w:val="00321FD1"/>
    <w:rsid w:val="00322074"/>
    <w:rsid w:val="00322419"/>
    <w:rsid w:val="0032242A"/>
    <w:rsid w:val="003227A0"/>
    <w:rsid w:val="003230A6"/>
    <w:rsid w:val="003232A1"/>
    <w:rsid w:val="00323AF4"/>
    <w:rsid w:val="00323C62"/>
    <w:rsid w:val="00323EC6"/>
    <w:rsid w:val="00323F15"/>
    <w:rsid w:val="00324182"/>
    <w:rsid w:val="003242AF"/>
    <w:rsid w:val="00324785"/>
    <w:rsid w:val="0032478C"/>
    <w:rsid w:val="003248F4"/>
    <w:rsid w:val="00324A3D"/>
    <w:rsid w:val="00324C85"/>
    <w:rsid w:val="00324E29"/>
    <w:rsid w:val="00325385"/>
    <w:rsid w:val="003253A2"/>
    <w:rsid w:val="003253CF"/>
    <w:rsid w:val="0032546A"/>
    <w:rsid w:val="00325B8E"/>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ADD"/>
    <w:rsid w:val="00327B1F"/>
    <w:rsid w:val="00327E2D"/>
    <w:rsid w:val="00327FAE"/>
    <w:rsid w:val="003300E3"/>
    <w:rsid w:val="003301FF"/>
    <w:rsid w:val="003304A9"/>
    <w:rsid w:val="00330A1F"/>
    <w:rsid w:val="00330A2E"/>
    <w:rsid w:val="00330C97"/>
    <w:rsid w:val="0033134C"/>
    <w:rsid w:val="003313D1"/>
    <w:rsid w:val="00331407"/>
    <w:rsid w:val="003317F4"/>
    <w:rsid w:val="003317FD"/>
    <w:rsid w:val="003319AD"/>
    <w:rsid w:val="00331EC9"/>
    <w:rsid w:val="003322A9"/>
    <w:rsid w:val="003323C1"/>
    <w:rsid w:val="003327D2"/>
    <w:rsid w:val="00332802"/>
    <w:rsid w:val="00332A33"/>
    <w:rsid w:val="00332A82"/>
    <w:rsid w:val="00332C71"/>
    <w:rsid w:val="00332CE0"/>
    <w:rsid w:val="00332E48"/>
    <w:rsid w:val="00332F1C"/>
    <w:rsid w:val="003330A2"/>
    <w:rsid w:val="0033316B"/>
    <w:rsid w:val="00333364"/>
    <w:rsid w:val="00333765"/>
    <w:rsid w:val="003338F2"/>
    <w:rsid w:val="00333A87"/>
    <w:rsid w:val="00333CA3"/>
    <w:rsid w:val="0033456C"/>
    <w:rsid w:val="003346B6"/>
    <w:rsid w:val="003348A1"/>
    <w:rsid w:val="003348DE"/>
    <w:rsid w:val="00334A38"/>
    <w:rsid w:val="00334B3D"/>
    <w:rsid w:val="00334C2F"/>
    <w:rsid w:val="00334C3B"/>
    <w:rsid w:val="00334FF8"/>
    <w:rsid w:val="00334FFC"/>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77D9"/>
    <w:rsid w:val="00337872"/>
    <w:rsid w:val="00337922"/>
    <w:rsid w:val="00337BB5"/>
    <w:rsid w:val="00337BC5"/>
    <w:rsid w:val="00337EE7"/>
    <w:rsid w:val="0034056A"/>
    <w:rsid w:val="00340FD0"/>
    <w:rsid w:val="003415B1"/>
    <w:rsid w:val="00341D77"/>
    <w:rsid w:val="00341DCF"/>
    <w:rsid w:val="00342454"/>
    <w:rsid w:val="003424C6"/>
    <w:rsid w:val="003424F8"/>
    <w:rsid w:val="0034258B"/>
    <w:rsid w:val="003426FE"/>
    <w:rsid w:val="003427CC"/>
    <w:rsid w:val="00342A04"/>
    <w:rsid w:val="00342B0F"/>
    <w:rsid w:val="003434CE"/>
    <w:rsid w:val="00343816"/>
    <w:rsid w:val="00343958"/>
    <w:rsid w:val="00343CC6"/>
    <w:rsid w:val="00343D45"/>
    <w:rsid w:val="00343DE5"/>
    <w:rsid w:val="00343E11"/>
    <w:rsid w:val="00343F1B"/>
    <w:rsid w:val="003440F8"/>
    <w:rsid w:val="0034465F"/>
    <w:rsid w:val="003446E0"/>
    <w:rsid w:val="0034492B"/>
    <w:rsid w:val="00344D16"/>
    <w:rsid w:val="00344D8F"/>
    <w:rsid w:val="00344FFD"/>
    <w:rsid w:val="00345400"/>
    <w:rsid w:val="00345506"/>
    <w:rsid w:val="00345509"/>
    <w:rsid w:val="00345589"/>
    <w:rsid w:val="003455D9"/>
    <w:rsid w:val="00345D8C"/>
    <w:rsid w:val="003463D5"/>
    <w:rsid w:val="0034652B"/>
    <w:rsid w:val="003467F8"/>
    <w:rsid w:val="00346971"/>
    <w:rsid w:val="00346BA8"/>
    <w:rsid w:val="00346BF3"/>
    <w:rsid w:val="00346C2C"/>
    <w:rsid w:val="00346DDC"/>
    <w:rsid w:val="00347122"/>
    <w:rsid w:val="00347FC9"/>
    <w:rsid w:val="00350098"/>
    <w:rsid w:val="003502E2"/>
    <w:rsid w:val="00350455"/>
    <w:rsid w:val="0035052A"/>
    <w:rsid w:val="003505CF"/>
    <w:rsid w:val="00350A1E"/>
    <w:rsid w:val="00350B5A"/>
    <w:rsid w:val="00350D86"/>
    <w:rsid w:val="00350EE0"/>
    <w:rsid w:val="00351BEC"/>
    <w:rsid w:val="003521E8"/>
    <w:rsid w:val="003521F1"/>
    <w:rsid w:val="00352333"/>
    <w:rsid w:val="0035278C"/>
    <w:rsid w:val="0035318D"/>
    <w:rsid w:val="003532A4"/>
    <w:rsid w:val="00353663"/>
    <w:rsid w:val="0035368D"/>
    <w:rsid w:val="00353801"/>
    <w:rsid w:val="0035391B"/>
    <w:rsid w:val="00353A33"/>
    <w:rsid w:val="00353AA7"/>
    <w:rsid w:val="00353F2B"/>
    <w:rsid w:val="00354046"/>
    <w:rsid w:val="00354080"/>
    <w:rsid w:val="0035417B"/>
    <w:rsid w:val="003542F2"/>
    <w:rsid w:val="003549CF"/>
    <w:rsid w:val="00354AD6"/>
    <w:rsid w:val="00355018"/>
    <w:rsid w:val="0035511F"/>
    <w:rsid w:val="003552D6"/>
    <w:rsid w:val="003553E3"/>
    <w:rsid w:val="003560EB"/>
    <w:rsid w:val="003564D4"/>
    <w:rsid w:val="003564DB"/>
    <w:rsid w:val="00356591"/>
    <w:rsid w:val="0035666C"/>
    <w:rsid w:val="00356681"/>
    <w:rsid w:val="00356CFE"/>
    <w:rsid w:val="00356D0D"/>
    <w:rsid w:val="00356DB4"/>
    <w:rsid w:val="00356DF0"/>
    <w:rsid w:val="00356F73"/>
    <w:rsid w:val="003572CF"/>
    <w:rsid w:val="0035742B"/>
    <w:rsid w:val="0035762C"/>
    <w:rsid w:val="00357812"/>
    <w:rsid w:val="0035785C"/>
    <w:rsid w:val="00357A85"/>
    <w:rsid w:val="00357BC5"/>
    <w:rsid w:val="00357D45"/>
    <w:rsid w:val="00357F35"/>
    <w:rsid w:val="003601BC"/>
    <w:rsid w:val="0036033F"/>
    <w:rsid w:val="003603E1"/>
    <w:rsid w:val="00360A5D"/>
    <w:rsid w:val="00360BA2"/>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7FB"/>
    <w:rsid w:val="0036782C"/>
    <w:rsid w:val="003679B7"/>
    <w:rsid w:val="003705F2"/>
    <w:rsid w:val="00370619"/>
    <w:rsid w:val="0037069B"/>
    <w:rsid w:val="003706E0"/>
    <w:rsid w:val="0037072F"/>
    <w:rsid w:val="00370827"/>
    <w:rsid w:val="00370E84"/>
    <w:rsid w:val="00371115"/>
    <w:rsid w:val="00371282"/>
    <w:rsid w:val="00371471"/>
    <w:rsid w:val="00371610"/>
    <w:rsid w:val="0037177A"/>
    <w:rsid w:val="00371856"/>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A29"/>
    <w:rsid w:val="00374B78"/>
    <w:rsid w:val="00374C26"/>
    <w:rsid w:val="00375167"/>
    <w:rsid w:val="0037536B"/>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D6D"/>
    <w:rsid w:val="00376F10"/>
    <w:rsid w:val="00377314"/>
    <w:rsid w:val="0037735B"/>
    <w:rsid w:val="0037767D"/>
    <w:rsid w:val="00377DBB"/>
    <w:rsid w:val="00380001"/>
    <w:rsid w:val="0038019D"/>
    <w:rsid w:val="00380275"/>
    <w:rsid w:val="003803BA"/>
    <w:rsid w:val="003803F5"/>
    <w:rsid w:val="00380596"/>
    <w:rsid w:val="00380B6A"/>
    <w:rsid w:val="00380BFE"/>
    <w:rsid w:val="00380DF2"/>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301B"/>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026"/>
    <w:rsid w:val="0038641E"/>
    <w:rsid w:val="00386BE3"/>
    <w:rsid w:val="00387126"/>
    <w:rsid w:val="003879ED"/>
    <w:rsid w:val="00387D99"/>
    <w:rsid w:val="00387E2D"/>
    <w:rsid w:val="00387EB5"/>
    <w:rsid w:val="00390244"/>
    <w:rsid w:val="003902BC"/>
    <w:rsid w:val="003902CB"/>
    <w:rsid w:val="0039046C"/>
    <w:rsid w:val="0039056A"/>
    <w:rsid w:val="003906FE"/>
    <w:rsid w:val="0039078B"/>
    <w:rsid w:val="0039098F"/>
    <w:rsid w:val="00390A1D"/>
    <w:rsid w:val="00390C12"/>
    <w:rsid w:val="00390D9F"/>
    <w:rsid w:val="0039106C"/>
    <w:rsid w:val="00391209"/>
    <w:rsid w:val="0039127F"/>
    <w:rsid w:val="003912D3"/>
    <w:rsid w:val="00391323"/>
    <w:rsid w:val="00391810"/>
    <w:rsid w:val="00391BF9"/>
    <w:rsid w:val="00391CB7"/>
    <w:rsid w:val="003921A6"/>
    <w:rsid w:val="003921B1"/>
    <w:rsid w:val="00392701"/>
    <w:rsid w:val="00392966"/>
    <w:rsid w:val="003929C3"/>
    <w:rsid w:val="00392B9D"/>
    <w:rsid w:val="00392BBF"/>
    <w:rsid w:val="00392CFA"/>
    <w:rsid w:val="003931AF"/>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5F1"/>
    <w:rsid w:val="003A0686"/>
    <w:rsid w:val="003A0F3D"/>
    <w:rsid w:val="003A148C"/>
    <w:rsid w:val="003A1702"/>
    <w:rsid w:val="003A18DF"/>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FC6"/>
    <w:rsid w:val="003A3FE8"/>
    <w:rsid w:val="003A41AB"/>
    <w:rsid w:val="003A41BE"/>
    <w:rsid w:val="003A42B2"/>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70C9"/>
    <w:rsid w:val="003A74CF"/>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95E"/>
    <w:rsid w:val="003B3CE5"/>
    <w:rsid w:val="003B3DD6"/>
    <w:rsid w:val="003B400A"/>
    <w:rsid w:val="003B427F"/>
    <w:rsid w:val="003B4503"/>
    <w:rsid w:val="003B4856"/>
    <w:rsid w:val="003B4B4B"/>
    <w:rsid w:val="003B4BD3"/>
    <w:rsid w:val="003B4BEE"/>
    <w:rsid w:val="003B4EBB"/>
    <w:rsid w:val="003B4FC3"/>
    <w:rsid w:val="003B50BF"/>
    <w:rsid w:val="003B50D9"/>
    <w:rsid w:val="003B5407"/>
    <w:rsid w:val="003B54D9"/>
    <w:rsid w:val="003B54DF"/>
    <w:rsid w:val="003B5690"/>
    <w:rsid w:val="003B5805"/>
    <w:rsid w:val="003B5874"/>
    <w:rsid w:val="003B59B8"/>
    <w:rsid w:val="003B5A6F"/>
    <w:rsid w:val="003B5CF1"/>
    <w:rsid w:val="003B5E45"/>
    <w:rsid w:val="003B6340"/>
    <w:rsid w:val="003B63A8"/>
    <w:rsid w:val="003B64C8"/>
    <w:rsid w:val="003B68E5"/>
    <w:rsid w:val="003B6D6C"/>
    <w:rsid w:val="003B7647"/>
    <w:rsid w:val="003B76A2"/>
    <w:rsid w:val="003B7803"/>
    <w:rsid w:val="003B7823"/>
    <w:rsid w:val="003C0415"/>
    <w:rsid w:val="003C04D0"/>
    <w:rsid w:val="003C0A29"/>
    <w:rsid w:val="003C0AB4"/>
    <w:rsid w:val="003C0C67"/>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68C"/>
    <w:rsid w:val="003C56CA"/>
    <w:rsid w:val="003C58C1"/>
    <w:rsid w:val="003C5B09"/>
    <w:rsid w:val="003C5B55"/>
    <w:rsid w:val="003C5D73"/>
    <w:rsid w:val="003C5F6E"/>
    <w:rsid w:val="003C5FD0"/>
    <w:rsid w:val="003C667D"/>
    <w:rsid w:val="003C68CE"/>
    <w:rsid w:val="003C68FF"/>
    <w:rsid w:val="003C69C9"/>
    <w:rsid w:val="003C6A64"/>
    <w:rsid w:val="003C6C1D"/>
    <w:rsid w:val="003C6CD5"/>
    <w:rsid w:val="003C6EBC"/>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BE"/>
    <w:rsid w:val="003D3976"/>
    <w:rsid w:val="003D3A9C"/>
    <w:rsid w:val="003D3D8E"/>
    <w:rsid w:val="003D3EE0"/>
    <w:rsid w:val="003D477E"/>
    <w:rsid w:val="003D485A"/>
    <w:rsid w:val="003D4BF6"/>
    <w:rsid w:val="003D4CB5"/>
    <w:rsid w:val="003D4EA0"/>
    <w:rsid w:val="003D514D"/>
    <w:rsid w:val="003D51FD"/>
    <w:rsid w:val="003D5678"/>
    <w:rsid w:val="003D570A"/>
    <w:rsid w:val="003D57BE"/>
    <w:rsid w:val="003D5B25"/>
    <w:rsid w:val="003D6336"/>
    <w:rsid w:val="003D649A"/>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B96"/>
    <w:rsid w:val="003E0D5B"/>
    <w:rsid w:val="003E1013"/>
    <w:rsid w:val="003E1378"/>
    <w:rsid w:val="003E1A35"/>
    <w:rsid w:val="003E1B50"/>
    <w:rsid w:val="003E1D8E"/>
    <w:rsid w:val="003E1E87"/>
    <w:rsid w:val="003E2167"/>
    <w:rsid w:val="003E24DC"/>
    <w:rsid w:val="003E258E"/>
    <w:rsid w:val="003E27C1"/>
    <w:rsid w:val="003E27CF"/>
    <w:rsid w:val="003E286B"/>
    <w:rsid w:val="003E2BA6"/>
    <w:rsid w:val="003E2EB4"/>
    <w:rsid w:val="003E3000"/>
    <w:rsid w:val="003E3559"/>
    <w:rsid w:val="003E4080"/>
    <w:rsid w:val="003E4422"/>
    <w:rsid w:val="003E47C0"/>
    <w:rsid w:val="003E488C"/>
    <w:rsid w:val="003E48B0"/>
    <w:rsid w:val="003E5118"/>
    <w:rsid w:val="003E523E"/>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2F31"/>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1A3"/>
    <w:rsid w:val="003F57CF"/>
    <w:rsid w:val="003F5818"/>
    <w:rsid w:val="003F5979"/>
    <w:rsid w:val="003F5AA7"/>
    <w:rsid w:val="003F5E68"/>
    <w:rsid w:val="003F605D"/>
    <w:rsid w:val="003F61E0"/>
    <w:rsid w:val="003F62B6"/>
    <w:rsid w:val="003F637C"/>
    <w:rsid w:val="003F66B0"/>
    <w:rsid w:val="003F6997"/>
    <w:rsid w:val="003F6AAD"/>
    <w:rsid w:val="003F6D0A"/>
    <w:rsid w:val="003F6D25"/>
    <w:rsid w:val="003F6F99"/>
    <w:rsid w:val="003F6FB0"/>
    <w:rsid w:val="003F724A"/>
    <w:rsid w:val="003F798D"/>
    <w:rsid w:val="003F7C98"/>
    <w:rsid w:val="003F7CD0"/>
    <w:rsid w:val="003F7FAD"/>
    <w:rsid w:val="0040040B"/>
    <w:rsid w:val="00400BF8"/>
    <w:rsid w:val="00400D4F"/>
    <w:rsid w:val="00400DC2"/>
    <w:rsid w:val="00401299"/>
    <w:rsid w:val="00401AE5"/>
    <w:rsid w:val="00401D4B"/>
    <w:rsid w:val="00401F81"/>
    <w:rsid w:val="00402175"/>
    <w:rsid w:val="00402349"/>
    <w:rsid w:val="004023EA"/>
    <w:rsid w:val="004025E0"/>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329"/>
    <w:rsid w:val="00405333"/>
    <w:rsid w:val="00405460"/>
    <w:rsid w:val="00405551"/>
    <w:rsid w:val="00405575"/>
    <w:rsid w:val="004055AD"/>
    <w:rsid w:val="00405705"/>
    <w:rsid w:val="0040595D"/>
    <w:rsid w:val="00405D1F"/>
    <w:rsid w:val="00405F5B"/>
    <w:rsid w:val="00405F7E"/>
    <w:rsid w:val="00406321"/>
    <w:rsid w:val="0040686D"/>
    <w:rsid w:val="00406B91"/>
    <w:rsid w:val="00406C38"/>
    <w:rsid w:val="0040751B"/>
    <w:rsid w:val="00407808"/>
    <w:rsid w:val="00407C63"/>
    <w:rsid w:val="00407FF6"/>
    <w:rsid w:val="004102EF"/>
    <w:rsid w:val="00410340"/>
    <w:rsid w:val="004104F5"/>
    <w:rsid w:val="00410592"/>
    <w:rsid w:val="00410744"/>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46EA"/>
    <w:rsid w:val="004147C5"/>
    <w:rsid w:val="00414C54"/>
    <w:rsid w:val="00414F47"/>
    <w:rsid w:val="00414F6E"/>
    <w:rsid w:val="00414F7A"/>
    <w:rsid w:val="00414F9E"/>
    <w:rsid w:val="0041528E"/>
    <w:rsid w:val="004155E7"/>
    <w:rsid w:val="00415A96"/>
    <w:rsid w:val="004160E3"/>
    <w:rsid w:val="0041651B"/>
    <w:rsid w:val="00416571"/>
    <w:rsid w:val="0041672D"/>
    <w:rsid w:val="00416779"/>
    <w:rsid w:val="0041679C"/>
    <w:rsid w:val="0041689A"/>
    <w:rsid w:val="0041690F"/>
    <w:rsid w:val="004169A1"/>
    <w:rsid w:val="00416A35"/>
    <w:rsid w:val="00416A83"/>
    <w:rsid w:val="00416BEF"/>
    <w:rsid w:val="00416C41"/>
    <w:rsid w:val="00416DE4"/>
    <w:rsid w:val="00416E0B"/>
    <w:rsid w:val="00416E21"/>
    <w:rsid w:val="00417037"/>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42"/>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6B9"/>
    <w:rsid w:val="00422A67"/>
    <w:rsid w:val="00422C2C"/>
    <w:rsid w:val="00422C8F"/>
    <w:rsid w:val="00422F24"/>
    <w:rsid w:val="00422F39"/>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60F"/>
    <w:rsid w:val="00430857"/>
    <w:rsid w:val="00430DC5"/>
    <w:rsid w:val="00430F27"/>
    <w:rsid w:val="00431544"/>
    <w:rsid w:val="004316D5"/>
    <w:rsid w:val="004317D0"/>
    <w:rsid w:val="004319C4"/>
    <w:rsid w:val="00431B38"/>
    <w:rsid w:val="00432004"/>
    <w:rsid w:val="00432058"/>
    <w:rsid w:val="00432818"/>
    <w:rsid w:val="00432AD1"/>
    <w:rsid w:val="00432AFD"/>
    <w:rsid w:val="00432DE6"/>
    <w:rsid w:val="00432DFA"/>
    <w:rsid w:val="00433241"/>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F59"/>
    <w:rsid w:val="004353CA"/>
    <w:rsid w:val="00435431"/>
    <w:rsid w:val="00435531"/>
    <w:rsid w:val="004357C6"/>
    <w:rsid w:val="0043590D"/>
    <w:rsid w:val="00435A19"/>
    <w:rsid w:val="00435AB9"/>
    <w:rsid w:val="00435AC2"/>
    <w:rsid w:val="00435E23"/>
    <w:rsid w:val="00435E72"/>
    <w:rsid w:val="00435F8F"/>
    <w:rsid w:val="004367D5"/>
    <w:rsid w:val="00436929"/>
    <w:rsid w:val="00436F64"/>
    <w:rsid w:val="004371C9"/>
    <w:rsid w:val="004372E5"/>
    <w:rsid w:val="00437356"/>
    <w:rsid w:val="004373E7"/>
    <w:rsid w:val="00437800"/>
    <w:rsid w:val="00437980"/>
    <w:rsid w:val="00437A34"/>
    <w:rsid w:val="00437E6E"/>
    <w:rsid w:val="004407E5"/>
    <w:rsid w:val="004408F1"/>
    <w:rsid w:val="00440940"/>
    <w:rsid w:val="00440E1C"/>
    <w:rsid w:val="00440E33"/>
    <w:rsid w:val="00441130"/>
    <w:rsid w:val="004411D0"/>
    <w:rsid w:val="004412B3"/>
    <w:rsid w:val="004413E1"/>
    <w:rsid w:val="0044164B"/>
    <w:rsid w:val="004416E6"/>
    <w:rsid w:val="0044173D"/>
    <w:rsid w:val="00441B6C"/>
    <w:rsid w:val="00442265"/>
    <w:rsid w:val="004423B0"/>
    <w:rsid w:val="004423CB"/>
    <w:rsid w:val="00443070"/>
    <w:rsid w:val="00443144"/>
    <w:rsid w:val="0044314F"/>
    <w:rsid w:val="0044344A"/>
    <w:rsid w:val="0044391D"/>
    <w:rsid w:val="00443D1E"/>
    <w:rsid w:val="0044400D"/>
    <w:rsid w:val="0044400E"/>
    <w:rsid w:val="00444035"/>
    <w:rsid w:val="00444426"/>
    <w:rsid w:val="00444702"/>
    <w:rsid w:val="00444AC9"/>
    <w:rsid w:val="00444DED"/>
    <w:rsid w:val="0044503B"/>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4B8"/>
    <w:rsid w:val="00451525"/>
    <w:rsid w:val="0045161C"/>
    <w:rsid w:val="004519A6"/>
    <w:rsid w:val="00451A0A"/>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62"/>
    <w:rsid w:val="00457DAC"/>
    <w:rsid w:val="00457DB2"/>
    <w:rsid w:val="00457EFB"/>
    <w:rsid w:val="00457F49"/>
    <w:rsid w:val="00457FE8"/>
    <w:rsid w:val="0046007D"/>
    <w:rsid w:val="004600BE"/>
    <w:rsid w:val="004601C0"/>
    <w:rsid w:val="0046027B"/>
    <w:rsid w:val="004605BB"/>
    <w:rsid w:val="00460B10"/>
    <w:rsid w:val="00460DA0"/>
    <w:rsid w:val="00461097"/>
    <w:rsid w:val="00461189"/>
    <w:rsid w:val="00461499"/>
    <w:rsid w:val="00461736"/>
    <w:rsid w:val="00461EE9"/>
    <w:rsid w:val="00461F1A"/>
    <w:rsid w:val="0046212D"/>
    <w:rsid w:val="00462783"/>
    <w:rsid w:val="0046285B"/>
    <w:rsid w:val="00462F09"/>
    <w:rsid w:val="004633D7"/>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DBF"/>
    <w:rsid w:val="00465FA6"/>
    <w:rsid w:val="00465FCE"/>
    <w:rsid w:val="004660E6"/>
    <w:rsid w:val="00466277"/>
    <w:rsid w:val="00466410"/>
    <w:rsid w:val="00466852"/>
    <w:rsid w:val="0046690C"/>
    <w:rsid w:val="00466A71"/>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885"/>
    <w:rsid w:val="00470CB5"/>
    <w:rsid w:val="00471065"/>
    <w:rsid w:val="004710F7"/>
    <w:rsid w:val="004711AD"/>
    <w:rsid w:val="004713F0"/>
    <w:rsid w:val="00471C77"/>
    <w:rsid w:val="00471F36"/>
    <w:rsid w:val="00472003"/>
    <w:rsid w:val="00472412"/>
    <w:rsid w:val="00472690"/>
    <w:rsid w:val="00472758"/>
    <w:rsid w:val="00472839"/>
    <w:rsid w:val="00472905"/>
    <w:rsid w:val="00472913"/>
    <w:rsid w:val="004729DF"/>
    <w:rsid w:val="00472B8B"/>
    <w:rsid w:val="004731E5"/>
    <w:rsid w:val="00473595"/>
    <w:rsid w:val="004739FB"/>
    <w:rsid w:val="00473CBA"/>
    <w:rsid w:val="00473EDA"/>
    <w:rsid w:val="0047412E"/>
    <w:rsid w:val="004743A0"/>
    <w:rsid w:val="00474497"/>
    <w:rsid w:val="004744F2"/>
    <w:rsid w:val="00474511"/>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A81"/>
    <w:rsid w:val="00480B7C"/>
    <w:rsid w:val="00480B99"/>
    <w:rsid w:val="00480C9B"/>
    <w:rsid w:val="00480D76"/>
    <w:rsid w:val="00480E06"/>
    <w:rsid w:val="00480E56"/>
    <w:rsid w:val="00480E58"/>
    <w:rsid w:val="00480F2D"/>
    <w:rsid w:val="00481933"/>
    <w:rsid w:val="00481A48"/>
    <w:rsid w:val="00481CFE"/>
    <w:rsid w:val="00481FB6"/>
    <w:rsid w:val="00482220"/>
    <w:rsid w:val="00482470"/>
    <w:rsid w:val="00482566"/>
    <w:rsid w:val="00482A74"/>
    <w:rsid w:val="00482C56"/>
    <w:rsid w:val="00482F5B"/>
    <w:rsid w:val="00483190"/>
    <w:rsid w:val="00483552"/>
    <w:rsid w:val="00483655"/>
    <w:rsid w:val="004838C4"/>
    <w:rsid w:val="00483C75"/>
    <w:rsid w:val="00483D6C"/>
    <w:rsid w:val="00483E02"/>
    <w:rsid w:val="00483E06"/>
    <w:rsid w:val="00483E47"/>
    <w:rsid w:val="00483F28"/>
    <w:rsid w:val="00483F9F"/>
    <w:rsid w:val="004841BC"/>
    <w:rsid w:val="004842CA"/>
    <w:rsid w:val="004844C5"/>
    <w:rsid w:val="004845B3"/>
    <w:rsid w:val="00484778"/>
    <w:rsid w:val="00484A7D"/>
    <w:rsid w:val="00484B45"/>
    <w:rsid w:val="00484CB1"/>
    <w:rsid w:val="00484CDD"/>
    <w:rsid w:val="00484F1C"/>
    <w:rsid w:val="00485077"/>
    <w:rsid w:val="004852C2"/>
    <w:rsid w:val="0048543C"/>
    <w:rsid w:val="0048589D"/>
    <w:rsid w:val="00485981"/>
    <w:rsid w:val="00485AAB"/>
    <w:rsid w:val="00485B86"/>
    <w:rsid w:val="004860C4"/>
    <w:rsid w:val="004861D6"/>
    <w:rsid w:val="004864AF"/>
    <w:rsid w:val="004865D7"/>
    <w:rsid w:val="004867FF"/>
    <w:rsid w:val="004869B5"/>
    <w:rsid w:val="00486FEC"/>
    <w:rsid w:val="00487521"/>
    <w:rsid w:val="00487565"/>
    <w:rsid w:val="004875A3"/>
    <w:rsid w:val="00487798"/>
    <w:rsid w:val="00487876"/>
    <w:rsid w:val="00487AC7"/>
    <w:rsid w:val="00487C53"/>
    <w:rsid w:val="004902BE"/>
    <w:rsid w:val="0049034C"/>
    <w:rsid w:val="004905DC"/>
    <w:rsid w:val="0049078A"/>
    <w:rsid w:val="00490901"/>
    <w:rsid w:val="00490A43"/>
    <w:rsid w:val="00490B57"/>
    <w:rsid w:val="00490FCD"/>
    <w:rsid w:val="00490FE4"/>
    <w:rsid w:val="00491233"/>
    <w:rsid w:val="0049139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4370"/>
    <w:rsid w:val="00494984"/>
    <w:rsid w:val="00494A3C"/>
    <w:rsid w:val="00494AEE"/>
    <w:rsid w:val="0049525A"/>
    <w:rsid w:val="00495B14"/>
    <w:rsid w:val="00495C14"/>
    <w:rsid w:val="00495CBB"/>
    <w:rsid w:val="00495FE7"/>
    <w:rsid w:val="004961F1"/>
    <w:rsid w:val="00496656"/>
    <w:rsid w:val="0049682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396"/>
    <w:rsid w:val="004A04C2"/>
    <w:rsid w:val="004A0555"/>
    <w:rsid w:val="004A0878"/>
    <w:rsid w:val="004A0935"/>
    <w:rsid w:val="004A0AAF"/>
    <w:rsid w:val="004A0B75"/>
    <w:rsid w:val="004A10F0"/>
    <w:rsid w:val="004A124D"/>
    <w:rsid w:val="004A1454"/>
    <w:rsid w:val="004A148F"/>
    <w:rsid w:val="004A154F"/>
    <w:rsid w:val="004A15D9"/>
    <w:rsid w:val="004A16B5"/>
    <w:rsid w:val="004A176D"/>
    <w:rsid w:val="004A1E74"/>
    <w:rsid w:val="004A1F06"/>
    <w:rsid w:val="004A2066"/>
    <w:rsid w:val="004A227A"/>
    <w:rsid w:val="004A24CA"/>
    <w:rsid w:val="004A257E"/>
    <w:rsid w:val="004A282A"/>
    <w:rsid w:val="004A285A"/>
    <w:rsid w:val="004A2984"/>
    <w:rsid w:val="004A2A06"/>
    <w:rsid w:val="004A2A66"/>
    <w:rsid w:val="004A2CC4"/>
    <w:rsid w:val="004A307F"/>
    <w:rsid w:val="004A31AE"/>
    <w:rsid w:val="004A3354"/>
    <w:rsid w:val="004A34F9"/>
    <w:rsid w:val="004A36EF"/>
    <w:rsid w:val="004A3789"/>
    <w:rsid w:val="004A393D"/>
    <w:rsid w:val="004A3E96"/>
    <w:rsid w:val="004A4191"/>
    <w:rsid w:val="004A44B5"/>
    <w:rsid w:val="004A4B57"/>
    <w:rsid w:val="004A4C13"/>
    <w:rsid w:val="004A4D88"/>
    <w:rsid w:val="004A4DF3"/>
    <w:rsid w:val="004A530E"/>
    <w:rsid w:val="004A5436"/>
    <w:rsid w:val="004A5499"/>
    <w:rsid w:val="004A557E"/>
    <w:rsid w:val="004A58C7"/>
    <w:rsid w:val="004A5BA4"/>
    <w:rsid w:val="004A5C9B"/>
    <w:rsid w:val="004A60EF"/>
    <w:rsid w:val="004A61D3"/>
    <w:rsid w:val="004A672D"/>
    <w:rsid w:val="004A679F"/>
    <w:rsid w:val="004A69BE"/>
    <w:rsid w:val="004A6B95"/>
    <w:rsid w:val="004A6C67"/>
    <w:rsid w:val="004A6E62"/>
    <w:rsid w:val="004A6EEE"/>
    <w:rsid w:val="004A756F"/>
    <w:rsid w:val="004A7717"/>
    <w:rsid w:val="004A7CC7"/>
    <w:rsid w:val="004A7D24"/>
    <w:rsid w:val="004A7F43"/>
    <w:rsid w:val="004A7F70"/>
    <w:rsid w:val="004A7FD0"/>
    <w:rsid w:val="004B0387"/>
    <w:rsid w:val="004B0757"/>
    <w:rsid w:val="004B0B55"/>
    <w:rsid w:val="004B0C6F"/>
    <w:rsid w:val="004B0EC3"/>
    <w:rsid w:val="004B0F7B"/>
    <w:rsid w:val="004B1331"/>
    <w:rsid w:val="004B1592"/>
    <w:rsid w:val="004B20D2"/>
    <w:rsid w:val="004B264F"/>
    <w:rsid w:val="004B2A2B"/>
    <w:rsid w:val="004B2CD9"/>
    <w:rsid w:val="004B2D91"/>
    <w:rsid w:val="004B2F59"/>
    <w:rsid w:val="004B34C7"/>
    <w:rsid w:val="004B34ED"/>
    <w:rsid w:val="004B3D0C"/>
    <w:rsid w:val="004B3E37"/>
    <w:rsid w:val="004B4329"/>
    <w:rsid w:val="004B4B7E"/>
    <w:rsid w:val="004B548D"/>
    <w:rsid w:val="004B54B7"/>
    <w:rsid w:val="004B5532"/>
    <w:rsid w:val="004B583B"/>
    <w:rsid w:val="004B5A84"/>
    <w:rsid w:val="004B5F31"/>
    <w:rsid w:val="004B61D2"/>
    <w:rsid w:val="004B6274"/>
    <w:rsid w:val="004B632D"/>
    <w:rsid w:val="004B642E"/>
    <w:rsid w:val="004B67DC"/>
    <w:rsid w:val="004B6A5B"/>
    <w:rsid w:val="004B6A8B"/>
    <w:rsid w:val="004B6A9F"/>
    <w:rsid w:val="004B6FBC"/>
    <w:rsid w:val="004B707C"/>
    <w:rsid w:val="004B7141"/>
    <w:rsid w:val="004B715A"/>
    <w:rsid w:val="004B73C2"/>
    <w:rsid w:val="004B7637"/>
    <w:rsid w:val="004B77B6"/>
    <w:rsid w:val="004B77CC"/>
    <w:rsid w:val="004B7D73"/>
    <w:rsid w:val="004C0622"/>
    <w:rsid w:val="004C0A06"/>
    <w:rsid w:val="004C0F05"/>
    <w:rsid w:val="004C11C6"/>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4BD"/>
    <w:rsid w:val="004C47F7"/>
    <w:rsid w:val="004C4AAE"/>
    <w:rsid w:val="004C4C83"/>
    <w:rsid w:val="004C5239"/>
    <w:rsid w:val="004C53FA"/>
    <w:rsid w:val="004C5460"/>
    <w:rsid w:val="004C57CC"/>
    <w:rsid w:val="004C585B"/>
    <w:rsid w:val="004C5F76"/>
    <w:rsid w:val="004C5F8A"/>
    <w:rsid w:val="004C601B"/>
    <w:rsid w:val="004C647E"/>
    <w:rsid w:val="004C6546"/>
    <w:rsid w:val="004C6882"/>
    <w:rsid w:val="004C6AE7"/>
    <w:rsid w:val="004C6D34"/>
    <w:rsid w:val="004C6D8B"/>
    <w:rsid w:val="004C6E79"/>
    <w:rsid w:val="004C7365"/>
    <w:rsid w:val="004C7585"/>
    <w:rsid w:val="004C75D9"/>
    <w:rsid w:val="004C785C"/>
    <w:rsid w:val="004C7C08"/>
    <w:rsid w:val="004C7F82"/>
    <w:rsid w:val="004C7F85"/>
    <w:rsid w:val="004D038C"/>
    <w:rsid w:val="004D03CE"/>
    <w:rsid w:val="004D094B"/>
    <w:rsid w:val="004D0A87"/>
    <w:rsid w:val="004D0AE5"/>
    <w:rsid w:val="004D0D33"/>
    <w:rsid w:val="004D0D5F"/>
    <w:rsid w:val="004D0DA9"/>
    <w:rsid w:val="004D0E70"/>
    <w:rsid w:val="004D0E97"/>
    <w:rsid w:val="004D1431"/>
    <w:rsid w:val="004D1473"/>
    <w:rsid w:val="004D17D7"/>
    <w:rsid w:val="004D1D02"/>
    <w:rsid w:val="004D1DF6"/>
    <w:rsid w:val="004D2081"/>
    <w:rsid w:val="004D215C"/>
    <w:rsid w:val="004D22C6"/>
    <w:rsid w:val="004D23A7"/>
    <w:rsid w:val="004D2527"/>
    <w:rsid w:val="004D290F"/>
    <w:rsid w:val="004D293B"/>
    <w:rsid w:val="004D297B"/>
    <w:rsid w:val="004D2E46"/>
    <w:rsid w:val="004D3083"/>
    <w:rsid w:val="004D30F5"/>
    <w:rsid w:val="004D3161"/>
    <w:rsid w:val="004D3277"/>
    <w:rsid w:val="004D34EE"/>
    <w:rsid w:val="004D35EC"/>
    <w:rsid w:val="004D3788"/>
    <w:rsid w:val="004D37EE"/>
    <w:rsid w:val="004D4056"/>
    <w:rsid w:val="004D414F"/>
    <w:rsid w:val="004D44A4"/>
    <w:rsid w:val="004D4597"/>
    <w:rsid w:val="004D4608"/>
    <w:rsid w:val="004D4931"/>
    <w:rsid w:val="004D4A8C"/>
    <w:rsid w:val="004D52DE"/>
    <w:rsid w:val="004D572C"/>
    <w:rsid w:val="004D579A"/>
    <w:rsid w:val="004D57C7"/>
    <w:rsid w:val="004D5B0B"/>
    <w:rsid w:val="004D5F1E"/>
    <w:rsid w:val="004D5F9B"/>
    <w:rsid w:val="004D6038"/>
    <w:rsid w:val="004D6317"/>
    <w:rsid w:val="004D651C"/>
    <w:rsid w:val="004D686A"/>
    <w:rsid w:val="004D6A67"/>
    <w:rsid w:val="004D6C1E"/>
    <w:rsid w:val="004D6C78"/>
    <w:rsid w:val="004D6C9C"/>
    <w:rsid w:val="004D6D14"/>
    <w:rsid w:val="004D6E08"/>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DCE"/>
    <w:rsid w:val="004E1E3B"/>
    <w:rsid w:val="004E1ED0"/>
    <w:rsid w:val="004E23FB"/>
    <w:rsid w:val="004E2456"/>
    <w:rsid w:val="004E2ADC"/>
    <w:rsid w:val="004E2D68"/>
    <w:rsid w:val="004E30FF"/>
    <w:rsid w:val="004E311D"/>
    <w:rsid w:val="004E3291"/>
    <w:rsid w:val="004E32AD"/>
    <w:rsid w:val="004E3834"/>
    <w:rsid w:val="004E3A16"/>
    <w:rsid w:val="004E3AB7"/>
    <w:rsid w:val="004E3B32"/>
    <w:rsid w:val="004E3F88"/>
    <w:rsid w:val="004E3FBC"/>
    <w:rsid w:val="004E3FD0"/>
    <w:rsid w:val="004E44FE"/>
    <w:rsid w:val="004E486F"/>
    <w:rsid w:val="004E4A40"/>
    <w:rsid w:val="004E4D22"/>
    <w:rsid w:val="004E4D73"/>
    <w:rsid w:val="004E502B"/>
    <w:rsid w:val="004E5145"/>
    <w:rsid w:val="004E5274"/>
    <w:rsid w:val="004E57D2"/>
    <w:rsid w:val="004E5B22"/>
    <w:rsid w:val="004E5FE7"/>
    <w:rsid w:val="004E6190"/>
    <w:rsid w:val="004E63A8"/>
    <w:rsid w:val="004E6607"/>
    <w:rsid w:val="004E6627"/>
    <w:rsid w:val="004E6989"/>
    <w:rsid w:val="004E6D90"/>
    <w:rsid w:val="004E7087"/>
    <w:rsid w:val="004E729E"/>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C8"/>
    <w:rsid w:val="004F2EF2"/>
    <w:rsid w:val="004F2FA4"/>
    <w:rsid w:val="004F31D7"/>
    <w:rsid w:val="004F3248"/>
    <w:rsid w:val="004F33EE"/>
    <w:rsid w:val="004F38D0"/>
    <w:rsid w:val="004F3EF5"/>
    <w:rsid w:val="004F4893"/>
    <w:rsid w:val="004F4AB6"/>
    <w:rsid w:val="004F4B09"/>
    <w:rsid w:val="004F4B97"/>
    <w:rsid w:val="004F4C6D"/>
    <w:rsid w:val="004F4E90"/>
    <w:rsid w:val="004F4FBE"/>
    <w:rsid w:val="004F544B"/>
    <w:rsid w:val="004F54E0"/>
    <w:rsid w:val="004F5554"/>
    <w:rsid w:val="004F55D4"/>
    <w:rsid w:val="004F5AEE"/>
    <w:rsid w:val="004F5B68"/>
    <w:rsid w:val="004F5D90"/>
    <w:rsid w:val="004F5FDC"/>
    <w:rsid w:val="004F630E"/>
    <w:rsid w:val="004F69F1"/>
    <w:rsid w:val="004F6C68"/>
    <w:rsid w:val="004F7031"/>
    <w:rsid w:val="004F7175"/>
    <w:rsid w:val="004F71E4"/>
    <w:rsid w:val="004F7307"/>
    <w:rsid w:val="004F7370"/>
    <w:rsid w:val="004F761F"/>
    <w:rsid w:val="004F7755"/>
    <w:rsid w:val="004F7B2F"/>
    <w:rsid w:val="004F7C78"/>
    <w:rsid w:val="004F7DC0"/>
    <w:rsid w:val="004F7F7B"/>
    <w:rsid w:val="0050007C"/>
    <w:rsid w:val="0050047C"/>
    <w:rsid w:val="0050057B"/>
    <w:rsid w:val="005006A0"/>
    <w:rsid w:val="0050074D"/>
    <w:rsid w:val="00500A20"/>
    <w:rsid w:val="00500A59"/>
    <w:rsid w:val="00500AC4"/>
    <w:rsid w:val="00500BFD"/>
    <w:rsid w:val="00500E1F"/>
    <w:rsid w:val="00500EAC"/>
    <w:rsid w:val="00500EBB"/>
    <w:rsid w:val="00500F54"/>
    <w:rsid w:val="00500FDC"/>
    <w:rsid w:val="00501208"/>
    <w:rsid w:val="00501381"/>
    <w:rsid w:val="00501462"/>
    <w:rsid w:val="00501685"/>
    <w:rsid w:val="0050168C"/>
    <w:rsid w:val="00501B6F"/>
    <w:rsid w:val="00501BD9"/>
    <w:rsid w:val="00501CA6"/>
    <w:rsid w:val="00501D02"/>
    <w:rsid w:val="00501D70"/>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E55"/>
    <w:rsid w:val="00504256"/>
    <w:rsid w:val="00504988"/>
    <w:rsid w:val="00504989"/>
    <w:rsid w:val="00504AAA"/>
    <w:rsid w:val="00504AFD"/>
    <w:rsid w:val="00504B00"/>
    <w:rsid w:val="00504BA3"/>
    <w:rsid w:val="00504BC3"/>
    <w:rsid w:val="00504C85"/>
    <w:rsid w:val="00504D91"/>
    <w:rsid w:val="00504EC5"/>
    <w:rsid w:val="00505436"/>
    <w:rsid w:val="00505517"/>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A18"/>
    <w:rsid w:val="00510BA9"/>
    <w:rsid w:val="00511188"/>
    <w:rsid w:val="0051152F"/>
    <w:rsid w:val="005115E8"/>
    <w:rsid w:val="00511C3F"/>
    <w:rsid w:val="00511D42"/>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3E5"/>
    <w:rsid w:val="0051777D"/>
    <w:rsid w:val="0051783A"/>
    <w:rsid w:val="005201A7"/>
    <w:rsid w:val="00520454"/>
    <w:rsid w:val="00520604"/>
    <w:rsid w:val="00520BF4"/>
    <w:rsid w:val="00520FC4"/>
    <w:rsid w:val="0052100E"/>
    <w:rsid w:val="005217E4"/>
    <w:rsid w:val="005218C5"/>
    <w:rsid w:val="00521B81"/>
    <w:rsid w:val="00521C3C"/>
    <w:rsid w:val="00522076"/>
    <w:rsid w:val="00522229"/>
    <w:rsid w:val="0052224A"/>
    <w:rsid w:val="005223B2"/>
    <w:rsid w:val="005228FA"/>
    <w:rsid w:val="00522AF4"/>
    <w:rsid w:val="00523045"/>
    <w:rsid w:val="005231C9"/>
    <w:rsid w:val="005232C3"/>
    <w:rsid w:val="0052334F"/>
    <w:rsid w:val="00523782"/>
    <w:rsid w:val="00523E7E"/>
    <w:rsid w:val="00523E81"/>
    <w:rsid w:val="005240BB"/>
    <w:rsid w:val="005245DB"/>
    <w:rsid w:val="00524688"/>
    <w:rsid w:val="00524773"/>
    <w:rsid w:val="00524893"/>
    <w:rsid w:val="005249F1"/>
    <w:rsid w:val="00524D54"/>
    <w:rsid w:val="00524F25"/>
    <w:rsid w:val="00525943"/>
    <w:rsid w:val="005259B5"/>
    <w:rsid w:val="00525D65"/>
    <w:rsid w:val="00525D99"/>
    <w:rsid w:val="00525E6A"/>
    <w:rsid w:val="00525E96"/>
    <w:rsid w:val="00525EC0"/>
    <w:rsid w:val="00525EEF"/>
    <w:rsid w:val="00525F2A"/>
    <w:rsid w:val="005263CC"/>
    <w:rsid w:val="0052644F"/>
    <w:rsid w:val="0052669D"/>
    <w:rsid w:val="00526731"/>
    <w:rsid w:val="00526C3F"/>
    <w:rsid w:val="00526D73"/>
    <w:rsid w:val="00526D7A"/>
    <w:rsid w:val="0052772D"/>
    <w:rsid w:val="00527849"/>
    <w:rsid w:val="00527E27"/>
    <w:rsid w:val="00527E9A"/>
    <w:rsid w:val="00527F26"/>
    <w:rsid w:val="005300BA"/>
    <w:rsid w:val="00530146"/>
    <w:rsid w:val="0053028E"/>
    <w:rsid w:val="005303B0"/>
    <w:rsid w:val="00530C02"/>
    <w:rsid w:val="005312E3"/>
    <w:rsid w:val="005313FC"/>
    <w:rsid w:val="00531497"/>
    <w:rsid w:val="00531680"/>
    <w:rsid w:val="00531A06"/>
    <w:rsid w:val="00531D19"/>
    <w:rsid w:val="00532453"/>
    <w:rsid w:val="00532639"/>
    <w:rsid w:val="00532877"/>
    <w:rsid w:val="00532892"/>
    <w:rsid w:val="00532929"/>
    <w:rsid w:val="00532A5D"/>
    <w:rsid w:val="00532C91"/>
    <w:rsid w:val="00532D26"/>
    <w:rsid w:val="0053308D"/>
    <w:rsid w:val="00533331"/>
    <w:rsid w:val="00534302"/>
    <w:rsid w:val="0053438B"/>
    <w:rsid w:val="005345A4"/>
    <w:rsid w:val="005345F4"/>
    <w:rsid w:val="0053489F"/>
    <w:rsid w:val="00534B39"/>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820"/>
    <w:rsid w:val="00542851"/>
    <w:rsid w:val="00542CF9"/>
    <w:rsid w:val="00542D25"/>
    <w:rsid w:val="00543132"/>
    <w:rsid w:val="00543230"/>
    <w:rsid w:val="005432CD"/>
    <w:rsid w:val="00543349"/>
    <w:rsid w:val="0054370C"/>
    <w:rsid w:val="00544B73"/>
    <w:rsid w:val="005451B0"/>
    <w:rsid w:val="005453FB"/>
    <w:rsid w:val="00545459"/>
    <w:rsid w:val="0054568E"/>
    <w:rsid w:val="00545B7A"/>
    <w:rsid w:val="00545C26"/>
    <w:rsid w:val="00545D3E"/>
    <w:rsid w:val="00545FB1"/>
    <w:rsid w:val="00545FB4"/>
    <w:rsid w:val="005465B5"/>
    <w:rsid w:val="00546887"/>
    <w:rsid w:val="005469CB"/>
    <w:rsid w:val="00546B21"/>
    <w:rsid w:val="00546C2E"/>
    <w:rsid w:val="00546C56"/>
    <w:rsid w:val="00547027"/>
    <w:rsid w:val="00547032"/>
    <w:rsid w:val="00547091"/>
    <w:rsid w:val="005470A5"/>
    <w:rsid w:val="00547154"/>
    <w:rsid w:val="00547186"/>
    <w:rsid w:val="00547C7E"/>
    <w:rsid w:val="00547CCF"/>
    <w:rsid w:val="00547DC6"/>
    <w:rsid w:val="00547E5C"/>
    <w:rsid w:val="00550092"/>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7AA"/>
    <w:rsid w:val="005547B0"/>
    <w:rsid w:val="00554820"/>
    <w:rsid w:val="00554B40"/>
    <w:rsid w:val="00554BF8"/>
    <w:rsid w:val="0055531F"/>
    <w:rsid w:val="00555487"/>
    <w:rsid w:val="00555DC8"/>
    <w:rsid w:val="00555F31"/>
    <w:rsid w:val="00555FE3"/>
    <w:rsid w:val="005563BF"/>
    <w:rsid w:val="005564B2"/>
    <w:rsid w:val="0055667F"/>
    <w:rsid w:val="00556774"/>
    <w:rsid w:val="0055678A"/>
    <w:rsid w:val="00556861"/>
    <w:rsid w:val="00556C91"/>
    <w:rsid w:val="00556E3D"/>
    <w:rsid w:val="005570C3"/>
    <w:rsid w:val="00557156"/>
    <w:rsid w:val="00557437"/>
    <w:rsid w:val="00557C10"/>
    <w:rsid w:val="00557FF0"/>
    <w:rsid w:val="0056030A"/>
    <w:rsid w:val="005603FE"/>
    <w:rsid w:val="005607B9"/>
    <w:rsid w:val="00560CFC"/>
    <w:rsid w:val="00560D36"/>
    <w:rsid w:val="00560D51"/>
    <w:rsid w:val="0056146C"/>
    <w:rsid w:val="005614D0"/>
    <w:rsid w:val="00561C1D"/>
    <w:rsid w:val="00561D96"/>
    <w:rsid w:val="00561E80"/>
    <w:rsid w:val="005621F7"/>
    <w:rsid w:val="005622BA"/>
    <w:rsid w:val="005625EA"/>
    <w:rsid w:val="0056290F"/>
    <w:rsid w:val="00562931"/>
    <w:rsid w:val="00562F3B"/>
    <w:rsid w:val="00562FD9"/>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DCC"/>
    <w:rsid w:val="00565FF3"/>
    <w:rsid w:val="0056635E"/>
    <w:rsid w:val="005664C2"/>
    <w:rsid w:val="005667AD"/>
    <w:rsid w:val="00566B15"/>
    <w:rsid w:val="00566B59"/>
    <w:rsid w:val="00566C2F"/>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78D"/>
    <w:rsid w:val="0057179C"/>
    <w:rsid w:val="005719CF"/>
    <w:rsid w:val="00571A56"/>
    <w:rsid w:val="00572435"/>
    <w:rsid w:val="005724E4"/>
    <w:rsid w:val="005726EC"/>
    <w:rsid w:val="00572770"/>
    <w:rsid w:val="0057295E"/>
    <w:rsid w:val="005729F5"/>
    <w:rsid w:val="00572A88"/>
    <w:rsid w:val="00572AB4"/>
    <w:rsid w:val="00572B1F"/>
    <w:rsid w:val="00572C37"/>
    <w:rsid w:val="00573624"/>
    <w:rsid w:val="00573A0A"/>
    <w:rsid w:val="00573D0B"/>
    <w:rsid w:val="00573E56"/>
    <w:rsid w:val="00573EFA"/>
    <w:rsid w:val="00574121"/>
    <w:rsid w:val="00574244"/>
    <w:rsid w:val="005742B0"/>
    <w:rsid w:val="005742E2"/>
    <w:rsid w:val="0057459C"/>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D2A"/>
    <w:rsid w:val="00575F38"/>
    <w:rsid w:val="00576134"/>
    <w:rsid w:val="00576311"/>
    <w:rsid w:val="005764B5"/>
    <w:rsid w:val="0057656E"/>
    <w:rsid w:val="005765C8"/>
    <w:rsid w:val="0057663E"/>
    <w:rsid w:val="00576760"/>
    <w:rsid w:val="00576846"/>
    <w:rsid w:val="00576B17"/>
    <w:rsid w:val="00576B69"/>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E6F"/>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CC"/>
    <w:rsid w:val="0058663C"/>
    <w:rsid w:val="0058672D"/>
    <w:rsid w:val="00586907"/>
    <w:rsid w:val="005869E6"/>
    <w:rsid w:val="00586B21"/>
    <w:rsid w:val="00586CD7"/>
    <w:rsid w:val="00586E8D"/>
    <w:rsid w:val="00586ED7"/>
    <w:rsid w:val="005870A9"/>
    <w:rsid w:val="0058715C"/>
    <w:rsid w:val="005872F4"/>
    <w:rsid w:val="00587986"/>
    <w:rsid w:val="00587A70"/>
    <w:rsid w:val="00587BE9"/>
    <w:rsid w:val="00587CE1"/>
    <w:rsid w:val="00587D61"/>
    <w:rsid w:val="0059027B"/>
    <w:rsid w:val="0059035C"/>
    <w:rsid w:val="00590588"/>
    <w:rsid w:val="005905FA"/>
    <w:rsid w:val="00590CEA"/>
    <w:rsid w:val="00590F0B"/>
    <w:rsid w:val="005910A5"/>
    <w:rsid w:val="005911EE"/>
    <w:rsid w:val="00591342"/>
    <w:rsid w:val="005914A7"/>
    <w:rsid w:val="005914BF"/>
    <w:rsid w:val="00591729"/>
    <w:rsid w:val="00591737"/>
    <w:rsid w:val="005917E6"/>
    <w:rsid w:val="00591AC4"/>
    <w:rsid w:val="00591CA2"/>
    <w:rsid w:val="00591D6E"/>
    <w:rsid w:val="0059215E"/>
    <w:rsid w:val="005921AD"/>
    <w:rsid w:val="005921E3"/>
    <w:rsid w:val="00592545"/>
    <w:rsid w:val="005925C5"/>
    <w:rsid w:val="005926F4"/>
    <w:rsid w:val="0059290D"/>
    <w:rsid w:val="00592A76"/>
    <w:rsid w:val="00592A7C"/>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81B"/>
    <w:rsid w:val="00597A04"/>
    <w:rsid w:val="00597C76"/>
    <w:rsid w:val="00597D09"/>
    <w:rsid w:val="00597E6E"/>
    <w:rsid w:val="005A0830"/>
    <w:rsid w:val="005A098E"/>
    <w:rsid w:val="005A099B"/>
    <w:rsid w:val="005A0E6C"/>
    <w:rsid w:val="005A10AB"/>
    <w:rsid w:val="005A10F0"/>
    <w:rsid w:val="005A121E"/>
    <w:rsid w:val="005A1262"/>
    <w:rsid w:val="005A127B"/>
    <w:rsid w:val="005A135B"/>
    <w:rsid w:val="005A15E3"/>
    <w:rsid w:val="005A1638"/>
    <w:rsid w:val="005A2020"/>
    <w:rsid w:val="005A212F"/>
    <w:rsid w:val="005A29C4"/>
    <w:rsid w:val="005A2DEA"/>
    <w:rsid w:val="005A2E14"/>
    <w:rsid w:val="005A318D"/>
    <w:rsid w:val="005A3271"/>
    <w:rsid w:val="005A330F"/>
    <w:rsid w:val="005A355B"/>
    <w:rsid w:val="005A374C"/>
    <w:rsid w:val="005A3752"/>
    <w:rsid w:val="005A38C9"/>
    <w:rsid w:val="005A38E5"/>
    <w:rsid w:val="005A3ABF"/>
    <w:rsid w:val="005A3E56"/>
    <w:rsid w:val="005A4315"/>
    <w:rsid w:val="005A43A3"/>
    <w:rsid w:val="005A4471"/>
    <w:rsid w:val="005A44D0"/>
    <w:rsid w:val="005A4A54"/>
    <w:rsid w:val="005A50C0"/>
    <w:rsid w:val="005A51E7"/>
    <w:rsid w:val="005A5572"/>
    <w:rsid w:val="005A559E"/>
    <w:rsid w:val="005A564D"/>
    <w:rsid w:val="005A5C0F"/>
    <w:rsid w:val="005A5EA3"/>
    <w:rsid w:val="005A6306"/>
    <w:rsid w:val="005A644E"/>
    <w:rsid w:val="005A66EF"/>
    <w:rsid w:val="005A670C"/>
    <w:rsid w:val="005A69BA"/>
    <w:rsid w:val="005A6DAD"/>
    <w:rsid w:val="005A70ED"/>
    <w:rsid w:val="005A7628"/>
    <w:rsid w:val="005A7670"/>
    <w:rsid w:val="005A77C5"/>
    <w:rsid w:val="005A7B63"/>
    <w:rsid w:val="005A7BA6"/>
    <w:rsid w:val="005A7BC9"/>
    <w:rsid w:val="005A7CAA"/>
    <w:rsid w:val="005B03FF"/>
    <w:rsid w:val="005B0680"/>
    <w:rsid w:val="005B0A16"/>
    <w:rsid w:val="005B0C88"/>
    <w:rsid w:val="005B12FC"/>
    <w:rsid w:val="005B1C8A"/>
    <w:rsid w:val="005B21FB"/>
    <w:rsid w:val="005B2260"/>
    <w:rsid w:val="005B252E"/>
    <w:rsid w:val="005B26D6"/>
    <w:rsid w:val="005B289C"/>
    <w:rsid w:val="005B2C58"/>
    <w:rsid w:val="005B2CC5"/>
    <w:rsid w:val="005B2CDB"/>
    <w:rsid w:val="005B2F21"/>
    <w:rsid w:val="005B30AA"/>
    <w:rsid w:val="005B30B5"/>
    <w:rsid w:val="005B337F"/>
    <w:rsid w:val="005B3B59"/>
    <w:rsid w:val="005B47C7"/>
    <w:rsid w:val="005B4904"/>
    <w:rsid w:val="005B4914"/>
    <w:rsid w:val="005B50E8"/>
    <w:rsid w:val="005B50F2"/>
    <w:rsid w:val="005B51F5"/>
    <w:rsid w:val="005B529F"/>
    <w:rsid w:val="005B53C6"/>
    <w:rsid w:val="005B55FD"/>
    <w:rsid w:val="005B5623"/>
    <w:rsid w:val="005B5792"/>
    <w:rsid w:val="005B5B2A"/>
    <w:rsid w:val="005B5B87"/>
    <w:rsid w:val="005B63C3"/>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28A"/>
    <w:rsid w:val="005C0405"/>
    <w:rsid w:val="005C0495"/>
    <w:rsid w:val="005C0518"/>
    <w:rsid w:val="005C06D1"/>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C0F"/>
    <w:rsid w:val="005C4FA1"/>
    <w:rsid w:val="005C5185"/>
    <w:rsid w:val="005C51B6"/>
    <w:rsid w:val="005C58E9"/>
    <w:rsid w:val="005C5931"/>
    <w:rsid w:val="005C5A7D"/>
    <w:rsid w:val="005C5C1A"/>
    <w:rsid w:val="005C5C48"/>
    <w:rsid w:val="005C5D29"/>
    <w:rsid w:val="005C5D4D"/>
    <w:rsid w:val="005C5E7E"/>
    <w:rsid w:val="005C5E9D"/>
    <w:rsid w:val="005C61FE"/>
    <w:rsid w:val="005C6784"/>
    <w:rsid w:val="005C69AC"/>
    <w:rsid w:val="005C6D28"/>
    <w:rsid w:val="005C6F0D"/>
    <w:rsid w:val="005C7395"/>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47"/>
    <w:rsid w:val="005D3E69"/>
    <w:rsid w:val="005D4729"/>
    <w:rsid w:val="005D4833"/>
    <w:rsid w:val="005D4BD0"/>
    <w:rsid w:val="005D51A9"/>
    <w:rsid w:val="005D544A"/>
    <w:rsid w:val="005D5475"/>
    <w:rsid w:val="005D5679"/>
    <w:rsid w:val="005D56B5"/>
    <w:rsid w:val="005D5E48"/>
    <w:rsid w:val="005D5E4B"/>
    <w:rsid w:val="005D5E5F"/>
    <w:rsid w:val="005D62B1"/>
    <w:rsid w:val="005D665C"/>
    <w:rsid w:val="005D6A70"/>
    <w:rsid w:val="005D71DE"/>
    <w:rsid w:val="005D71EA"/>
    <w:rsid w:val="005D73BA"/>
    <w:rsid w:val="005D755B"/>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215D"/>
    <w:rsid w:val="005E225B"/>
    <w:rsid w:val="005E2983"/>
    <w:rsid w:val="005E2CF8"/>
    <w:rsid w:val="005E2DBE"/>
    <w:rsid w:val="005E3441"/>
    <w:rsid w:val="005E3888"/>
    <w:rsid w:val="005E396D"/>
    <w:rsid w:val="005E3AC8"/>
    <w:rsid w:val="005E3B02"/>
    <w:rsid w:val="005E3C40"/>
    <w:rsid w:val="005E3D59"/>
    <w:rsid w:val="005E3F68"/>
    <w:rsid w:val="005E4395"/>
    <w:rsid w:val="005E4739"/>
    <w:rsid w:val="005E4AD4"/>
    <w:rsid w:val="005E4BA4"/>
    <w:rsid w:val="005E4C1C"/>
    <w:rsid w:val="005E4C52"/>
    <w:rsid w:val="005E4E15"/>
    <w:rsid w:val="005E5829"/>
    <w:rsid w:val="005E5940"/>
    <w:rsid w:val="005E5AA6"/>
    <w:rsid w:val="005E5C54"/>
    <w:rsid w:val="005E5E45"/>
    <w:rsid w:val="005E5E93"/>
    <w:rsid w:val="005E6393"/>
    <w:rsid w:val="005E6423"/>
    <w:rsid w:val="005E65C6"/>
    <w:rsid w:val="005E6C51"/>
    <w:rsid w:val="005E6E7B"/>
    <w:rsid w:val="005E74B4"/>
    <w:rsid w:val="005E7748"/>
    <w:rsid w:val="005E7870"/>
    <w:rsid w:val="005E7989"/>
    <w:rsid w:val="005E7B75"/>
    <w:rsid w:val="005E7B81"/>
    <w:rsid w:val="005E7E63"/>
    <w:rsid w:val="005F01BB"/>
    <w:rsid w:val="005F0653"/>
    <w:rsid w:val="005F0D01"/>
    <w:rsid w:val="005F0D43"/>
    <w:rsid w:val="005F0E30"/>
    <w:rsid w:val="005F10DC"/>
    <w:rsid w:val="005F1397"/>
    <w:rsid w:val="005F1433"/>
    <w:rsid w:val="005F1935"/>
    <w:rsid w:val="005F1A5C"/>
    <w:rsid w:val="005F1AC9"/>
    <w:rsid w:val="005F1E1C"/>
    <w:rsid w:val="005F1F26"/>
    <w:rsid w:val="005F2A77"/>
    <w:rsid w:val="005F2ADE"/>
    <w:rsid w:val="005F2B63"/>
    <w:rsid w:val="005F3489"/>
    <w:rsid w:val="005F358E"/>
    <w:rsid w:val="005F35DF"/>
    <w:rsid w:val="005F3784"/>
    <w:rsid w:val="005F37AE"/>
    <w:rsid w:val="005F38E1"/>
    <w:rsid w:val="005F3D49"/>
    <w:rsid w:val="005F4508"/>
    <w:rsid w:val="005F4560"/>
    <w:rsid w:val="005F45B9"/>
    <w:rsid w:val="005F47E1"/>
    <w:rsid w:val="005F48BC"/>
    <w:rsid w:val="005F49A4"/>
    <w:rsid w:val="005F4EAA"/>
    <w:rsid w:val="005F520B"/>
    <w:rsid w:val="005F52D1"/>
    <w:rsid w:val="005F5316"/>
    <w:rsid w:val="005F5583"/>
    <w:rsid w:val="005F571F"/>
    <w:rsid w:val="005F57C3"/>
    <w:rsid w:val="005F634E"/>
    <w:rsid w:val="005F64DC"/>
    <w:rsid w:val="005F670C"/>
    <w:rsid w:val="005F6758"/>
    <w:rsid w:val="005F67E3"/>
    <w:rsid w:val="005F6AFB"/>
    <w:rsid w:val="005F6CFE"/>
    <w:rsid w:val="005F6E10"/>
    <w:rsid w:val="005F7A25"/>
    <w:rsid w:val="0060054D"/>
    <w:rsid w:val="006007B9"/>
    <w:rsid w:val="00600856"/>
    <w:rsid w:val="00600E41"/>
    <w:rsid w:val="006012B1"/>
    <w:rsid w:val="0060136D"/>
    <w:rsid w:val="00601385"/>
    <w:rsid w:val="006016B6"/>
    <w:rsid w:val="00601988"/>
    <w:rsid w:val="00601A8A"/>
    <w:rsid w:val="00601A95"/>
    <w:rsid w:val="00601B0A"/>
    <w:rsid w:val="00601BA2"/>
    <w:rsid w:val="00601BAA"/>
    <w:rsid w:val="00601C3F"/>
    <w:rsid w:val="006022AE"/>
    <w:rsid w:val="006028F3"/>
    <w:rsid w:val="00602901"/>
    <w:rsid w:val="00602D17"/>
    <w:rsid w:val="00602F8F"/>
    <w:rsid w:val="0060310E"/>
    <w:rsid w:val="00603176"/>
    <w:rsid w:val="006032A5"/>
    <w:rsid w:val="0060382B"/>
    <w:rsid w:val="00603C00"/>
    <w:rsid w:val="00603C49"/>
    <w:rsid w:val="006041B1"/>
    <w:rsid w:val="006042A4"/>
    <w:rsid w:val="00604481"/>
    <w:rsid w:val="0060466F"/>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6C5"/>
    <w:rsid w:val="006076DE"/>
    <w:rsid w:val="00607A89"/>
    <w:rsid w:val="00607EF0"/>
    <w:rsid w:val="006101BB"/>
    <w:rsid w:val="0061034A"/>
    <w:rsid w:val="006105CA"/>
    <w:rsid w:val="00610637"/>
    <w:rsid w:val="00610C06"/>
    <w:rsid w:val="00610D3A"/>
    <w:rsid w:val="00610F17"/>
    <w:rsid w:val="00611038"/>
    <w:rsid w:val="00611264"/>
    <w:rsid w:val="0061141D"/>
    <w:rsid w:val="006118CC"/>
    <w:rsid w:val="00611F42"/>
    <w:rsid w:val="006122C2"/>
    <w:rsid w:val="00612301"/>
    <w:rsid w:val="00612470"/>
    <w:rsid w:val="006125A0"/>
    <w:rsid w:val="006125B1"/>
    <w:rsid w:val="00612622"/>
    <w:rsid w:val="006127FF"/>
    <w:rsid w:val="00612933"/>
    <w:rsid w:val="00612C3D"/>
    <w:rsid w:val="00612C87"/>
    <w:rsid w:val="006132A8"/>
    <w:rsid w:val="00613379"/>
    <w:rsid w:val="00613404"/>
    <w:rsid w:val="00613478"/>
    <w:rsid w:val="00613583"/>
    <w:rsid w:val="006136DD"/>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CA9"/>
    <w:rsid w:val="0062005B"/>
    <w:rsid w:val="00620179"/>
    <w:rsid w:val="00620430"/>
    <w:rsid w:val="00620551"/>
    <w:rsid w:val="006206E4"/>
    <w:rsid w:val="00620711"/>
    <w:rsid w:val="0062071C"/>
    <w:rsid w:val="006207B3"/>
    <w:rsid w:val="00621202"/>
    <w:rsid w:val="0062132A"/>
    <w:rsid w:val="0062167B"/>
    <w:rsid w:val="00621BB1"/>
    <w:rsid w:val="00621BF8"/>
    <w:rsid w:val="00622111"/>
    <w:rsid w:val="00622555"/>
    <w:rsid w:val="0062277C"/>
    <w:rsid w:val="00622792"/>
    <w:rsid w:val="006228E5"/>
    <w:rsid w:val="00622A6D"/>
    <w:rsid w:val="00622D62"/>
    <w:rsid w:val="00622E31"/>
    <w:rsid w:val="00623114"/>
    <w:rsid w:val="0062368E"/>
    <w:rsid w:val="0062394D"/>
    <w:rsid w:val="0062397E"/>
    <w:rsid w:val="006239AB"/>
    <w:rsid w:val="00623B00"/>
    <w:rsid w:val="00623D36"/>
    <w:rsid w:val="00623D52"/>
    <w:rsid w:val="00623D89"/>
    <w:rsid w:val="00623EC9"/>
    <w:rsid w:val="00624025"/>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63"/>
    <w:rsid w:val="006271B5"/>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5F7"/>
    <w:rsid w:val="00632054"/>
    <w:rsid w:val="006323B7"/>
    <w:rsid w:val="0063263B"/>
    <w:rsid w:val="0063285C"/>
    <w:rsid w:val="006328E0"/>
    <w:rsid w:val="00632C19"/>
    <w:rsid w:val="00632D17"/>
    <w:rsid w:val="00632D34"/>
    <w:rsid w:val="0063367A"/>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1017"/>
    <w:rsid w:val="0064138A"/>
    <w:rsid w:val="006415C0"/>
    <w:rsid w:val="006416F1"/>
    <w:rsid w:val="006419D6"/>
    <w:rsid w:val="00641B0B"/>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5EA"/>
    <w:rsid w:val="006447C0"/>
    <w:rsid w:val="00644856"/>
    <w:rsid w:val="006448BD"/>
    <w:rsid w:val="0064490C"/>
    <w:rsid w:val="00644B89"/>
    <w:rsid w:val="00644C52"/>
    <w:rsid w:val="006452D1"/>
    <w:rsid w:val="0064539F"/>
    <w:rsid w:val="0064549E"/>
    <w:rsid w:val="0064593C"/>
    <w:rsid w:val="006460C2"/>
    <w:rsid w:val="00646702"/>
    <w:rsid w:val="00646B54"/>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11BD"/>
    <w:rsid w:val="00651213"/>
    <w:rsid w:val="006514E0"/>
    <w:rsid w:val="006515B3"/>
    <w:rsid w:val="0065181B"/>
    <w:rsid w:val="006518DC"/>
    <w:rsid w:val="00651B87"/>
    <w:rsid w:val="00651F24"/>
    <w:rsid w:val="006526F9"/>
    <w:rsid w:val="00652B7F"/>
    <w:rsid w:val="00652D90"/>
    <w:rsid w:val="00653183"/>
    <w:rsid w:val="0065344B"/>
    <w:rsid w:val="00653510"/>
    <w:rsid w:val="006535D3"/>
    <w:rsid w:val="006539C4"/>
    <w:rsid w:val="006539E9"/>
    <w:rsid w:val="00653C69"/>
    <w:rsid w:val="00653F2A"/>
    <w:rsid w:val="006549A0"/>
    <w:rsid w:val="00654BD2"/>
    <w:rsid w:val="006558B6"/>
    <w:rsid w:val="00655A32"/>
    <w:rsid w:val="00655E79"/>
    <w:rsid w:val="0065611C"/>
    <w:rsid w:val="00656135"/>
    <w:rsid w:val="00656280"/>
    <w:rsid w:val="0065674D"/>
    <w:rsid w:val="006567E0"/>
    <w:rsid w:val="00656CB0"/>
    <w:rsid w:val="00656CF6"/>
    <w:rsid w:val="00656D38"/>
    <w:rsid w:val="0065714B"/>
    <w:rsid w:val="00657B63"/>
    <w:rsid w:val="00657D15"/>
    <w:rsid w:val="00657D50"/>
    <w:rsid w:val="00657D8B"/>
    <w:rsid w:val="00657E39"/>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549"/>
    <w:rsid w:val="006626FE"/>
    <w:rsid w:val="00662E58"/>
    <w:rsid w:val="006633AC"/>
    <w:rsid w:val="00663A54"/>
    <w:rsid w:val="00663AB7"/>
    <w:rsid w:val="00663B03"/>
    <w:rsid w:val="00663BD0"/>
    <w:rsid w:val="00663C8B"/>
    <w:rsid w:val="00663DD0"/>
    <w:rsid w:val="00664045"/>
    <w:rsid w:val="006640D8"/>
    <w:rsid w:val="006643A2"/>
    <w:rsid w:val="00664617"/>
    <w:rsid w:val="006647DF"/>
    <w:rsid w:val="00664CBC"/>
    <w:rsid w:val="0066548C"/>
    <w:rsid w:val="006655B5"/>
    <w:rsid w:val="006655D0"/>
    <w:rsid w:val="00665823"/>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6AB"/>
    <w:rsid w:val="006706CC"/>
    <w:rsid w:val="00670C61"/>
    <w:rsid w:val="00670C68"/>
    <w:rsid w:val="00670C89"/>
    <w:rsid w:val="00670DA3"/>
    <w:rsid w:val="0067120A"/>
    <w:rsid w:val="00671331"/>
    <w:rsid w:val="00671409"/>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FF"/>
    <w:rsid w:val="006730F4"/>
    <w:rsid w:val="0067326D"/>
    <w:rsid w:val="00673372"/>
    <w:rsid w:val="006734AD"/>
    <w:rsid w:val="006739E1"/>
    <w:rsid w:val="00673D96"/>
    <w:rsid w:val="006741C9"/>
    <w:rsid w:val="00674206"/>
    <w:rsid w:val="00674392"/>
    <w:rsid w:val="00674419"/>
    <w:rsid w:val="006744DC"/>
    <w:rsid w:val="00674BAE"/>
    <w:rsid w:val="00674CFA"/>
    <w:rsid w:val="00674DCB"/>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96D"/>
    <w:rsid w:val="00680A6C"/>
    <w:rsid w:val="00680B95"/>
    <w:rsid w:val="00681238"/>
    <w:rsid w:val="0068139C"/>
    <w:rsid w:val="0068155D"/>
    <w:rsid w:val="006817F3"/>
    <w:rsid w:val="0068199C"/>
    <w:rsid w:val="00681DF4"/>
    <w:rsid w:val="00681F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3E14"/>
    <w:rsid w:val="00684106"/>
    <w:rsid w:val="00684243"/>
    <w:rsid w:val="00684451"/>
    <w:rsid w:val="00684589"/>
    <w:rsid w:val="0068464A"/>
    <w:rsid w:val="00684D60"/>
    <w:rsid w:val="00684D73"/>
    <w:rsid w:val="00684D8B"/>
    <w:rsid w:val="006855D0"/>
    <w:rsid w:val="00685777"/>
    <w:rsid w:val="0068579B"/>
    <w:rsid w:val="006858CB"/>
    <w:rsid w:val="00685A01"/>
    <w:rsid w:val="00685A09"/>
    <w:rsid w:val="00685D4A"/>
    <w:rsid w:val="00685EF5"/>
    <w:rsid w:val="00686033"/>
    <w:rsid w:val="0068632E"/>
    <w:rsid w:val="0068664D"/>
    <w:rsid w:val="0068674D"/>
    <w:rsid w:val="006868D3"/>
    <w:rsid w:val="00686A13"/>
    <w:rsid w:val="00686B18"/>
    <w:rsid w:val="00686B9C"/>
    <w:rsid w:val="006872D0"/>
    <w:rsid w:val="006873A5"/>
    <w:rsid w:val="006873DE"/>
    <w:rsid w:val="00687B7B"/>
    <w:rsid w:val="0069025B"/>
    <w:rsid w:val="0069030F"/>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42F"/>
    <w:rsid w:val="00692CA3"/>
    <w:rsid w:val="00692D98"/>
    <w:rsid w:val="0069317E"/>
    <w:rsid w:val="00693A04"/>
    <w:rsid w:val="00693B29"/>
    <w:rsid w:val="00693C91"/>
    <w:rsid w:val="00694301"/>
    <w:rsid w:val="00694319"/>
    <w:rsid w:val="00694358"/>
    <w:rsid w:val="00694713"/>
    <w:rsid w:val="00694842"/>
    <w:rsid w:val="00694A8A"/>
    <w:rsid w:val="00694AED"/>
    <w:rsid w:val="00694C5F"/>
    <w:rsid w:val="00694D69"/>
    <w:rsid w:val="00695224"/>
    <w:rsid w:val="006953CA"/>
    <w:rsid w:val="00695AEB"/>
    <w:rsid w:val="00695C65"/>
    <w:rsid w:val="00695F34"/>
    <w:rsid w:val="00695F9C"/>
    <w:rsid w:val="006965FA"/>
    <w:rsid w:val="00696711"/>
    <w:rsid w:val="00696D25"/>
    <w:rsid w:val="006970BF"/>
    <w:rsid w:val="00697168"/>
    <w:rsid w:val="00697198"/>
    <w:rsid w:val="0069747D"/>
    <w:rsid w:val="006975B6"/>
    <w:rsid w:val="00697AF2"/>
    <w:rsid w:val="006A001D"/>
    <w:rsid w:val="006A03F0"/>
    <w:rsid w:val="006A0472"/>
    <w:rsid w:val="006A0B11"/>
    <w:rsid w:val="006A0D00"/>
    <w:rsid w:val="006A0DAD"/>
    <w:rsid w:val="006A0F7C"/>
    <w:rsid w:val="006A1000"/>
    <w:rsid w:val="006A1064"/>
    <w:rsid w:val="006A10C0"/>
    <w:rsid w:val="006A1226"/>
    <w:rsid w:val="006A1528"/>
    <w:rsid w:val="006A183E"/>
    <w:rsid w:val="006A1DBA"/>
    <w:rsid w:val="006A208B"/>
    <w:rsid w:val="006A22E3"/>
    <w:rsid w:val="006A272F"/>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668"/>
    <w:rsid w:val="006B26A8"/>
    <w:rsid w:val="006B27BD"/>
    <w:rsid w:val="006B2F30"/>
    <w:rsid w:val="006B32C1"/>
    <w:rsid w:val="006B3460"/>
    <w:rsid w:val="006B3562"/>
    <w:rsid w:val="006B35B6"/>
    <w:rsid w:val="006B3CE2"/>
    <w:rsid w:val="006B453A"/>
    <w:rsid w:val="006B4D19"/>
    <w:rsid w:val="006B503B"/>
    <w:rsid w:val="006B526D"/>
    <w:rsid w:val="006B534D"/>
    <w:rsid w:val="006B5370"/>
    <w:rsid w:val="006B55E8"/>
    <w:rsid w:val="006B56D0"/>
    <w:rsid w:val="006B57AC"/>
    <w:rsid w:val="006B57B2"/>
    <w:rsid w:val="006B58E9"/>
    <w:rsid w:val="006B5CFA"/>
    <w:rsid w:val="006B62CB"/>
    <w:rsid w:val="006B65A8"/>
    <w:rsid w:val="006B6C16"/>
    <w:rsid w:val="006B71C6"/>
    <w:rsid w:val="006B76FF"/>
    <w:rsid w:val="006B7EA0"/>
    <w:rsid w:val="006B7F0B"/>
    <w:rsid w:val="006C01A7"/>
    <w:rsid w:val="006C040A"/>
    <w:rsid w:val="006C040D"/>
    <w:rsid w:val="006C0442"/>
    <w:rsid w:val="006C0920"/>
    <w:rsid w:val="006C09D8"/>
    <w:rsid w:val="006C0D2E"/>
    <w:rsid w:val="006C0DC6"/>
    <w:rsid w:val="006C0F8D"/>
    <w:rsid w:val="006C0FD4"/>
    <w:rsid w:val="006C137E"/>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CBB"/>
    <w:rsid w:val="006C3D83"/>
    <w:rsid w:val="006C428B"/>
    <w:rsid w:val="006C4299"/>
    <w:rsid w:val="006C460C"/>
    <w:rsid w:val="006C4683"/>
    <w:rsid w:val="006C4734"/>
    <w:rsid w:val="006C48D3"/>
    <w:rsid w:val="006C4CFD"/>
    <w:rsid w:val="006C4E00"/>
    <w:rsid w:val="006C4FC0"/>
    <w:rsid w:val="006C516D"/>
    <w:rsid w:val="006C5335"/>
    <w:rsid w:val="006C54BB"/>
    <w:rsid w:val="006C59C9"/>
    <w:rsid w:val="006C5B32"/>
    <w:rsid w:val="006C5E59"/>
    <w:rsid w:val="006C6303"/>
    <w:rsid w:val="006C6325"/>
    <w:rsid w:val="006C664E"/>
    <w:rsid w:val="006C667E"/>
    <w:rsid w:val="006C6942"/>
    <w:rsid w:val="006C6E14"/>
    <w:rsid w:val="006C7031"/>
    <w:rsid w:val="006C7079"/>
    <w:rsid w:val="006C7443"/>
    <w:rsid w:val="006C74A6"/>
    <w:rsid w:val="006C74B3"/>
    <w:rsid w:val="006C773B"/>
    <w:rsid w:val="006C7918"/>
    <w:rsid w:val="006C795E"/>
    <w:rsid w:val="006D0556"/>
    <w:rsid w:val="006D06E1"/>
    <w:rsid w:val="006D08D0"/>
    <w:rsid w:val="006D0D76"/>
    <w:rsid w:val="006D0E9B"/>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A47"/>
    <w:rsid w:val="006D5C64"/>
    <w:rsid w:val="006D6141"/>
    <w:rsid w:val="006D630F"/>
    <w:rsid w:val="006D63FD"/>
    <w:rsid w:val="006D6632"/>
    <w:rsid w:val="006D6849"/>
    <w:rsid w:val="006D6C5B"/>
    <w:rsid w:val="006D6E75"/>
    <w:rsid w:val="006D6F6D"/>
    <w:rsid w:val="006D7102"/>
    <w:rsid w:val="006D7193"/>
    <w:rsid w:val="006D7B71"/>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705"/>
    <w:rsid w:val="006E5D1A"/>
    <w:rsid w:val="006E60EA"/>
    <w:rsid w:val="006E62C7"/>
    <w:rsid w:val="006E6336"/>
    <w:rsid w:val="006E66AD"/>
    <w:rsid w:val="006E6880"/>
    <w:rsid w:val="006E69EF"/>
    <w:rsid w:val="006E6B0A"/>
    <w:rsid w:val="006E6F7D"/>
    <w:rsid w:val="006E71AF"/>
    <w:rsid w:val="006E747B"/>
    <w:rsid w:val="006E7C5D"/>
    <w:rsid w:val="006E7CF5"/>
    <w:rsid w:val="006F00B4"/>
    <w:rsid w:val="006F0FCB"/>
    <w:rsid w:val="006F0FE9"/>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6E8"/>
    <w:rsid w:val="006F4718"/>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34C"/>
    <w:rsid w:val="006F73E4"/>
    <w:rsid w:val="006F7626"/>
    <w:rsid w:val="006F7881"/>
    <w:rsid w:val="006F7B4F"/>
    <w:rsid w:val="006F7BB3"/>
    <w:rsid w:val="006F7CC0"/>
    <w:rsid w:val="006F7CC6"/>
    <w:rsid w:val="006F7DAA"/>
    <w:rsid w:val="00700153"/>
    <w:rsid w:val="00700754"/>
    <w:rsid w:val="007007D1"/>
    <w:rsid w:val="00700B49"/>
    <w:rsid w:val="00700B61"/>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DED"/>
    <w:rsid w:val="00703E08"/>
    <w:rsid w:val="00703E25"/>
    <w:rsid w:val="00703E33"/>
    <w:rsid w:val="00704079"/>
    <w:rsid w:val="00704189"/>
    <w:rsid w:val="0070423F"/>
    <w:rsid w:val="00704327"/>
    <w:rsid w:val="00704342"/>
    <w:rsid w:val="007044AE"/>
    <w:rsid w:val="00704539"/>
    <w:rsid w:val="007045F7"/>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010"/>
    <w:rsid w:val="00712C1E"/>
    <w:rsid w:val="0071301C"/>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6D"/>
    <w:rsid w:val="0071792B"/>
    <w:rsid w:val="00717C6F"/>
    <w:rsid w:val="00717CA1"/>
    <w:rsid w:val="00717E41"/>
    <w:rsid w:val="00717F17"/>
    <w:rsid w:val="00720365"/>
    <w:rsid w:val="00720377"/>
    <w:rsid w:val="0072053B"/>
    <w:rsid w:val="007206EA"/>
    <w:rsid w:val="00720731"/>
    <w:rsid w:val="0072084F"/>
    <w:rsid w:val="00720CB5"/>
    <w:rsid w:val="00720D03"/>
    <w:rsid w:val="00720D1F"/>
    <w:rsid w:val="007212BF"/>
    <w:rsid w:val="00721326"/>
    <w:rsid w:val="0072165E"/>
    <w:rsid w:val="00721A49"/>
    <w:rsid w:val="00721CA8"/>
    <w:rsid w:val="00721CB1"/>
    <w:rsid w:val="00721DE4"/>
    <w:rsid w:val="00721E7C"/>
    <w:rsid w:val="00722092"/>
    <w:rsid w:val="00722218"/>
    <w:rsid w:val="007226CE"/>
    <w:rsid w:val="007227F5"/>
    <w:rsid w:val="007228FA"/>
    <w:rsid w:val="00722C8C"/>
    <w:rsid w:val="00722F35"/>
    <w:rsid w:val="00722F97"/>
    <w:rsid w:val="007231E8"/>
    <w:rsid w:val="00723408"/>
    <w:rsid w:val="007234FF"/>
    <w:rsid w:val="0072350E"/>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98"/>
    <w:rsid w:val="007256B9"/>
    <w:rsid w:val="0072593E"/>
    <w:rsid w:val="00725A4A"/>
    <w:rsid w:val="00725B6B"/>
    <w:rsid w:val="00725C74"/>
    <w:rsid w:val="00725F08"/>
    <w:rsid w:val="00725FFA"/>
    <w:rsid w:val="007269D9"/>
    <w:rsid w:val="00726AE5"/>
    <w:rsid w:val="00726E3C"/>
    <w:rsid w:val="0072754C"/>
    <w:rsid w:val="00727557"/>
    <w:rsid w:val="00727710"/>
    <w:rsid w:val="00727BC8"/>
    <w:rsid w:val="00727BD1"/>
    <w:rsid w:val="00727DE3"/>
    <w:rsid w:val="00727E95"/>
    <w:rsid w:val="0073014D"/>
    <w:rsid w:val="00730242"/>
    <w:rsid w:val="007303DD"/>
    <w:rsid w:val="007306ED"/>
    <w:rsid w:val="0073083B"/>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70F"/>
    <w:rsid w:val="0073582B"/>
    <w:rsid w:val="00735AD3"/>
    <w:rsid w:val="00735D89"/>
    <w:rsid w:val="00735DF0"/>
    <w:rsid w:val="0073646B"/>
    <w:rsid w:val="00736AD4"/>
    <w:rsid w:val="00736ADB"/>
    <w:rsid w:val="00736B8A"/>
    <w:rsid w:val="00736D00"/>
    <w:rsid w:val="00736D73"/>
    <w:rsid w:val="00736DCA"/>
    <w:rsid w:val="00737016"/>
    <w:rsid w:val="007378DA"/>
    <w:rsid w:val="0073798E"/>
    <w:rsid w:val="00737C56"/>
    <w:rsid w:val="00740045"/>
    <w:rsid w:val="0074019F"/>
    <w:rsid w:val="0074046D"/>
    <w:rsid w:val="007404E7"/>
    <w:rsid w:val="007406E6"/>
    <w:rsid w:val="00740AFC"/>
    <w:rsid w:val="00740B7F"/>
    <w:rsid w:val="00740CC8"/>
    <w:rsid w:val="00740DAC"/>
    <w:rsid w:val="0074126D"/>
    <w:rsid w:val="00741325"/>
    <w:rsid w:val="0074141B"/>
    <w:rsid w:val="00741B8D"/>
    <w:rsid w:val="00741B8F"/>
    <w:rsid w:val="00741D4A"/>
    <w:rsid w:val="0074261A"/>
    <w:rsid w:val="007430FA"/>
    <w:rsid w:val="007433C6"/>
    <w:rsid w:val="007434D0"/>
    <w:rsid w:val="007437E1"/>
    <w:rsid w:val="00743AFF"/>
    <w:rsid w:val="00743BD0"/>
    <w:rsid w:val="00744541"/>
    <w:rsid w:val="0074485C"/>
    <w:rsid w:val="00744ACA"/>
    <w:rsid w:val="00744E77"/>
    <w:rsid w:val="00744EE4"/>
    <w:rsid w:val="00744F20"/>
    <w:rsid w:val="00745007"/>
    <w:rsid w:val="00745031"/>
    <w:rsid w:val="0074512F"/>
    <w:rsid w:val="00745655"/>
    <w:rsid w:val="007456A3"/>
    <w:rsid w:val="00745965"/>
    <w:rsid w:val="00745BD1"/>
    <w:rsid w:val="00745D52"/>
    <w:rsid w:val="0074674A"/>
    <w:rsid w:val="007467F3"/>
    <w:rsid w:val="00746A51"/>
    <w:rsid w:val="00746B51"/>
    <w:rsid w:val="00746BC9"/>
    <w:rsid w:val="00746CA2"/>
    <w:rsid w:val="00746E11"/>
    <w:rsid w:val="007472B8"/>
    <w:rsid w:val="00747729"/>
    <w:rsid w:val="007477FB"/>
    <w:rsid w:val="007478C9"/>
    <w:rsid w:val="00747989"/>
    <w:rsid w:val="00747E24"/>
    <w:rsid w:val="00747E83"/>
    <w:rsid w:val="007500EF"/>
    <w:rsid w:val="007503C0"/>
    <w:rsid w:val="007506B2"/>
    <w:rsid w:val="007506BA"/>
    <w:rsid w:val="007508E9"/>
    <w:rsid w:val="00750E46"/>
    <w:rsid w:val="007511D2"/>
    <w:rsid w:val="00751509"/>
    <w:rsid w:val="0075154C"/>
    <w:rsid w:val="0075176E"/>
    <w:rsid w:val="00751854"/>
    <w:rsid w:val="00751A9B"/>
    <w:rsid w:val="00751CB8"/>
    <w:rsid w:val="00751E2E"/>
    <w:rsid w:val="00752134"/>
    <w:rsid w:val="00752689"/>
    <w:rsid w:val="0075294D"/>
    <w:rsid w:val="00752C5F"/>
    <w:rsid w:val="00752FD2"/>
    <w:rsid w:val="007530D9"/>
    <w:rsid w:val="00753395"/>
    <w:rsid w:val="007533F0"/>
    <w:rsid w:val="00753690"/>
    <w:rsid w:val="007537F9"/>
    <w:rsid w:val="00753AE7"/>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1E2"/>
    <w:rsid w:val="007572B8"/>
    <w:rsid w:val="007572D2"/>
    <w:rsid w:val="0075735A"/>
    <w:rsid w:val="007574A8"/>
    <w:rsid w:val="00757879"/>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2050"/>
    <w:rsid w:val="00762310"/>
    <w:rsid w:val="0076233E"/>
    <w:rsid w:val="007629A5"/>
    <w:rsid w:val="00762CEB"/>
    <w:rsid w:val="00762D04"/>
    <w:rsid w:val="00762DBE"/>
    <w:rsid w:val="00762E2E"/>
    <w:rsid w:val="0076343C"/>
    <w:rsid w:val="007637A1"/>
    <w:rsid w:val="00763A36"/>
    <w:rsid w:val="00763B9B"/>
    <w:rsid w:val="00763E71"/>
    <w:rsid w:val="00763EE6"/>
    <w:rsid w:val="00764243"/>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6491"/>
    <w:rsid w:val="00766714"/>
    <w:rsid w:val="00766913"/>
    <w:rsid w:val="00766C39"/>
    <w:rsid w:val="00766E48"/>
    <w:rsid w:val="00766E89"/>
    <w:rsid w:val="00767250"/>
    <w:rsid w:val="007674E2"/>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88B"/>
    <w:rsid w:val="00774F43"/>
    <w:rsid w:val="00775061"/>
    <w:rsid w:val="0077509D"/>
    <w:rsid w:val="00775314"/>
    <w:rsid w:val="0077534B"/>
    <w:rsid w:val="00775373"/>
    <w:rsid w:val="00775827"/>
    <w:rsid w:val="00775963"/>
    <w:rsid w:val="00775C31"/>
    <w:rsid w:val="0077639F"/>
    <w:rsid w:val="00776642"/>
    <w:rsid w:val="00776773"/>
    <w:rsid w:val="00776B03"/>
    <w:rsid w:val="00776B69"/>
    <w:rsid w:val="00776CBE"/>
    <w:rsid w:val="00776D67"/>
    <w:rsid w:val="00776E50"/>
    <w:rsid w:val="00776EE7"/>
    <w:rsid w:val="0077708F"/>
    <w:rsid w:val="00777579"/>
    <w:rsid w:val="00777693"/>
    <w:rsid w:val="00780089"/>
    <w:rsid w:val="0078015C"/>
    <w:rsid w:val="007803A6"/>
    <w:rsid w:val="0078054D"/>
    <w:rsid w:val="00780A55"/>
    <w:rsid w:val="00780D65"/>
    <w:rsid w:val="007810D6"/>
    <w:rsid w:val="00781508"/>
    <w:rsid w:val="007815EF"/>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41"/>
    <w:rsid w:val="00783B43"/>
    <w:rsid w:val="00783C91"/>
    <w:rsid w:val="00783CAB"/>
    <w:rsid w:val="0078466D"/>
    <w:rsid w:val="007846D5"/>
    <w:rsid w:val="0078473A"/>
    <w:rsid w:val="007847BD"/>
    <w:rsid w:val="0078489A"/>
    <w:rsid w:val="007849CA"/>
    <w:rsid w:val="00784C21"/>
    <w:rsid w:val="00784C5C"/>
    <w:rsid w:val="00784E19"/>
    <w:rsid w:val="00784F74"/>
    <w:rsid w:val="007852FD"/>
    <w:rsid w:val="007853D2"/>
    <w:rsid w:val="007853F5"/>
    <w:rsid w:val="00785AB3"/>
    <w:rsid w:val="00785B27"/>
    <w:rsid w:val="00785F08"/>
    <w:rsid w:val="00785F86"/>
    <w:rsid w:val="00786139"/>
    <w:rsid w:val="007863AD"/>
    <w:rsid w:val="007865D9"/>
    <w:rsid w:val="0078676A"/>
    <w:rsid w:val="0078677D"/>
    <w:rsid w:val="00786A3D"/>
    <w:rsid w:val="00786C3E"/>
    <w:rsid w:val="00786CD5"/>
    <w:rsid w:val="00786FBC"/>
    <w:rsid w:val="00787124"/>
    <w:rsid w:val="00787436"/>
    <w:rsid w:val="00787597"/>
    <w:rsid w:val="007876EF"/>
    <w:rsid w:val="007877C1"/>
    <w:rsid w:val="00787A2E"/>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948"/>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8F1"/>
    <w:rsid w:val="00797A84"/>
    <w:rsid w:val="00797AB1"/>
    <w:rsid w:val="00797D4A"/>
    <w:rsid w:val="00797D76"/>
    <w:rsid w:val="00797F65"/>
    <w:rsid w:val="007A001C"/>
    <w:rsid w:val="007A01F5"/>
    <w:rsid w:val="007A0404"/>
    <w:rsid w:val="007A0753"/>
    <w:rsid w:val="007A09AC"/>
    <w:rsid w:val="007A0A24"/>
    <w:rsid w:val="007A15DF"/>
    <w:rsid w:val="007A160C"/>
    <w:rsid w:val="007A17F4"/>
    <w:rsid w:val="007A198B"/>
    <w:rsid w:val="007A1C19"/>
    <w:rsid w:val="007A1EDA"/>
    <w:rsid w:val="007A1F66"/>
    <w:rsid w:val="007A207D"/>
    <w:rsid w:val="007A2304"/>
    <w:rsid w:val="007A2808"/>
    <w:rsid w:val="007A2CB3"/>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480"/>
    <w:rsid w:val="007A56E6"/>
    <w:rsid w:val="007A5878"/>
    <w:rsid w:val="007A5C1F"/>
    <w:rsid w:val="007A5E12"/>
    <w:rsid w:val="007A5E4A"/>
    <w:rsid w:val="007A60C3"/>
    <w:rsid w:val="007A6407"/>
    <w:rsid w:val="007A6510"/>
    <w:rsid w:val="007A655A"/>
    <w:rsid w:val="007A65EA"/>
    <w:rsid w:val="007A6605"/>
    <w:rsid w:val="007A68E8"/>
    <w:rsid w:val="007A75D4"/>
    <w:rsid w:val="007A76B0"/>
    <w:rsid w:val="007A770E"/>
    <w:rsid w:val="007A78AF"/>
    <w:rsid w:val="007A7934"/>
    <w:rsid w:val="007A7BD6"/>
    <w:rsid w:val="007A7C6D"/>
    <w:rsid w:val="007B0295"/>
    <w:rsid w:val="007B085D"/>
    <w:rsid w:val="007B08E9"/>
    <w:rsid w:val="007B0DAF"/>
    <w:rsid w:val="007B0EDB"/>
    <w:rsid w:val="007B0FA9"/>
    <w:rsid w:val="007B1278"/>
    <w:rsid w:val="007B1429"/>
    <w:rsid w:val="007B146D"/>
    <w:rsid w:val="007B1B6D"/>
    <w:rsid w:val="007B1C31"/>
    <w:rsid w:val="007B24FC"/>
    <w:rsid w:val="007B2598"/>
    <w:rsid w:val="007B28C0"/>
    <w:rsid w:val="007B2DBA"/>
    <w:rsid w:val="007B2EE4"/>
    <w:rsid w:val="007B30D2"/>
    <w:rsid w:val="007B3111"/>
    <w:rsid w:val="007B3144"/>
    <w:rsid w:val="007B3158"/>
    <w:rsid w:val="007B3238"/>
    <w:rsid w:val="007B3389"/>
    <w:rsid w:val="007B33CC"/>
    <w:rsid w:val="007B3471"/>
    <w:rsid w:val="007B35E3"/>
    <w:rsid w:val="007B3667"/>
    <w:rsid w:val="007B3A3E"/>
    <w:rsid w:val="007B3C6B"/>
    <w:rsid w:val="007B3DE7"/>
    <w:rsid w:val="007B3F18"/>
    <w:rsid w:val="007B3FE8"/>
    <w:rsid w:val="007B40BF"/>
    <w:rsid w:val="007B429E"/>
    <w:rsid w:val="007B474C"/>
    <w:rsid w:val="007B4AF8"/>
    <w:rsid w:val="007B4B80"/>
    <w:rsid w:val="007B4C5A"/>
    <w:rsid w:val="007B5051"/>
    <w:rsid w:val="007B50C6"/>
    <w:rsid w:val="007B5245"/>
    <w:rsid w:val="007B52C4"/>
    <w:rsid w:val="007B52F5"/>
    <w:rsid w:val="007B5A77"/>
    <w:rsid w:val="007B5D04"/>
    <w:rsid w:val="007B5EC2"/>
    <w:rsid w:val="007B6095"/>
    <w:rsid w:val="007B6128"/>
    <w:rsid w:val="007B671B"/>
    <w:rsid w:val="007B67B5"/>
    <w:rsid w:val="007B686D"/>
    <w:rsid w:val="007B68DA"/>
    <w:rsid w:val="007B68E2"/>
    <w:rsid w:val="007B6AC7"/>
    <w:rsid w:val="007B6E4B"/>
    <w:rsid w:val="007B6F21"/>
    <w:rsid w:val="007B6F5F"/>
    <w:rsid w:val="007B74DB"/>
    <w:rsid w:val="007B7BD4"/>
    <w:rsid w:val="007B7C61"/>
    <w:rsid w:val="007B7C87"/>
    <w:rsid w:val="007C00A7"/>
    <w:rsid w:val="007C027A"/>
    <w:rsid w:val="007C02FD"/>
    <w:rsid w:val="007C0860"/>
    <w:rsid w:val="007C0A2F"/>
    <w:rsid w:val="007C0AA2"/>
    <w:rsid w:val="007C0D88"/>
    <w:rsid w:val="007C138D"/>
    <w:rsid w:val="007C192D"/>
    <w:rsid w:val="007C1A0D"/>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902"/>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A19"/>
    <w:rsid w:val="007C7E53"/>
    <w:rsid w:val="007D0666"/>
    <w:rsid w:val="007D0B69"/>
    <w:rsid w:val="007D1456"/>
    <w:rsid w:val="007D14C0"/>
    <w:rsid w:val="007D16C6"/>
    <w:rsid w:val="007D1AAC"/>
    <w:rsid w:val="007D2062"/>
    <w:rsid w:val="007D2159"/>
    <w:rsid w:val="007D2263"/>
    <w:rsid w:val="007D226D"/>
    <w:rsid w:val="007D235C"/>
    <w:rsid w:val="007D280E"/>
    <w:rsid w:val="007D2859"/>
    <w:rsid w:val="007D2A15"/>
    <w:rsid w:val="007D2ABB"/>
    <w:rsid w:val="007D2F5F"/>
    <w:rsid w:val="007D3220"/>
    <w:rsid w:val="007D34AA"/>
    <w:rsid w:val="007D3500"/>
    <w:rsid w:val="007D365C"/>
    <w:rsid w:val="007D36B8"/>
    <w:rsid w:val="007D36EE"/>
    <w:rsid w:val="007D3928"/>
    <w:rsid w:val="007D393E"/>
    <w:rsid w:val="007D39D7"/>
    <w:rsid w:val="007D3BEA"/>
    <w:rsid w:val="007D3D6F"/>
    <w:rsid w:val="007D3DB0"/>
    <w:rsid w:val="007D3E89"/>
    <w:rsid w:val="007D3F6D"/>
    <w:rsid w:val="007D4232"/>
    <w:rsid w:val="007D45B0"/>
    <w:rsid w:val="007D4ADC"/>
    <w:rsid w:val="007D4B9D"/>
    <w:rsid w:val="007D4C2E"/>
    <w:rsid w:val="007D5500"/>
    <w:rsid w:val="007D58DC"/>
    <w:rsid w:val="007D5A6B"/>
    <w:rsid w:val="007D5BB5"/>
    <w:rsid w:val="007D5D4B"/>
    <w:rsid w:val="007D5E76"/>
    <w:rsid w:val="007D6177"/>
    <w:rsid w:val="007D6226"/>
    <w:rsid w:val="007D6243"/>
    <w:rsid w:val="007D6B70"/>
    <w:rsid w:val="007D6C3B"/>
    <w:rsid w:val="007D6C8E"/>
    <w:rsid w:val="007D6DC7"/>
    <w:rsid w:val="007D6E62"/>
    <w:rsid w:val="007D7352"/>
    <w:rsid w:val="007D74C3"/>
    <w:rsid w:val="007D7550"/>
    <w:rsid w:val="007D79B2"/>
    <w:rsid w:val="007D7C37"/>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31"/>
    <w:rsid w:val="007E4E51"/>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1CBA"/>
    <w:rsid w:val="007F2133"/>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F8"/>
    <w:rsid w:val="007F3AA3"/>
    <w:rsid w:val="007F3D73"/>
    <w:rsid w:val="007F3FEF"/>
    <w:rsid w:val="007F406A"/>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2C8"/>
    <w:rsid w:val="007F62E1"/>
    <w:rsid w:val="007F6693"/>
    <w:rsid w:val="007F68D9"/>
    <w:rsid w:val="007F6968"/>
    <w:rsid w:val="007F6A7D"/>
    <w:rsid w:val="007F7114"/>
    <w:rsid w:val="007F74C3"/>
    <w:rsid w:val="007F761E"/>
    <w:rsid w:val="007F78D2"/>
    <w:rsid w:val="007F7947"/>
    <w:rsid w:val="008002AE"/>
    <w:rsid w:val="0080033C"/>
    <w:rsid w:val="0080046B"/>
    <w:rsid w:val="0080072E"/>
    <w:rsid w:val="008008DE"/>
    <w:rsid w:val="00800B31"/>
    <w:rsid w:val="00800CAB"/>
    <w:rsid w:val="00800F28"/>
    <w:rsid w:val="008010A3"/>
    <w:rsid w:val="008011B8"/>
    <w:rsid w:val="00801285"/>
    <w:rsid w:val="0080144F"/>
    <w:rsid w:val="00801454"/>
    <w:rsid w:val="008014AA"/>
    <w:rsid w:val="00801967"/>
    <w:rsid w:val="00801D0F"/>
    <w:rsid w:val="0080218E"/>
    <w:rsid w:val="008021ED"/>
    <w:rsid w:val="00802396"/>
    <w:rsid w:val="00802398"/>
    <w:rsid w:val="00802440"/>
    <w:rsid w:val="00802716"/>
    <w:rsid w:val="008028EB"/>
    <w:rsid w:val="00802A7A"/>
    <w:rsid w:val="00802DA1"/>
    <w:rsid w:val="0080310B"/>
    <w:rsid w:val="00803188"/>
    <w:rsid w:val="00803477"/>
    <w:rsid w:val="008035B4"/>
    <w:rsid w:val="008035EA"/>
    <w:rsid w:val="008036B8"/>
    <w:rsid w:val="00803758"/>
    <w:rsid w:val="00803E64"/>
    <w:rsid w:val="00803FE1"/>
    <w:rsid w:val="008046A3"/>
    <w:rsid w:val="008049C3"/>
    <w:rsid w:val="00804C2C"/>
    <w:rsid w:val="00804C58"/>
    <w:rsid w:val="00804E59"/>
    <w:rsid w:val="008054A2"/>
    <w:rsid w:val="00805590"/>
    <w:rsid w:val="00805752"/>
    <w:rsid w:val="00805796"/>
    <w:rsid w:val="0080588B"/>
    <w:rsid w:val="00805A67"/>
    <w:rsid w:val="00805CDF"/>
    <w:rsid w:val="00805DE6"/>
    <w:rsid w:val="00805E08"/>
    <w:rsid w:val="0080613E"/>
    <w:rsid w:val="0080618F"/>
    <w:rsid w:val="00806268"/>
    <w:rsid w:val="0080650B"/>
    <w:rsid w:val="00806570"/>
    <w:rsid w:val="00806A81"/>
    <w:rsid w:val="00806EB2"/>
    <w:rsid w:val="00807080"/>
    <w:rsid w:val="00807384"/>
    <w:rsid w:val="008073B0"/>
    <w:rsid w:val="00807765"/>
    <w:rsid w:val="008077DC"/>
    <w:rsid w:val="008078C5"/>
    <w:rsid w:val="00807C30"/>
    <w:rsid w:val="00807C6C"/>
    <w:rsid w:val="00807D6B"/>
    <w:rsid w:val="00807E4D"/>
    <w:rsid w:val="00810186"/>
    <w:rsid w:val="0081033D"/>
    <w:rsid w:val="008108B8"/>
    <w:rsid w:val="00810A26"/>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4F84"/>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A87"/>
    <w:rsid w:val="00820BB3"/>
    <w:rsid w:val="00820C3C"/>
    <w:rsid w:val="00820C92"/>
    <w:rsid w:val="00820E4D"/>
    <w:rsid w:val="00820ED9"/>
    <w:rsid w:val="00820F3E"/>
    <w:rsid w:val="00821359"/>
    <w:rsid w:val="008213DA"/>
    <w:rsid w:val="00821762"/>
    <w:rsid w:val="008218BB"/>
    <w:rsid w:val="00821904"/>
    <w:rsid w:val="00821B15"/>
    <w:rsid w:val="00821CD1"/>
    <w:rsid w:val="00821D23"/>
    <w:rsid w:val="00821F10"/>
    <w:rsid w:val="00821FE6"/>
    <w:rsid w:val="0082210E"/>
    <w:rsid w:val="008221B9"/>
    <w:rsid w:val="008222EF"/>
    <w:rsid w:val="00822414"/>
    <w:rsid w:val="0082272B"/>
    <w:rsid w:val="008227CA"/>
    <w:rsid w:val="008229A0"/>
    <w:rsid w:val="00822C6C"/>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607F"/>
    <w:rsid w:val="0082621A"/>
    <w:rsid w:val="00826223"/>
    <w:rsid w:val="008262AE"/>
    <w:rsid w:val="008269F7"/>
    <w:rsid w:val="00826AC2"/>
    <w:rsid w:val="00826B16"/>
    <w:rsid w:val="00826C44"/>
    <w:rsid w:val="00826F06"/>
    <w:rsid w:val="00827193"/>
    <w:rsid w:val="008279A0"/>
    <w:rsid w:val="00827A3E"/>
    <w:rsid w:val="00827B05"/>
    <w:rsid w:val="00827F10"/>
    <w:rsid w:val="008303AF"/>
    <w:rsid w:val="00830630"/>
    <w:rsid w:val="00830D6C"/>
    <w:rsid w:val="008312F9"/>
    <w:rsid w:val="0083135A"/>
    <w:rsid w:val="00831558"/>
    <w:rsid w:val="0083162C"/>
    <w:rsid w:val="0083192A"/>
    <w:rsid w:val="008319E3"/>
    <w:rsid w:val="00831C6B"/>
    <w:rsid w:val="00831E15"/>
    <w:rsid w:val="00831F4A"/>
    <w:rsid w:val="00832378"/>
    <w:rsid w:val="008324AE"/>
    <w:rsid w:val="00832504"/>
    <w:rsid w:val="00832883"/>
    <w:rsid w:val="00832A5F"/>
    <w:rsid w:val="00832B5A"/>
    <w:rsid w:val="00832E56"/>
    <w:rsid w:val="00832EA8"/>
    <w:rsid w:val="00832FB2"/>
    <w:rsid w:val="008332DA"/>
    <w:rsid w:val="00833475"/>
    <w:rsid w:val="0083349A"/>
    <w:rsid w:val="0083359C"/>
    <w:rsid w:val="00833C24"/>
    <w:rsid w:val="00833C71"/>
    <w:rsid w:val="00834134"/>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7"/>
    <w:rsid w:val="00835DCD"/>
    <w:rsid w:val="00836162"/>
    <w:rsid w:val="008362E5"/>
    <w:rsid w:val="00836642"/>
    <w:rsid w:val="008367DE"/>
    <w:rsid w:val="0083687B"/>
    <w:rsid w:val="00836949"/>
    <w:rsid w:val="008369B3"/>
    <w:rsid w:val="00836A61"/>
    <w:rsid w:val="00836EA4"/>
    <w:rsid w:val="00837083"/>
    <w:rsid w:val="008370E9"/>
    <w:rsid w:val="008373B8"/>
    <w:rsid w:val="00837419"/>
    <w:rsid w:val="00837464"/>
    <w:rsid w:val="008374A0"/>
    <w:rsid w:val="00837527"/>
    <w:rsid w:val="00837564"/>
    <w:rsid w:val="00837718"/>
    <w:rsid w:val="00837737"/>
    <w:rsid w:val="00837B71"/>
    <w:rsid w:val="00837C73"/>
    <w:rsid w:val="00837DBB"/>
    <w:rsid w:val="00837E60"/>
    <w:rsid w:val="00840082"/>
    <w:rsid w:val="008403F7"/>
    <w:rsid w:val="0084042C"/>
    <w:rsid w:val="0084098E"/>
    <w:rsid w:val="00840A9C"/>
    <w:rsid w:val="00840E84"/>
    <w:rsid w:val="00841101"/>
    <w:rsid w:val="0084118F"/>
    <w:rsid w:val="008415F9"/>
    <w:rsid w:val="00841972"/>
    <w:rsid w:val="0084204D"/>
    <w:rsid w:val="00842054"/>
    <w:rsid w:val="008421A9"/>
    <w:rsid w:val="008429AA"/>
    <w:rsid w:val="00842A91"/>
    <w:rsid w:val="00842AB3"/>
    <w:rsid w:val="00842B26"/>
    <w:rsid w:val="0084361D"/>
    <w:rsid w:val="0084365F"/>
    <w:rsid w:val="008437A5"/>
    <w:rsid w:val="008439DB"/>
    <w:rsid w:val="00843AC2"/>
    <w:rsid w:val="00843CD7"/>
    <w:rsid w:val="00843E9A"/>
    <w:rsid w:val="00843ED8"/>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AEC"/>
    <w:rsid w:val="00845BCE"/>
    <w:rsid w:val="00845D43"/>
    <w:rsid w:val="00845DA3"/>
    <w:rsid w:val="00845E5F"/>
    <w:rsid w:val="008460B0"/>
    <w:rsid w:val="0084618D"/>
    <w:rsid w:val="008464C0"/>
    <w:rsid w:val="00846553"/>
    <w:rsid w:val="00846557"/>
    <w:rsid w:val="00846BD4"/>
    <w:rsid w:val="00846CA2"/>
    <w:rsid w:val="00846F89"/>
    <w:rsid w:val="008471C2"/>
    <w:rsid w:val="0084738F"/>
    <w:rsid w:val="0084759E"/>
    <w:rsid w:val="008476C9"/>
    <w:rsid w:val="0084775D"/>
    <w:rsid w:val="00847A69"/>
    <w:rsid w:val="0085035A"/>
    <w:rsid w:val="008504E5"/>
    <w:rsid w:val="00850595"/>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F12"/>
    <w:rsid w:val="0085555F"/>
    <w:rsid w:val="00855729"/>
    <w:rsid w:val="00855893"/>
    <w:rsid w:val="00855A95"/>
    <w:rsid w:val="00855AD8"/>
    <w:rsid w:val="00855C71"/>
    <w:rsid w:val="00855DD3"/>
    <w:rsid w:val="00855E37"/>
    <w:rsid w:val="0085621F"/>
    <w:rsid w:val="0085623E"/>
    <w:rsid w:val="00856569"/>
    <w:rsid w:val="008566A2"/>
    <w:rsid w:val="00856943"/>
    <w:rsid w:val="00856A04"/>
    <w:rsid w:val="00856B1B"/>
    <w:rsid w:val="00856F36"/>
    <w:rsid w:val="00857761"/>
    <w:rsid w:val="00857BE2"/>
    <w:rsid w:val="00860007"/>
    <w:rsid w:val="008600F3"/>
    <w:rsid w:val="00860173"/>
    <w:rsid w:val="008601A2"/>
    <w:rsid w:val="00860251"/>
    <w:rsid w:val="00860591"/>
    <w:rsid w:val="008605E2"/>
    <w:rsid w:val="00860B18"/>
    <w:rsid w:val="00860B82"/>
    <w:rsid w:val="00860CB9"/>
    <w:rsid w:val="00861570"/>
    <w:rsid w:val="00861585"/>
    <w:rsid w:val="008615B7"/>
    <w:rsid w:val="0086171A"/>
    <w:rsid w:val="008617A1"/>
    <w:rsid w:val="00861838"/>
    <w:rsid w:val="008619B0"/>
    <w:rsid w:val="00861B77"/>
    <w:rsid w:val="00861C00"/>
    <w:rsid w:val="008622F6"/>
    <w:rsid w:val="008623A5"/>
    <w:rsid w:val="00862761"/>
    <w:rsid w:val="008629AE"/>
    <w:rsid w:val="00862D1E"/>
    <w:rsid w:val="00862D39"/>
    <w:rsid w:val="00862DEC"/>
    <w:rsid w:val="008634A6"/>
    <w:rsid w:val="00863585"/>
    <w:rsid w:val="00863A38"/>
    <w:rsid w:val="00863C95"/>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EC"/>
    <w:rsid w:val="00870750"/>
    <w:rsid w:val="00870A0D"/>
    <w:rsid w:val="00870DB2"/>
    <w:rsid w:val="00870F33"/>
    <w:rsid w:val="00871058"/>
    <w:rsid w:val="008710A7"/>
    <w:rsid w:val="00871643"/>
    <w:rsid w:val="008716A8"/>
    <w:rsid w:val="00871F9E"/>
    <w:rsid w:val="0087215B"/>
    <w:rsid w:val="008723D0"/>
    <w:rsid w:val="008725ED"/>
    <w:rsid w:val="0087262D"/>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B00"/>
    <w:rsid w:val="00874DC9"/>
    <w:rsid w:val="00874E47"/>
    <w:rsid w:val="008751D0"/>
    <w:rsid w:val="008753D6"/>
    <w:rsid w:val="00875736"/>
    <w:rsid w:val="00875D22"/>
    <w:rsid w:val="00875E90"/>
    <w:rsid w:val="00876BE9"/>
    <w:rsid w:val="00876C91"/>
    <w:rsid w:val="00876DAC"/>
    <w:rsid w:val="00876DBC"/>
    <w:rsid w:val="00876F75"/>
    <w:rsid w:val="008772EC"/>
    <w:rsid w:val="008774AC"/>
    <w:rsid w:val="00877765"/>
    <w:rsid w:val="0087781A"/>
    <w:rsid w:val="008779E1"/>
    <w:rsid w:val="00877AE4"/>
    <w:rsid w:val="00877D9B"/>
    <w:rsid w:val="00877E14"/>
    <w:rsid w:val="008801F8"/>
    <w:rsid w:val="00880455"/>
    <w:rsid w:val="008804CF"/>
    <w:rsid w:val="008805A1"/>
    <w:rsid w:val="008806C5"/>
    <w:rsid w:val="00880735"/>
    <w:rsid w:val="00880A95"/>
    <w:rsid w:val="00880F95"/>
    <w:rsid w:val="0088116C"/>
    <w:rsid w:val="00881239"/>
    <w:rsid w:val="00881367"/>
    <w:rsid w:val="008814FB"/>
    <w:rsid w:val="00881B26"/>
    <w:rsid w:val="00881E69"/>
    <w:rsid w:val="00882025"/>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29C"/>
    <w:rsid w:val="008852A7"/>
    <w:rsid w:val="008853F8"/>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BE5"/>
    <w:rsid w:val="00886C33"/>
    <w:rsid w:val="00887631"/>
    <w:rsid w:val="00887656"/>
    <w:rsid w:val="008876B8"/>
    <w:rsid w:val="00887702"/>
    <w:rsid w:val="00887845"/>
    <w:rsid w:val="0088797C"/>
    <w:rsid w:val="00887988"/>
    <w:rsid w:val="008879D3"/>
    <w:rsid w:val="008879E5"/>
    <w:rsid w:val="00887BCC"/>
    <w:rsid w:val="00890283"/>
    <w:rsid w:val="00890A56"/>
    <w:rsid w:val="00890B7E"/>
    <w:rsid w:val="00890DBD"/>
    <w:rsid w:val="00890E81"/>
    <w:rsid w:val="00891111"/>
    <w:rsid w:val="008917B9"/>
    <w:rsid w:val="00891930"/>
    <w:rsid w:val="00892563"/>
    <w:rsid w:val="00892619"/>
    <w:rsid w:val="00892748"/>
    <w:rsid w:val="0089299F"/>
    <w:rsid w:val="008929D5"/>
    <w:rsid w:val="00892EFF"/>
    <w:rsid w:val="0089323C"/>
    <w:rsid w:val="00893377"/>
    <w:rsid w:val="008933C4"/>
    <w:rsid w:val="00893680"/>
    <w:rsid w:val="008937AB"/>
    <w:rsid w:val="008937E6"/>
    <w:rsid w:val="0089384F"/>
    <w:rsid w:val="008939E6"/>
    <w:rsid w:val="00893B65"/>
    <w:rsid w:val="00893BC3"/>
    <w:rsid w:val="00893CA4"/>
    <w:rsid w:val="00894752"/>
    <w:rsid w:val="00894A37"/>
    <w:rsid w:val="00894A7C"/>
    <w:rsid w:val="00894CFE"/>
    <w:rsid w:val="00895025"/>
    <w:rsid w:val="0089502F"/>
    <w:rsid w:val="0089504F"/>
    <w:rsid w:val="008951C7"/>
    <w:rsid w:val="00895840"/>
    <w:rsid w:val="00895843"/>
    <w:rsid w:val="00895D14"/>
    <w:rsid w:val="00895EA9"/>
    <w:rsid w:val="008960BD"/>
    <w:rsid w:val="008962B3"/>
    <w:rsid w:val="0089632B"/>
    <w:rsid w:val="00896592"/>
    <w:rsid w:val="008967F3"/>
    <w:rsid w:val="00896D6C"/>
    <w:rsid w:val="008971F1"/>
    <w:rsid w:val="0089726D"/>
    <w:rsid w:val="0089729D"/>
    <w:rsid w:val="0089747F"/>
    <w:rsid w:val="008974A0"/>
    <w:rsid w:val="00897782"/>
    <w:rsid w:val="00897DF0"/>
    <w:rsid w:val="008A0059"/>
    <w:rsid w:val="008A0310"/>
    <w:rsid w:val="008A03CD"/>
    <w:rsid w:val="008A0807"/>
    <w:rsid w:val="008A0977"/>
    <w:rsid w:val="008A1220"/>
    <w:rsid w:val="008A1556"/>
    <w:rsid w:val="008A1C3E"/>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B06"/>
    <w:rsid w:val="008A6EDF"/>
    <w:rsid w:val="008A7009"/>
    <w:rsid w:val="008A7108"/>
    <w:rsid w:val="008A732C"/>
    <w:rsid w:val="008A7497"/>
    <w:rsid w:val="008A74E4"/>
    <w:rsid w:val="008A774B"/>
    <w:rsid w:val="008A78C1"/>
    <w:rsid w:val="008B044A"/>
    <w:rsid w:val="008B05C7"/>
    <w:rsid w:val="008B06D3"/>
    <w:rsid w:val="008B07D2"/>
    <w:rsid w:val="008B0A1F"/>
    <w:rsid w:val="008B0AAD"/>
    <w:rsid w:val="008B0C82"/>
    <w:rsid w:val="008B0FD7"/>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8D4"/>
    <w:rsid w:val="008B3A82"/>
    <w:rsid w:val="008B3D81"/>
    <w:rsid w:val="008B3F03"/>
    <w:rsid w:val="008B3F13"/>
    <w:rsid w:val="008B4056"/>
    <w:rsid w:val="008B450B"/>
    <w:rsid w:val="008B4645"/>
    <w:rsid w:val="008B4C07"/>
    <w:rsid w:val="008B4CFF"/>
    <w:rsid w:val="008B4D95"/>
    <w:rsid w:val="008B549F"/>
    <w:rsid w:val="008B5587"/>
    <w:rsid w:val="008B5BB5"/>
    <w:rsid w:val="008B5F5D"/>
    <w:rsid w:val="008B5FF6"/>
    <w:rsid w:val="008B6034"/>
    <w:rsid w:val="008B6102"/>
    <w:rsid w:val="008B6453"/>
    <w:rsid w:val="008B653B"/>
    <w:rsid w:val="008B678D"/>
    <w:rsid w:val="008B6BFA"/>
    <w:rsid w:val="008B6E0C"/>
    <w:rsid w:val="008B6ED6"/>
    <w:rsid w:val="008B7334"/>
    <w:rsid w:val="008B737E"/>
    <w:rsid w:val="008B73E2"/>
    <w:rsid w:val="008B7829"/>
    <w:rsid w:val="008B78B8"/>
    <w:rsid w:val="008B792F"/>
    <w:rsid w:val="008B794F"/>
    <w:rsid w:val="008B7D68"/>
    <w:rsid w:val="008C02F8"/>
    <w:rsid w:val="008C0FD5"/>
    <w:rsid w:val="008C1011"/>
    <w:rsid w:val="008C1A0F"/>
    <w:rsid w:val="008C1C2F"/>
    <w:rsid w:val="008C1ED1"/>
    <w:rsid w:val="008C2250"/>
    <w:rsid w:val="008C2663"/>
    <w:rsid w:val="008C2811"/>
    <w:rsid w:val="008C2938"/>
    <w:rsid w:val="008C2D55"/>
    <w:rsid w:val="008C2DC0"/>
    <w:rsid w:val="008C2DD4"/>
    <w:rsid w:val="008C2EF1"/>
    <w:rsid w:val="008C3B11"/>
    <w:rsid w:val="008C3E51"/>
    <w:rsid w:val="008C3FA8"/>
    <w:rsid w:val="008C4100"/>
    <w:rsid w:val="008C422D"/>
    <w:rsid w:val="008C45F1"/>
    <w:rsid w:val="008C4679"/>
    <w:rsid w:val="008C495C"/>
    <w:rsid w:val="008C4A0E"/>
    <w:rsid w:val="008C5412"/>
    <w:rsid w:val="008C55E3"/>
    <w:rsid w:val="008C59BB"/>
    <w:rsid w:val="008C5B53"/>
    <w:rsid w:val="008C5BB7"/>
    <w:rsid w:val="008C5E75"/>
    <w:rsid w:val="008C5EEB"/>
    <w:rsid w:val="008C6106"/>
    <w:rsid w:val="008C6217"/>
    <w:rsid w:val="008C65A8"/>
    <w:rsid w:val="008C6A77"/>
    <w:rsid w:val="008C6B7E"/>
    <w:rsid w:val="008C7264"/>
    <w:rsid w:val="008C7322"/>
    <w:rsid w:val="008C767A"/>
    <w:rsid w:val="008C7789"/>
    <w:rsid w:val="008C77D6"/>
    <w:rsid w:val="008C7AE6"/>
    <w:rsid w:val="008C7F9E"/>
    <w:rsid w:val="008D0017"/>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F1"/>
    <w:rsid w:val="008D26CE"/>
    <w:rsid w:val="008D27E2"/>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533"/>
    <w:rsid w:val="008E27D2"/>
    <w:rsid w:val="008E2980"/>
    <w:rsid w:val="008E2B14"/>
    <w:rsid w:val="008E2E1A"/>
    <w:rsid w:val="008E2EC6"/>
    <w:rsid w:val="008E2FF5"/>
    <w:rsid w:val="008E3171"/>
    <w:rsid w:val="008E3F14"/>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5D35"/>
    <w:rsid w:val="008E60B7"/>
    <w:rsid w:val="008E619C"/>
    <w:rsid w:val="008E62C8"/>
    <w:rsid w:val="008E6717"/>
    <w:rsid w:val="008E6898"/>
    <w:rsid w:val="008E6B32"/>
    <w:rsid w:val="008E6D3F"/>
    <w:rsid w:val="008E6DDD"/>
    <w:rsid w:val="008E71E4"/>
    <w:rsid w:val="008E7212"/>
    <w:rsid w:val="008E790E"/>
    <w:rsid w:val="008E7ACF"/>
    <w:rsid w:val="008E7C1B"/>
    <w:rsid w:val="008E7D3D"/>
    <w:rsid w:val="008E7E60"/>
    <w:rsid w:val="008E7EB1"/>
    <w:rsid w:val="008E7F6E"/>
    <w:rsid w:val="008F05A3"/>
    <w:rsid w:val="008F069C"/>
    <w:rsid w:val="008F0D2A"/>
    <w:rsid w:val="008F0D6C"/>
    <w:rsid w:val="008F0E4F"/>
    <w:rsid w:val="008F1032"/>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51FF"/>
    <w:rsid w:val="008F553E"/>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836"/>
    <w:rsid w:val="00901B30"/>
    <w:rsid w:val="00901CA7"/>
    <w:rsid w:val="00901CF7"/>
    <w:rsid w:val="009020A8"/>
    <w:rsid w:val="009021A9"/>
    <w:rsid w:val="009026BF"/>
    <w:rsid w:val="00902788"/>
    <w:rsid w:val="00902842"/>
    <w:rsid w:val="009028CF"/>
    <w:rsid w:val="00902A51"/>
    <w:rsid w:val="00902B7B"/>
    <w:rsid w:val="00902EFA"/>
    <w:rsid w:val="009031CA"/>
    <w:rsid w:val="00903255"/>
    <w:rsid w:val="00903582"/>
    <w:rsid w:val="009035C3"/>
    <w:rsid w:val="009039A6"/>
    <w:rsid w:val="00903DA2"/>
    <w:rsid w:val="00904145"/>
    <w:rsid w:val="009041A1"/>
    <w:rsid w:val="009042B8"/>
    <w:rsid w:val="00904455"/>
    <w:rsid w:val="009044C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10065"/>
    <w:rsid w:val="00910077"/>
    <w:rsid w:val="00910B3B"/>
    <w:rsid w:val="00910B3C"/>
    <w:rsid w:val="00910CD6"/>
    <w:rsid w:val="00910F00"/>
    <w:rsid w:val="00911299"/>
    <w:rsid w:val="009112E0"/>
    <w:rsid w:val="0091167B"/>
    <w:rsid w:val="00911B23"/>
    <w:rsid w:val="0091233B"/>
    <w:rsid w:val="00912494"/>
    <w:rsid w:val="00912697"/>
    <w:rsid w:val="00912991"/>
    <w:rsid w:val="00912C52"/>
    <w:rsid w:val="009131BC"/>
    <w:rsid w:val="009132B0"/>
    <w:rsid w:val="0091336A"/>
    <w:rsid w:val="009133D2"/>
    <w:rsid w:val="009134A7"/>
    <w:rsid w:val="00913AB3"/>
    <w:rsid w:val="00913D51"/>
    <w:rsid w:val="00913FD6"/>
    <w:rsid w:val="00913FF6"/>
    <w:rsid w:val="00914256"/>
    <w:rsid w:val="00914417"/>
    <w:rsid w:val="00914CC1"/>
    <w:rsid w:val="00914D9F"/>
    <w:rsid w:val="0091531B"/>
    <w:rsid w:val="00915424"/>
    <w:rsid w:val="00915E44"/>
    <w:rsid w:val="00915EAD"/>
    <w:rsid w:val="0091626C"/>
    <w:rsid w:val="0091661E"/>
    <w:rsid w:val="00916A27"/>
    <w:rsid w:val="00916A98"/>
    <w:rsid w:val="00916B57"/>
    <w:rsid w:val="00916BF2"/>
    <w:rsid w:val="00917489"/>
    <w:rsid w:val="00917556"/>
    <w:rsid w:val="00917732"/>
    <w:rsid w:val="00917AB6"/>
    <w:rsid w:val="00917AB7"/>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A25"/>
    <w:rsid w:val="00922A7B"/>
    <w:rsid w:val="00922B89"/>
    <w:rsid w:val="00922C85"/>
    <w:rsid w:val="00922E9F"/>
    <w:rsid w:val="00923105"/>
    <w:rsid w:val="009233FC"/>
    <w:rsid w:val="0092355A"/>
    <w:rsid w:val="00923646"/>
    <w:rsid w:val="00923673"/>
    <w:rsid w:val="00923705"/>
    <w:rsid w:val="0092387C"/>
    <w:rsid w:val="00923D59"/>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88"/>
    <w:rsid w:val="009275C4"/>
    <w:rsid w:val="00927612"/>
    <w:rsid w:val="0092772E"/>
    <w:rsid w:val="009277DE"/>
    <w:rsid w:val="00927C3B"/>
    <w:rsid w:val="00927D3A"/>
    <w:rsid w:val="00927E14"/>
    <w:rsid w:val="009301DF"/>
    <w:rsid w:val="0093087A"/>
    <w:rsid w:val="009309FC"/>
    <w:rsid w:val="00930A93"/>
    <w:rsid w:val="00930B39"/>
    <w:rsid w:val="00930DE1"/>
    <w:rsid w:val="00930FF1"/>
    <w:rsid w:val="0093101C"/>
    <w:rsid w:val="009313DB"/>
    <w:rsid w:val="00931803"/>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E91"/>
    <w:rsid w:val="0093416A"/>
    <w:rsid w:val="00934636"/>
    <w:rsid w:val="00934A15"/>
    <w:rsid w:val="00934C84"/>
    <w:rsid w:val="00934DCC"/>
    <w:rsid w:val="00934ED7"/>
    <w:rsid w:val="009351B4"/>
    <w:rsid w:val="0093522B"/>
    <w:rsid w:val="00935671"/>
    <w:rsid w:val="009359C0"/>
    <w:rsid w:val="00935E30"/>
    <w:rsid w:val="00935E8F"/>
    <w:rsid w:val="00935F03"/>
    <w:rsid w:val="009360BE"/>
    <w:rsid w:val="0093646D"/>
    <w:rsid w:val="0093662C"/>
    <w:rsid w:val="0093694D"/>
    <w:rsid w:val="009372BF"/>
    <w:rsid w:val="00937D8C"/>
    <w:rsid w:val="009402A0"/>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302F"/>
    <w:rsid w:val="00943572"/>
    <w:rsid w:val="0094359A"/>
    <w:rsid w:val="009435B7"/>
    <w:rsid w:val="009436E5"/>
    <w:rsid w:val="00943880"/>
    <w:rsid w:val="00943D68"/>
    <w:rsid w:val="00943E37"/>
    <w:rsid w:val="00943F1E"/>
    <w:rsid w:val="00943F97"/>
    <w:rsid w:val="009444BE"/>
    <w:rsid w:val="0094470A"/>
    <w:rsid w:val="00944758"/>
    <w:rsid w:val="009447E0"/>
    <w:rsid w:val="00944E31"/>
    <w:rsid w:val="00944F1F"/>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460"/>
    <w:rsid w:val="00947A16"/>
    <w:rsid w:val="00947CB8"/>
    <w:rsid w:val="00947CC5"/>
    <w:rsid w:val="00947F33"/>
    <w:rsid w:val="009500B2"/>
    <w:rsid w:val="00950204"/>
    <w:rsid w:val="00950214"/>
    <w:rsid w:val="00950481"/>
    <w:rsid w:val="0095049C"/>
    <w:rsid w:val="00950A31"/>
    <w:rsid w:val="00950B39"/>
    <w:rsid w:val="009510C8"/>
    <w:rsid w:val="00951357"/>
    <w:rsid w:val="00951503"/>
    <w:rsid w:val="0095151B"/>
    <w:rsid w:val="0095160A"/>
    <w:rsid w:val="00951943"/>
    <w:rsid w:val="00951D45"/>
    <w:rsid w:val="00951FC1"/>
    <w:rsid w:val="009520D0"/>
    <w:rsid w:val="00952183"/>
    <w:rsid w:val="0095232B"/>
    <w:rsid w:val="00952568"/>
    <w:rsid w:val="009526E5"/>
    <w:rsid w:val="00952E14"/>
    <w:rsid w:val="00953119"/>
    <w:rsid w:val="00953188"/>
    <w:rsid w:val="009533B6"/>
    <w:rsid w:val="00953906"/>
    <w:rsid w:val="0095393C"/>
    <w:rsid w:val="00953D28"/>
    <w:rsid w:val="00953DCC"/>
    <w:rsid w:val="00953ECF"/>
    <w:rsid w:val="00954003"/>
    <w:rsid w:val="0095413C"/>
    <w:rsid w:val="00954549"/>
    <w:rsid w:val="0095459A"/>
    <w:rsid w:val="00954805"/>
    <w:rsid w:val="00954820"/>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89B"/>
    <w:rsid w:val="00964936"/>
    <w:rsid w:val="00964B21"/>
    <w:rsid w:val="00964B6C"/>
    <w:rsid w:val="00964C17"/>
    <w:rsid w:val="00964C3D"/>
    <w:rsid w:val="00964D9D"/>
    <w:rsid w:val="00964E52"/>
    <w:rsid w:val="0096530A"/>
    <w:rsid w:val="00965425"/>
    <w:rsid w:val="00965E41"/>
    <w:rsid w:val="00966328"/>
    <w:rsid w:val="0096646F"/>
    <w:rsid w:val="00966892"/>
    <w:rsid w:val="00966957"/>
    <w:rsid w:val="00966987"/>
    <w:rsid w:val="00966C55"/>
    <w:rsid w:val="009672E0"/>
    <w:rsid w:val="0096748D"/>
    <w:rsid w:val="0096767D"/>
    <w:rsid w:val="009677AE"/>
    <w:rsid w:val="009677B9"/>
    <w:rsid w:val="00967B35"/>
    <w:rsid w:val="00967D9E"/>
    <w:rsid w:val="00967E18"/>
    <w:rsid w:val="00970045"/>
    <w:rsid w:val="0097025E"/>
    <w:rsid w:val="00970289"/>
    <w:rsid w:val="009705E7"/>
    <w:rsid w:val="00970666"/>
    <w:rsid w:val="009706AB"/>
    <w:rsid w:val="00970AA7"/>
    <w:rsid w:val="00971866"/>
    <w:rsid w:val="00971D0F"/>
    <w:rsid w:val="00971F39"/>
    <w:rsid w:val="009720A9"/>
    <w:rsid w:val="009721BA"/>
    <w:rsid w:val="009721E4"/>
    <w:rsid w:val="00972801"/>
    <w:rsid w:val="00972D6F"/>
    <w:rsid w:val="00972FD2"/>
    <w:rsid w:val="0097303A"/>
    <w:rsid w:val="00973147"/>
    <w:rsid w:val="009731EC"/>
    <w:rsid w:val="0097376B"/>
    <w:rsid w:val="00973A67"/>
    <w:rsid w:val="00973AAC"/>
    <w:rsid w:val="00973ABC"/>
    <w:rsid w:val="00973ACA"/>
    <w:rsid w:val="00973B76"/>
    <w:rsid w:val="00973C00"/>
    <w:rsid w:val="00973C19"/>
    <w:rsid w:val="00973C2A"/>
    <w:rsid w:val="00973C7B"/>
    <w:rsid w:val="00973DE3"/>
    <w:rsid w:val="00974254"/>
    <w:rsid w:val="0097425D"/>
    <w:rsid w:val="009743C7"/>
    <w:rsid w:val="009743FB"/>
    <w:rsid w:val="00974884"/>
    <w:rsid w:val="0097495F"/>
    <w:rsid w:val="00974CAC"/>
    <w:rsid w:val="00974D41"/>
    <w:rsid w:val="00974D5A"/>
    <w:rsid w:val="00974E59"/>
    <w:rsid w:val="00974F27"/>
    <w:rsid w:val="009752A6"/>
    <w:rsid w:val="009752F2"/>
    <w:rsid w:val="00975364"/>
    <w:rsid w:val="009754D1"/>
    <w:rsid w:val="009755AF"/>
    <w:rsid w:val="009756AA"/>
    <w:rsid w:val="0097603C"/>
    <w:rsid w:val="009760D0"/>
    <w:rsid w:val="00976275"/>
    <w:rsid w:val="009766A1"/>
    <w:rsid w:val="00976761"/>
    <w:rsid w:val="00976868"/>
    <w:rsid w:val="00976DAC"/>
    <w:rsid w:val="00976F14"/>
    <w:rsid w:val="00976F6A"/>
    <w:rsid w:val="009770C4"/>
    <w:rsid w:val="009775AE"/>
    <w:rsid w:val="0097791B"/>
    <w:rsid w:val="00977A94"/>
    <w:rsid w:val="00977C55"/>
    <w:rsid w:val="00977CA8"/>
    <w:rsid w:val="00980072"/>
    <w:rsid w:val="00980785"/>
    <w:rsid w:val="009808E0"/>
    <w:rsid w:val="00980A27"/>
    <w:rsid w:val="00980B01"/>
    <w:rsid w:val="00980B86"/>
    <w:rsid w:val="00980C2C"/>
    <w:rsid w:val="00980F6B"/>
    <w:rsid w:val="009818E6"/>
    <w:rsid w:val="00981E1C"/>
    <w:rsid w:val="00981EE3"/>
    <w:rsid w:val="0098217B"/>
    <w:rsid w:val="0098219A"/>
    <w:rsid w:val="0098221B"/>
    <w:rsid w:val="009825EB"/>
    <w:rsid w:val="00982BD6"/>
    <w:rsid w:val="00982E06"/>
    <w:rsid w:val="009830EB"/>
    <w:rsid w:val="00983141"/>
    <w:rsid w:val="0098334B"/>
    <w:rsid w:val="00983359"/>
    <w:rsid w:val="009836E7"/>
    <w:rsid w:val="00983717"/>
    <w:rsid w:val="009838E2"/>
    <w:rsid w:val="00983A42"/>
    <w:rsid w:val="00983E2A"/>
    <w:rsid w:val="00983E44"/>
    <w:rsid w:val="00983E8A"/>
    <w:rsid w:val="00983E8B"/>
    <w:rsid w:val="00983FD7"/>
    <w:rsid w:val="00984087"/>
    <w:rsid w:val="00984346"/>
    <w:rsid w:val="009846EA"/>
    <w:rsid w:val="0098485E"/>
    <w:rsid w:val="009849B5"/>
    <w:rsid w:val="00984BFD"/>
    <w:rsid w:val="009852D7"/>
    <w:rsid w:val="009854BF"/>
    <w:rsid w:val="00985577"/>
    <w:rsid w:val="009855B0"/>
    <w:rsid w:val="0098574A"/>
    <w:rsid w:val="009858C9"/>
    <w:rsid w:val="00985995"/>
    <w:rsid w:val="00985A14"/>
    <w:rsid w:val="00985A2B"/>
    <w:rsid w:val="00985EE5"/>
    <w:rsid w:val="00986137"/>
    <w:rsid w:val="009862D8"/>
    <w:rsid w:val="00986487"/>
    <w:rsid w:val="0098648A"/>
    <w:rsid w:val="009864C3"/>
    <w:rsid w:val="009868EC"/>
    <w:rsid w:val="00986BF0"/>
    <w:rsid w:val="00986E7F"/>
    <w:rsid w:val="0098705A"/>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C71"/>
    <w:rsid w:val="00992EAA"/>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B9E"/>
    <w:rsid w:val="00994CEE"/>
    <w:rsid w:val="00994DBC"/>
    <w:rsid w:val="009953B0"/>
    <w:rsid w:val="00995B24"/>
    <w:rsid w:val="00995B43"/>
    <w:rsid w:val="00996041"/>
    <w:rsid w:val="009967AD"/>
    <w:rsid w:val="009969AD"/>
    <w:rsid w:val="00996A4F"/>
    <w:rsid w:val="00996F2A"/>
    <w:rsid w:val="00996F8E"/>
    <w:rsid w:val="0099753A"/>
    <w:rsid w:val="009976D1"/>
    <w:rsid w:val="00997882"/>
    <w:rsid w:val="00997B7A"/>
    <w:rsid w:val="00997BC0"/>
    <w:rsid w:val="00997E0A"/>
    <w:rsid w:val="009A0001"/>
    <w:rsid w:val="009A0020"/>
    <w:rsid w:val="009A0324"/>
    <w:rsid w:val="009A036E"/>
    <w:rsid w:val="009A0579"/>
    <w:rsid w:val="009A0637"/>
    <w:rsid w:val="009A0963"/>
    <w:rsid w:val="009A0DDA"/>
    <w:rsid w:val="009A12B7"/>
    <w:rsid w:val="009A1686"/>
    <w:rsid w:val="009A1803"/>
    <w:rsid w:val="009A194F"/>
    <w:rsid w:val="009A1A4A"/>
    <w:rsid w:val="009A1C3D"/>
    <w:rsid w:val="009A1C9D"/>
    <w:rsid w:val="009A1D77"/>
    <w:rsid w:val="009A1E3C"/>
    <w:rsid w:val="009A24AC"/>
    <w:rsid w:val="009A2785"/>
    <w:rsid w:val="009A2CDB"/>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C94"/>
    <w:rsid w:val="009A4F1E"/>
    <w:rsid w:val="009A4F79"/>
    <w:rsid w:val="009A5074"/>
    <w:rsid w:val="009A525D"/>
    <w:rsid w:val="009A52BE"/>
    <w:rsid w:val="009A53C0"/>
    <w:rsid w:val="009A5437"/>
    <w:rsid w:val="009A558C"/>
    <w:rsid w:val="009A5822"/>
    <w:rsid w:val="009A5CB1"/>
    <w:rsid w:val="009A5D51"/>
    <w:rsid w:val="009A6212"/>
    <w:rsid w:val="009A6312"/>
    <w:rsid w:val="009A632F"/>
    <w:rsid w:val="009A6660"/>
    <w:rsid w:val="009A6925"/>
    <w:rsid w:val="009A6AA8"/>
    <w:rsid w:val="009A6C98"/>
    <w:rsid w:val="009A72EB"/>
    <w:rsid w:val="009A7DBD"/>
    <w:rsid w:val="009A7E19"/>
    <w:rsid w:val="009A7E54"/>
    <w:rsid w:val="009A7E75"/>
    <w:rsid w:val="009A7E87"/>
    <w:rsid w:val="009A7F68"/>
    <w:rsid w:val="009B0119"/>
    <w:rsid w:val="009B02ED"/>
    <w:rsid w:val="009B048D"/>
    <w:rsid w:val="009B0B10"/>
    <w:rsid w:val="009B0F98"/>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A7"/>
    <w:rsid w:val="009B5CDC"/>
    <w:rsid w:val="009B62CA"/>
    <w:rsid w:val="009B65A0"/>
    <w:rsid w:val="009B697C"/>
    <w:rsid w:val="009B7059"/>
    <w:rsid w:val="009B7119"/>
    <w:rsid w:val="009B7AFA"/>
    <w:rsid w:val="009B7D05"/>
    <w:rsid w:val="009B7E2E"/>
    <w:rsid w:val="009B7F00"/>
    <w:rsid w:val="009C0680"/>
    <w:rsid w:val="009C0741"/>
    <w:rsid w:val="009C0C0D"/>
    <w:rsid w:val="009C0CAE"/>
    <w:rsid w:val="009C0F17"/>
    <w:rsid w:val="009C0FDC"/>
    <w:rsid w:val="009C176E"/>
    <w:rsid w:val="009C17CA"/>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AFA"/>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275"/>
    <w:rsid w:val="009C7582"/>
    <w:rsid w:val="009C774F"/>
    <w:rsid w:val="009C7895"/>
    <w:rsid w:val="009C7D58"/>
    <w:rsid w:val="009D0370"/>
    <w:rsid w:val="009D0590"/>
    <w:rsid w:val="009D05C6"/>
    <w:rsid w:val="009D0B9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CF6"/>
    <w:rsid w:val="009D45E1"/>
    <w:rsid w:val="009D4A5D"/>
    <w:rsid w:val="009D4BA4"/>
    <w:rsid w:val="009D5078"/>
    <w:rsid w:val="009D51F5"/>
    <w:rsid w:val="009D5235"/>
    <w:rsid w:val="009D535C"/>
    <w:rsid w:val="009D54F4"/>
    <w:rsid w:val="009D5C08"/>
    <w:rsid w:val="009D5E6B"/>
    <w:rsid w:val="009D60E1"/>
    <w:rsid w:val="009D6309"/>
    <w:rsid w:val="009D645A"/>
    <w:rsid w:val="009D64A3"/>
    <w:rsid w:val="009D679C"/>
    <w:rsid w:val="009D6BA4"/>
    <w:rsid w:val="009D6C18"/>
    <w:rsid w:val="009D6C51"/>
    <w:rsid w:val="009D6EBA"/>
    <w:rsid w:val="009D71C4"/>
    <w:rsid w:val="009D72B8"/>
    <w:rsid w:val="009D76EB"/>
    <w:rsid w:val="009D7716"/>
    <w:rsid w:val="009D7873"/>
    <w:rsid w:val="009D7993"/>
    <w:rsid w:val="009D7E7A"/>
    <w:rsid w:val="009D7F30"/>
    <w:rsid w:val="009E0019"/>
    <w:rsid w:val="009E036D"/>
    <w:rsid w:val="009E068F"/>
    <w:rsid w:val="009E07FA"/>
    <w:rsid w:val="009E09FB"/>
    <w:rsid w:val="009E0CEB"/>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F18"/>
    <w:rsid w:val="009E313C"/>
    <w:rsid w:val="009E3288"/>
    <w:rsid w:val="009E3506"/>
    <w:rsid w:val="009E381F"/>
    <w:rsid w:val="009E38EC"/>
    <w:rsid w:val="009E3D06"/>
    <w:rsid w:val="009E3D7A"/>
    <w:rsid w:val="009E4025"/>
    <w:rsid w:val="009E41B3"/>
    <w:rsid w:val="009E471A"/>
    <w:rsid w:val="009E4787"/>
    <w:rsid w:val="009E489B"/>
    <w:rsid w:val="009E4C51"/>
    <w:rsid w:val="009E52D4"/>
    <w:rsid w:val="009E544C"/>
    <w:rsid w:val="009E5608"/>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D44"/>
    <w:rsid w:val="009E7F42"/>
    <w:rsid w:val="009E7FB1"/>
    <w:rsid w:val="009F02D1"/>
    <w:rsid w:val="009F0738"/>
    <w:rsid w:val="009F08BC"/>
    <w:rsid w:val="009F08C7"/>
    <w:rsid w:val="009F0A0B"/>
    <w:rsid w:val="009F0AA1"/>
    <w:rsid w:val="009F0C36"/>
    <w:rsid w:val="009F0D1C"/>
    <w:rsid w:val="009F13D8"/>
    <w:rsid w:val="009F143C"/>
    <w:rsid w:val="009F17B4"/>
    <w:rsid w:val="009F1889"/>
    <w:rsid w:val="009F18BA"/>
    <w:rsid w:val="009F1B48"/>
    <w:rsid w:val="009F1DE7"/>
    <w:rsid w:val="009F21A9"/>
    <w:rsid w:val="009F2249"/>
    <w:rsid w:val="009F2656"/>
    <w:rsid w:val="009F2BA9"/>
    <w:rsid w:val="009F2EDD"/>
    <w:rsid w:val="009F2F3D"/>
    <w:rsid w:val="009F340C"/>
    <w:rsid w:val="009F3788"/>
    <w:rsid w:val="009F3A0F"/>
    <w:rsid w:val="009F3A3C"/>
    <w:rsid w:val="009F3B8B"/>
    <w:rsid w:val="009F3F0E"/>
    <w:rsid w:val="009F41E4"/>
    <w:rsid w:val="009F420F"/>
    <w:rsid w:val="009F4439"/>
    <w:rsid w:val="009F4824"/>
    <w:rsid w:val="009F4956"/>
    <w:rsid w:val="009F4C8C"/>
    <w:rsid w:val="009F4D9A"/>
    <w:rsid w:val="009F4F35"/>
    <w:rsid w:val="009F515B"/>
    <w:rsid w:val="009F5201"/>
    <w:rsid w:val="009F54F6"/>
    <w:rsid w:val="009F59EA"/>
    <w:rsid w:val="009F5A93"/>
    <w:rsid w:val="009F5CBC"/>
    <w:rsid w:val="009F5D80"/>
    <w:rsid w:val="009F5E7A"/>
    <w:rsid w:val="009F6218"/>
    <w:rsid w:val="009F6379"/>
    <w:rsid w:val="009F63C4"/>
    <w:rsid w:val="009F648E"/>
    <w:rsid w:val="009F65B3"/>
    <w:rsid w:val="009F6819"/>
    <w:rsid w:val="009F6BF4"/>
    <w:rsid w:val="009F7240"/>
    <w:rsid w:val="009F7364"/>
    <w:rsid w:val="009F7616"/>
    <w:rsid w:val="009F787D"/>
    <w:rsid w:val="009F79FA"/>
    <w:rsid w:val="009F7B5A"/>
    <w:rsid w:val="00A0009D"/>
    <w:rsid w:val="00A0013F"/>
    <w:rsid w:val="00A00320"/>
    <w:rsid w:val="00A00876"/>
    <w:rsid w:val="00A00A8F"/>
    <w:rsid w:val="00A00CF0"/>
    <w:rsid w:val="00A00E9A"/>
    <w:rsid w:val="00A0104A"/>
    <w:rsid w:val="00A01978"/>
    <w:rsid w:val="00A020CA"/>
    <w:rsid w:val="00A02643"/>
    <w:rsid w:val="00A0274C"/>
    <w:rsid w:val="00A028D7"/>
    <w:rsid w:val="00A02AB6"/>
    <w:rsid w:val="00A02B6B"/>
    <w:rsid w:val="00A02C44"/>
    <w:rsid w:val="00A02D9F"/>
    <w:rsid w:val="00A02E25"/>
    <w:rsid w:val="00A0308C"/>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B45"/>
    <w:rsid w:val="00A07B97"/>
    <w:rsid w:val="00A100BF"/>
    <w:rsid w:val="00A10530"/>
    <w:rsid w:val="00A105C3"/>
    <w:rsid w:val="00A10720"/>
    <w:rsid w:val="00A10BA4"/>
    <w:rsid w:val="00A10C2A"/>
    <w:rsid w:val="00A10C68"/>
    <w:rsid w:val="00A10EE8"/>
    <w:rsid w:val="00A1106A"/>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4213"/>
    <w:rsid w:val="00A147F0"/>
    <w:rsid w:val="00A14894"/>
    <w:rsid w:val="00A14A63"/>
    <w:rsid w:val="00A14A6F"/>
    <w:rsid w:val="00A14E3B"/>
    <w:rsid w:val="00A150BB"/>
    <w:rsid w:val="00A15212"/>
    <w:rsid w:val="00A15319"/>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4AA"/>
    <w:rsid w:val="00A207BA"/>
    <w:rsid w:val="00A208BB"/>
    <w:rsid w:val="00A20A60"/>
    <w:rsid w:val="00A20B84"/>
    <w:rsid w:val="00A20B9C"/>
    <w:rsid w:val="00A20BE4"/>
    <w:rsid w:val="00A20E09"/>
    <w:rsid w:val="00A20F81"/>
    <w:rsid w:val="00A20FF9"/>
    <w:rsid w:val="00A212A3"/>
    <w:rsid w:val="00A215BE"/>
    <w:rsid w:val="00A21838"/>
    <w:rsid w:val="00A21862"/>
    <w:rsid w:val="00A21B14"/>
    <w:rsid w:val="00A21C9C"/>
    <w:rsid w:val="00A2214E"/>
    <w:rsid w:val="00A221FB"/>
    <w:rsid w:val="00A22388"/>
    <w:rsid w:val="00A22801"/>
    <w:rsid w:val="00A2286D"/>
    <w:rsid w:val="00A228DE"/>
    <w:rsid w:val="00A22A2B"/>
    <w:rsid w:val="00A22B29"/>
    <w:rsid w:val="00A22E5E"/>
    <w:rsid w:val="00A23290"/>
    <w:rsid w:val="00A2352E"/>
    <w:rsid w:val="00A23617"/>
    <w:rsid w:val="00A23937"/>
    <w:rsid w:val="00A23EED"/>
    <w:rsid w:val="00A23FB8"/>
    <w:rsid w:val="00A2534B"/>
    <w:rsid w:val="00A2599E"/>
    <w:rsid w:val="00A25D56"/>
    <w:rsid w:val="00A25FBE"/>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D87"/>
    <w:rsid w:val="00A3456C"/>
    <w:rsid w:val="00A347C4"/>
    <w:rsid w:val="00A34B8B"/>
    <w:rsid w:val="00A34D0F"/>
    <w:rsid w:val="00A34F79"/>
    <w:rsid w:val="00A350EB"/>
    <w:rsid w:val="00A352DD"/>
    <w:rsid w:val="00A352E1"/>
    <w:rsid w:val="00A353AE"/>
    <w:rsid w:val="00A353DD"/>
    <w:rsid w:val="00A357E5"/>
    <w:rsid w:val="00A358AB"/>
    <w:rsid w:val="00A35A59"/>
    <w:rsid w:val="00A35EB6"/>
    <w:rsid w:val="00A36146"/>
    <w:rsid w:val="00A3616F"/>
    <w:rsid w:val="00A361A9"/>
    <w:rsid w:val="00A3642E"/>
    <w:rsid w:val="00A364DB"/>
    <w:rsid w:val="00A3668E"/>
    <w:rsid w:val="00A36884"/>
    <w:rsid w:val="00A36B34"/>
    <w:rsid w:val="00A36C13"/>
    <w:rsid w:val="00A3751C"/>
    <w:rsid w:val="00A37550"/>
    <w:rsid w:val="00A37A57"/>
    <w:rsid w:val="00A37E3F"/>
    <w:rsid w:val="00A37E92"/>
    <w:rsid w:val="00A4042B"/>
    <w:rsid w:val="00A405F8"/>
    <w:rsid w:val="00A407BC"/>
    <w:rsid w:val="00A40826"/>
    <w:rsid w:val="00A409D7"/>
    <w:rsid w:val="00A40B27"/>
    <w:rsid w:val="00A40C80"/>
    <w:rsid w:val="00A411CA"/>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472"/>
    <w:rsid w:val="00A44ABE"/>
    <w:rsid w:val="00A44B26"/>
    <w:rsid w:val="00A44BCD"/>
    <w:rsid w:val="00A44D40"/>
    <w:rsid w:val="00A44DDD"/>
    <w:rsid w:val="00A44E58"/>
    <w:rsid w:val="00A44E83"/>
    <w:rsid w:val="00A44F6E"/>
    <w:rsid w:val="00A44F82"/>
    <w:rsid w:val="00A45200"/>
    <w:rsid w:val="00A454CD"/>
    <w:rsid w:val="00A4556A"/>
    <w:rsid w:val="00A4578F"/>
    <w:rsid w:val="00A457F9"/>
    <w:rsid w:val="00A459C1"/>
    <w:rsid w:val="00A460CF"/>
    <w:rsid w:val="00A462D5"/>
    <w:rsid w:val="00A469C3"/>
    <w:rsid w:val="00A46A39"/>
    <w:rsid w:val="00A4770E"/>
    <w:rsid w:val="00A47720"/>
    <w:rsid w:val="00A47781"/>
    <w:rsid w:val="00A478F2"/>
    <w:rsid w:val="00A479D4"/>
    <w:rsid w:val="00A479D8"/>
    <w:rsid w:val="00A47BBF"/>
    <w:rsid w:val="00A47C27"/>
    <w:rsid w:val="00A5052D"/>
    <w:rsid w:val="00A505D1"/>
    <w:rsid w:val="00A5089D"/>
    <w:rsid w:val="00A508CE"/>
    <w:rsid w:val="00A50958"/>
    <w:rsid w:val="00A509FB"/>
    <w:rsid w:val="00A50AB1"/>
    <w:rsid w:val="00A50EDB"/>
    <w:rsid w:val="00A50F86"/>
    <w:rsid w:val="00A51073"/>
    <w:rsid w:val="00A513B7"/>
    <w:rsid w:val="00A5186F"/>
    <w:rsid w:val="00A5190B"/>
    <w:rsid w:val="00A519D6"/>
    <w:rsid w:val="00A51C85"/>
    <w:rsid w:val="00A51CFE"/>
    <w:rsid w:val="00A52014"/>
    <w:rsid w:val="00A52690"/>
    <w:rsid w:val="00A527E3"/>
    <w:rsid w:val="00A528C1"/>
    <w:rsid w:val="00A52A0C"/>
    <w:rsid w:val="00A531E6"/>
    <w:rsid w:val="00A535EA"/>
    <w:rsid w:val="00A53B2F"/>
    <w:rsid w:val="00A53DD0"/>
    <w:rsid w:val="00A53FA1"/>
    <w:rsid w:val="00A53FA4"/>
    <w:rsid w:val="00A54367"/>
    <w:rsid w:val="00A543B9"/>
    <w:rsid w:val="00A5443C"/>
    <w:rsid w:val="00A548DC"/>
    <w:rsid w:val="00A54DDA"/>
    <w:rsid w:val="00A5519F"/>
    <w:rsid w:val="00A554FB"/>
    <w:rsid w:val="00A556D5"/>
    <w:rsid w:val="00A55F73"/>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57D4E"/>
    <w:rsid w:val="00A60044"/>
    <w:rsid w:val="00A60146"/>
    <w:rsid w:val="00A60565"/>
    <w:rsid w:val="00A60970"/>
    <w:rsid w:val="00A60E18"/>
    <w:rsid w:val="00A60E24"/>
    <w:rsid w:val="00A60FF0"/>
    <w:rsid w:val="00A6149B"/>
    <w:rsid w:val="00A6158B"/>
    <w:rsid w:val="00A61616"/>
    <w:rsid w:val="00A61747"/>
    <w:rsid w:val="00A617E7"/>
    <w:rsid w:val="00A6180B"/>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7C3"/>
    <w:rsid w:val="00A67D60"/>
    <w:rsid w:val="00A67E0E"/>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831"/>
    <w:rsid w:val="00A72CE1"/>
    <w:rsid w:val="00A72DBB"/>
    <w:rsid w:val="00A73167"/>
    <w:rsid w:val="00A731F6"/>
    <w:rsid w:val="00A732E4"/>
    <w:rsid w:val="00A73BA1"/>
    <w:rsid w:val="00A73C86"/>
    <w:rsid w:val="00A73C93"/>
    <w:rsid w:val="00A73E4C"/>
    <w:rsid w:val="00A7426F"/>
    <w:rsid w:val="00A7481B"/>
    <w:rsid w:val="00A748FE"/>
    <w:rsid w:val="00A74CE6"/>
    <w:rsid w:val="00A7526C"/>
    <w:rsid w:val="00A75987"/>
    <w:rsid w:val="00A75B1F"/>
    <w:rsid w:val="00A75B98"/>
    <w:rsid w:val="00A75C2A"/>
    <w:rsid w:val="00A75D20"/>
    <w:rsid w:val="00A75DA3"/>
    <w:rsid w:val="00A76018"/>
    <w:rsid w:val="00A7626C"/>
    <w:rsid w:val="00A766DE"/>
    <w:rsid w:val="00A7683F"/>
    <w:rsid w:val="00A768EC"/>
    <w:rsid w:val="00A76AEC"/>
    <w:rsid w:val="00A76C95"/>
    <w:rsid w:val="00A770B9"/>
    <w:rsid w:val="00A77277"/>
    <w:rsid w:val="00A77978"/>
    <w:rsid w:val="00A77CDF"/>
    <w:rsid w:val="00A77D9C"/>
    <w:rsid w:val="00A77F47"/>
    <w:rsid w:val="00A77F9E"/>
    <w:rsid w:val="00A8006D"/>
    <w:rsid w:val="00A803A0"/>
    <w:rsid w:val="00A805FF"/>
    <w:rsid w:val="00A809C7"/>
    <w:rsid w:val="00A80A20"/>
    <w:rsid w:val="00A80DC3"/>
    <w:rsid w:val="00A80EA8"/>
    <w:rsid w:val="00A80F91"/>
    <w:rsid w:val="00A81105"/>
    <w:rsid w:val="00A81125"/>
    <w:rsid w:val="00A81242"/>
    <w:rsid w:val="00A813E9"/>
    <w:rsid w:val="00A815CC"/>
    <w:rsid w:val="00A81794"/>
    <w:rsid w:val="00A81ADD"/>
    <w:rsid w:val="00A81F57"/>
    <w:rsid w:val="00A81F6C"/>
    <w:rsid w:val="00A82284"/>
    <w:rsid w:val="00A823C7"/>
    <w:rsid w:val="00A82518"/>
    <w:rsid w:val="00A825B8"/>
    <w:rsid w:val="00A82635"/>
    <w:rsid w:val="00A82A2F"/>
    <w:rsid w:val="00A82B1D"/>
    <w:rsid w:val="00A82BA5"/>
    <w:rsid w:val="00A82ED4"/>
    <w:rsid w:val="00A83022"/>
    <w:rsid w:val="00A832A2"/>
    <w:rsid w:val="00A833F0"/>
    <w:rsid w:val="00A83670"/>
    <w:rsid w:val="00A838B8"/>
    <w:rsid w:val="00A83B77"/>
    <w:rsid w:val="00A83B9F"/>
    <w:rsid w:val="00A841D9"/>
    <w:rsid w:val="00A84577"/>
    <w:rsid w:val="00A847DC"/>
    <w:rsid w:val="00A848E6"/>
    <w:rsid w:val="00A8573A"/>
    <w:rsid w:val="00A85C4B"/>
    <w:rsid w:val="00A85D44"/>
    <w:rsid w:val="00A86139"/>
    <w:rsid w:val="00A86445"/>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94B"/>
    <w:rsid w:val="00A909F4"/>
    <w:rsid w:val="00A9117A"/>
    <w:rsid w:val="00A911F2"/>
    <w:rsid w:val="00A9130C"/>
    <w:rsid w:val="00A91379"/>
    <w:rsid w:val="00A91536"/>
    <w:rsid w:val="00A91ACC"/>
    <w:rsid w:val="00A91F24"/>
    <w:rsid w:val="00A92698"/>
    <w:rsid w:val="00A927D1"/>
    <w:rsid w:val="00A92B91"/>
    <w:rsid w:val="00A92BFA"/>
    <w:rsid w:val="00A92D7E"/>
    <w:rsid w:val="00A93475"/>
    <w:rsid w:val="00A93664"/>
    <w:rsid w:val="00A93676"/>
    <w:rsid w:val="00A93928"/>
    <w:rsid w:val="00A93EE7"/>
    <w:rsid w:val="00A93EFC"/>
    <w:rsid w:val="00A942DD"/>
    <w:rsid w:val="00A94622"/>
    <w:rsid w:val="00A94654"/>
    <w:rsid w:val="00A94DEA"/>
    <w:rsid w:val="00A95129"/>
    <w:rsid w:val="00A9540C"/>
    <w:rsid w:val="00A9572A"/>
    <w:rsid w:val="00A9581C"/>
    <w:rsid w:val="00A959C9"/>
    <w:rsid w:val="00A95B36"/>
    <w:rsid w:val="00A95E3B"/>
    <w:rsid w:val="00A961B0"/>
    <w:rsid w:val="00A961DC"/>
    <w:rsid w:val="00A9630E"/>
    <w:rsid w:val="00A963DD"/>
    <w:rsid w:val="00A964B3"/>
    <w:rsid w:val="00A9654B"/>
    <w:rsid w:val="00A96683"/>
    <w:rsid w:val="00A96A89"/>
    <w:rsid w:val="00A96C4C"/>
    <w:rsid w:val="00A96DC4"/>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564"/>
    <w:rsid w:val="00AA2899"/>
    <w:rsid w:val="00AA29BA"/>
    <w:rsid w:val="00AA2B14"/>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B92"/>
    <w:rsid w:val="00AA5EDA"/>
    <w:rsid w:val="00AA64A5"/>
    <w:rsid w:val="00AA6520"/>
    <w:rsid w:val="00AA682E"/>
    <w:rsid w:val="00AA6906"/>
    <w:rsid w:val="00AA6A09"/>
    <w:rsid w:val="00AA6DC1"/>
    <w:rsid w:val="00AA6F9E"/>
    <w:rsid w:val="00AA71B2"/>
    <w:rsid w:val="00AA72B1"/>
    <w:rsid w:val="00AA73E6"/>
    <w:rsid w:val="00AA799E"/>
    <w:rsid w:val="00AA7A1B"/>
    <w:rsid w:val="00AA7D77"/>
    <w:rsid w:val="00AA7FA1"/>
    <w:rsid w:val="00AB041D"/>
    <w:rsid w:val="00AB0B61"/>
    <w:rsid w:val="00AB0CA7"/>
    <w:rsid w:val="00AB1042"/>
    <w:rsid w:val="00AB112A"/>
    <w:rsid w:val="00AB132E"/>
    <w:rsid w:val="00AB15E2"/>
    <w:rsid w:val="00AB17F7"/>
    <w:rsid w:val="00AB18E0"/>
    <w:rsid w:val="00AB1A23"/>
    <w:rsid w:val="00AB1BAC"/>
    <w:rsid w:val="00AB1E93"/>
    <w:rsid w:val="00AB1F32"/>
    <w:rsid w:val="00AB1FDD"/>
    <w:rsid w:val="00AB261C"/>
    <w:rsid w:val="00AB261E"/>
    <w:rsid w:val="00AB2913"/>
    <w:rsid w:val="00AB2A9E"/>
    <w:rsid w:val="00AB2D68"/>
    <w:rsid w:val="00AB32F6"/>
    <w:rsid w:val="00AB337D"/>
    <w:rsid w:val="00AB35BB"/>
    <w:rsid w:val="00AB36F3"/>
    <w:rsid w:val="00AB38CE"/>
    <w:rsid w:val="00AB39E7"/>
    <w:rsid w:val="00AB3ADE"/>
    <w:rsid w:val="00AB3C04"/>
    <w:rsid w:val="00AB3C0D"/>
    <w:rsid w:val="00AB3CAF"/>
    <w:rsid w:val="00AB43E9"/>
    <w:rsid w:val="00AB5BBE"/>
    <w:rsid w:val="00AB5BDB"/>
    <w:rsid w:val="00AB5BEA"/>
    <w:rsid w:val="00AB5C71"/>
    <w:rsid w:val="00AB5F60"/>
    <w:rsid w:val="00AB6460"/>
    <w:rsid w:val="00AB64C0"/>
    <w:rsid w:val="00AB6747"/>
    <w:rsid w:val="00AB69B3"/>
    <w:rsid w:val="00AB6E29"/>
    <w:rsid w:val="00AB6F9B"/>
    <w:rsid w:val="00AB7163"/>
    <w:rsid w:val="00AB72AC"/>
    <w:rsid w:val="00AC01E2"/>
    <w:rsid w:val="00AC06AB"/>
    <w:rsid w:val="00AC0733"/>
    <w:rsid w:val="00AC0A7E"/>
    <w:rsid w:val="00AC1218"/>
    <w:rsid w:val="00AC122C"/>
    <w:rsid w:val="00AC12A2"/>
    <w:rsid w:val="00AC13FB"/>
    <w:rsid w:val="00AC1450"/>
    <w:rsid w:val="00AC19CA"/>
    <w:rsid w:val="00AC1E3C"/>
    <w:rsid w:val="00AC2164"/>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E2"/>
    <w:rsid w:val="00AC5766"/>
    <w:rsid w:val="00AC58AB"/>
    <w:rsid w:val="00AC5962"/>
    <w:rsid w:val="00AC5ADF"/>
    <w:rsid w:val="00AC5D37"/>
    <w:rsid w:val="00AC5E33"/>
    <w:rsid w:val="00AC5EFF"/>
    <w:rsid w:val="00AC6015"/>
    <w:rsid w:val="00AC63C1"/>
    <w:rsid w:val="00AC64D4"/>
    <w:rsid w:val="00AC64DE"/>
    <w:rsid w:val="00AC64DF"/>
    <w:rsid w:val="00AC69BE"/>
    <w:rsid w:val="00AC6D71"/>
    <w:rsid w:val="00AC7046"/>
    <w:rsid w:val="00AC79AC"/>
    <w:rsid w:val="00AD031F"/>
    <w:rsid w:val="00AD05E7"/>
    <w:rsid w:val="00AD0A86"/>
    <w:rsid w:val="00AD0AFC"/>
    <w:rsid w:val="00AD0C60"/>
    <w:rsid w:val="00AD0E5B"/>
    <w:rsid w:val="00AD0EB8"/>
    <w:rsid w:val="00AD0F66"/>
    <w:rsid w:val="00AD1273"/>
    <w:rsid w:val="00AD1308"/>
    <w:rsid w:val="00AD144C"/>
    <w:rsid w:val="00AD15E3"/>
    <w:rsid w:val="00AD1947"/>
    <w:rsid w:val="00AD19C3"/>
    <w:rsid w:val="00AD1BF7"/>
    <w:rsid w:val="00AD1D0F"/>
    <w:rsid w:val="00AD1DAD"/>
    <w:rsid w:val="00AD2009"/>
    <w:rsid w:val="00AD206E"/>
    <w:rsid w:val="00AD218F"/>
    <w:rsid w:val="00AD24D9"/>
    <w:rsid w:val="00AD2533"/>
    <w:rsid w:val="00AD2689"/>
    <w:rsid w:val="00AD2C7A"/>
    <w:rsid w:val="00AD2FFC"/>
    <w:rsid w:val="00AD319A"/>
    <w:rsid w:val="00AD31C6"/>
    <w:rsid w:val="00AD325D"/>
    <w:rsid w:val="00AD37E5"/>
    <w:rsid w:val="00AD3858"/>
    <w:rsid w:val="00AD394D"/>
    <w:rsid w:val="00AD3E49"/>
    <w:rsid w:val="00AD4615"/>
    <w:rsid w:val="00AD469D"/>
    <w:rsid w:val="00AD4D4C"/>
    <w:rsid w:val="00AD4E28"/>
    <w:rsid w:val="00AD4E36"/>
    <w:rsid w:val="00AD4F75"/>
    <w:rsid w:val="00AD503A"/>
    <w:rsid w:val="00AD5343"/>
    <w:rsid w:val="00AD58F1"/>
    <w:rsid w:val="00AD5E0C"/>
    <w:rsid w:val="00AD60A6"/>
    <w:rsid w:val="00AD637E"/>
    <w:rsid w:val="00AD63E6"/>
    <w:rsid w:val="00AD6598"/>
    <w:rsid w:val="00AD65C7"/>
    <w:rsid w:val="00AD65FF"/>
    <w:rsid w:val="00AD6EDF"/>
    <w:rsid w:val="00AD7080"/>
    <w:rsid w:val="00AD713B"/>
    <w:rsid w:val="00AD71A9"/>
    <w:rsid w:val="00AD71C1"/>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BC5"/>
    <w:rsid w:val="00AE1E51"/>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A0B"/>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DC"/>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942"/>
    <w:rsid w:val="00AE7944"/>
    <w:rsid w:val="00AE7A54"/>
    <w:rsid w:val="00AE7AC7"/>
    <w:rsid w:val="00AE7FD2"/>
    <w:rsid w:val="00AE7FF8"/>
    <w:rsid w:val="00AF0290"/>
    <w:rsid w:val="00AF04BC"/>
    <w:rsid w:val="00AF0636"/>
    <w:rsid w:val="00AF0785"/>
    <w:rsid w:val="00AF0959"/>
    <w:rsid w:val="00AF0AD2"/>
    <w:rsid w:val="00AF0CD3"/>
    <w:rsid w:val="00AF0D99"/>
    <w:rsid w:val="00AF11A6"/>
    <w:rsid w:val="00AF1347"/>
    <w:rsid w:val="00AF13AA"/>
    <w:rsid w:val="00AF17B3"/>
    <w:rsid w:val="00AF187A"/>
    <w:rsid w:val="00AF1A63"/>
    <w:rsid w:val="00AF1BAD"/>
    <w:rsid w:val="00AF1CEA"/>
    <w:rsid w:val="00AF2250"/>
    <w:rsid w:val="00AF24F9"/>
    <w:rsid w:val="00AF2590"/>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7000"/>
    <w:rsid w:val="00AF7128"/>
    <w:rsid w:val="00AF756E"/>
    <w:rsid w:val="00AF759D"/>
    <w:rsid w:val="00AF7E1F"/>
    <w:rsid w:val="00AF7EBE"/>
    <w:rsid w:val="00B006F0"/>
    <w:rsid w:val="00B00735"/>
    <w:rsid w:val="00B00879"/>
    <w:rsid w:val="00B00B35"/>
    <w:rsid w:val="00B00F6E"/>
    <w:rsid w:val="00B01027"/>
    <w:rsid w:val="00B01095"/>
    <w:rsid w:val="00B01194"/>
    <w:rsid w:val="00B01354"/>
    <w:rsid w:val="00B0160A"/>
    <w:rsid w:val="00B016C5"/>
    <w:rsid w:val="00B0195B"/>
    <w:rsid w:val="00B01C1C"/>
    <w:rsid w:val="00B01C2A"/>
    <w:rsid w:val="00B01EFE"/>
    <w:rsid w:val="00B01F0B"/>
    <w:rsid w:val="00B0212F"/>
    <w:rsid w:val="00B0226E"/>
    <w:rsid w:val="00B02289"/>
    <w:rsid w:val="00B022B6"/>
    <w:rsid w:val="00B022D1"/>
    <w:rsid w:val="00B0233C"/>
    <w:rsid w:val="00B02526"/>
    <w:rsid w:val="00B02660"/>
    <w:rsid w:val="00B02803"/>
    <w:rsid w:val="00B029D2"/>
    <w:rsid w:val="00B02A2B"/>
    <w:rsid w:val="00B02C73"/>
    <w:rsid w:val="00B02EA6"/>
    <w:rsid w:val="00B03070"/>
    <w:rsid w:val="00B03220"/>
    <w:rsid w:val="00B03475"/>
    <w:rsid w:val="00B03969"/>
    <w:rsid w:val="00B03997"/>
    <w:rsid w:val="00B03D4C"/>
    <w:rsid w:val="00B03E90"/>
    <w:rsid w:val="00B04185"/>
    <w:rsid w:val="00B04246"/>
    <w:rsid w:val="00B04606"/>
    <w:rsid w:val="00B0470F"/>
    <w:rsid w:val="00B04829"/>
    <w:rsid w:val="00B04AAE"/>
    <w:rsid w:val="00B04B1D"/>
    <w:rsid w:val="00B04CF0"/>
    <w:rsid w:val="00B04F1F"/>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D29"/>
    <w:rsid w:val="00B10D52"/>
    <w:rsid w:val="00B1115D"/>
    <w:rsid w:val="00B113D9"/>
    <w:rsid w:val="00B1143B"/>
    <w:rsid w:val="00B11773"/>
    <w:rsid w:val="00B1182A"/>
    <w:rsid w:val="00B11E3C"/>
    <w:rsid w:val="00B11F74"/>
    <w:rsid w:val="00B12197"/>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479"/>
    <w:rsid w:val="00B15695"/>
    <w:rsid w:val="00B15ABE"/>
    <w:rsid w:val="00B16001"/>
    <w:rsid w:val="00B16904"/>
    <w:rsid w:val="00B16BAD"/>
    <w:rsid w:val="00B16E0A"/>
    <w:rsid w:val="00B17080"/>
    <w:rsid w:val="00B172D5"/>
    <w:rsid w:val="00B1757B"/>
    <w:rsid w:val="00B176D1"/>
    <w:rsid w:val="00B17706"/>
    <w:rsid w:val="00B1783E"/>
    <w:rsid w:val="00B17A9A"/>
    <w:rsid w:val="00B17E5F"/>
    <w:rsid w:val="00B20160"/>
    <w:rsid w:val="00B2026B"/>
    <w:rsid w:val="00B2033B"/>
    <w:rsid w:val="00B203CF"/>
    <w:rsid w:val="00B204A6"/>
    <w:rsid w:val="00B20657"/>
    <w:rsid w:val="00B207C6"/>
    <w:rsid w:val="00B2112C"/>
    <w:rsid w:val="00B21183"/>
    <w:rsid w:val="00B211F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637"/>
    <w:rsid w:val="00B247A8"/>
    <w:rsid w:val="00B25097"/>
    <w:rsid w:val="00B25115"/>
    <w:rsid w:val="00B2543B"/>
    <w:rsid w:val="00B25566"/>
    <w:rsid w:val="00B25737"/>
    <w:rsid w:val="00B25C39"/>
    <w:rsid w:val="00B25CBD"/>
    <w:rsid w:val="00B25D34"/>
    <w:rsid w:val="00B25D66"/>
    <w:rsid w:val="00B25DA1"/>
    <w:rsid w:val="00B25E99"/>
    <w:rsid w:val="00B2622B"/>
    <w:rsid w:val="00B263EA"/>
    <w:rsid w:val="00B2680D"/>
    <w:rsid w:val="00B26C1B"/>
    <w:rsid w:val="00B26D14"/>
    <w:rsid w:val="00B271F5"/>
    <w:rsid w:val="00B27399"/>
    <w:rsid w:val="00B27697"/>
    <w:rsid w:val="00B27A43"/>
    <w:rsid w:val="00B27AC3"/>
    <w:rsid w:val="00B27DA2"/>
    <w:rsid w:val="00B307E4"/>
    <w:rsid w:val="00B30B10"/>
    <w:rsid w:val="00B30D14"/>
    <w:rsid w:val="00B31A79"/>
    <w:rsid w:val="00B31C50"/>
    <w:rsid w:val="00B322BE"/>
    <w:rsid w:val="00B3256A"/>
    <w:rsid w:val="00B32773"/>
    <w:rsid w:val="00B32ACE"/>
    <w:rsid w:val="00B32B7F"/>
    <w:rsid w:val="00B32E9F"/>
    <w:rsid w:val="00B333D7"/>
    <w:rsid w:val="00B33573"/>
    <w:rsid w:val="00B33AE0"/>
    <w:rsid w:val="00B33C98"/>
    <w:rsid w:val="00B3412C"/>
    <w:rsid w:val="00B343F8"/>
    <w:rsid w:val="00B3442E"/>
    <w:rsid w:val="00B34908"/>
    <w:rsid w:val="00B34A8C"/>
    <w:rsid w:val="00B34B18"/>
    <w:rsid w:val="00B34F4F"/>
    <w:rsid w:val="00B3502F"/>
    <w:rsid w:val="00B3538E"/>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EB6"/>
    <w:rsid w:val="00B441D7"/>
    <w:rsid w:val="00B441DD"/>
    <w:rsid w:val="00B442EB"/>
    <w:rsid w:val="00B44734"/>
    <w:rsid w:val="00B44A25"/>
    <w:rsid w:val="00B44A54"/>
    <w:rsid w:val="00B44B53"/>
    <w:rsid w:val="00B44E7E"/>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2D2"/>
    <w:rsid w:val="00B5230B"/>
    <w:rsid w:val="00B5363D"/>
    <w:rsid w:val="00B53AAB"/>
    <w:rsid w:val="00B53B07"/>
    <w:rsid w:val="00B53B2A"/>
    <w:rsid w:val="00B53F16"/>
    <w:rsid w:val="00B53FE7"/>
    <w:rsid w:val="00B540BF"/>
    <w:rsid w:val="00B547EE"/>
    <w:rsid w:val="00B54928"/>
    <w:rsid w:val="00B5492F"/>
    <w:rsid w:val="00B54D0B"/>
    <w:rsid w:val="00B553F7"/>
    <w:rsid w:val="00B5558B"/>
    <w:rsid w:val="00B55BCD"/>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7BC"/>
    <w:rsid w:val="00B618C1"/>
    <w:rsid w:val="00B619AD"/>
    <w:rsid w:val="00B6206A"/>
    <w:rsid w:val="00B621CC"/>
    <w:rsid w:val="00B62257"/>
    <w:rsid w:val="00B62534"/>
    <w:rsid w:val="00B627AC"/>
    <w:rsid w:val="00B627BA"/>
    <w:rsid w:val="00B6290E"/>
    <w:rsid w:val="00B62DB5"/>
    <w:rsid w:val="00B62DDD"/>
    <w:rsid w:val="00B6315B"/>
    <w:rsid w:val="00B63648"/>
    <w:rsid w:val="00B636B9"/>
    <w:rsid w:val="00B639B2"/>
    <w:rsid w:val="00B63AD6"/>
    <w:rsid w:val="00B63BA6"/>
    <w:rsid w:val="00B63DEF"/>
    <w:rsid w:val="00B63E11"/>
    <w:rsid w:val="00B6400E"/>
    <w:rsid w:val="00B6428C"/>
    <w:rsid w:val="00B64653"/>
    <w:rsid w:val="00B64BAD"/>
    <w:rsid w:val="00B64BB9"/>
    <w:rsid w:val="00B64D29"/>
    <w:rsid w:val="00B64E47"/>
    <w:rsid w:val="00B65202"/>
    <w:rsid w:val="00B653A8"/>
    <w:rsid w:val="00B6569E"/>
    <w:rsid w:val="00B656B0"/>
    <w:rsid w:val="00B656E6"/>
    <w:rsid w:val="00B65917"/>
    <w:rsid w:val="00B65BD9"/>
    <w:rsid w:val="00B65E81"/>
    <w:rsid w:val="00B66A3A"/>
    <w:rsid w:val="00B66F02"/>
    <w:rsid w:val="00B67094"/>
    <w:rsid w:val="00B670E6"/>
    <w:rsid w:val="00B67123"/>
    <w:rsid w:val="00B67360"/>
    <w:rsid w:val="00B67439"/>
    <w:rsid w:val="00B675C0"/>
    <w:rsid w:val="00B6763F"/>
    <w:rsid w:val="00B67802"/>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1F09"/>
    <w:rsid w:val="00B72009"/>
    <w:rsid w:val="00B7206D"/>
    <w:rsid w:val="00B72552"/>
    <w:rsid w:val="00B725CC"/>
    <w:rsid w:val="00B726B6"/>
    <w:rsid w:val="00B7278C"/>
    <w:rsid w:val="00B72B5E"/>
    <w:rsid w:val="00B72F02"/>
    <w:rsid w:val="00B730B9"/>
    <w:rsid w:val="00B7313C"/>
    <w:rsid w:val="00B73163"/>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E03"/>
    <w:rsid w:val="00B75FD7"/>
    <w:rsid w:val="00B7627B"/>
    <w:rsid w:val="00B7631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1C6"/>
    <w:rsid w:val="00B808A4"/>
    <w:rsid w:val="00B80A02"/>
    <w:rsid w:val="00B80B18"/>
    <w:rsid w:val="00B80FC2"/>
    <w:rsid w:val="00B816BF"/>
    <w:rsid w:val="00B8191C"/>
    <w:rsid w:val="00B8195A"/>
    <w:rsid w:val="00B81A7B"/>
    <w:rsid w:val="00B81BBF"/>
    <w:rsid w:val="00B81C72"/>
    <w:rsid w:val="00B82531"/>
    <w:rsid w:val="00B82902"/>
    <w:rsid w:val="00B82AAD"/>
    <w:rsid w:val="00B82C2F"/>
    <w:rsid w:val="00B82C48"/>
    <w:rsid w:val="00B837DC"/>
    <w:rsid w:val="00B83A88"/>
    <w:rsid w:val="00B83D92"/>
    <w:rsid w:val="00B83F00"/>
    <w:rsid w:val="00B83F5F"/>
    <w:rsid w:val="00B8414A"/>
    <w:rsid w:val="00B84166"/>
    <w:rsid w:val="00B8443C"/>
    <w:rsid w:val="00B847D8"/>
    <w:rsid w:val="00B8483D"/>
    <w:rsid w:val="00B84EBF"/>
    <w:rsid w:val="00B84F79"/>
    <w:rsid w:val="00B84FFE"/>
    <w:rsid w:val="00B85076"/>
    <w:rsid w:val="00B85B46"/>
    <w:rsid w:val="00B85DFB"/>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90237"/>
    <w:rsid w:val="00B90249"/>
    <w:rsid w:val="00B908F3"/>
    <w:rsid w:val="00B9095C"/>
    <w:rsid w:val="00B909B3"/>
    <w:rsid w:val="00B9136C"/>
    <w:rsid w:val="00B91517"/>
    <w:rsid w:val="00B91AC7"/>
    <w:rsid w:val="00B91B2C"/>
    <w:rsid w:val="00B91B6E"/>
    <w:rsid w:val="00B91F47"/>
    <w:rsid w:val="00B91F83"/>
    <w:rsid w:val="00B92255"/>
    <w:rsid w:val="00B92330"/>
    <w:rsid w:val="00B9246B"/>
    <w:rsid w:val="00B9249D"/>
    <w:rsid w:val="00B92AD5"/>
    <w:rsid w:val="00B92B9D"/>
    <w:rsid w:val="00B92E14"/>
    <w:rsid w:val="00B92EFC"/>
    <w:rsid w:val="00B9309C"/>
    <w:rsid w:val="00B931EB"/>
    <w:rsid w:val="00B93345"/>
    <w:rsid w:val="00B93688"/>
    <w:rsid w:val="00B93C68"/>
    <w:rsid w:val="00B943AF"/>
    <w:rsid w:val="00B94481"/>
    <w:rsid w:val="00B94A6F"/>
    <w:rsid w:val="00B94BD2"/>
    <w:rsid w:val="00B95058"/>
    <w:rsid w:val="00B951DE"/>
    <w:rsid w:val="00B953C1"/>
    <w:rsid w:val="00B95417"/>
    <w:rsid w:val="00B956B9"/>
    <w:rsid w:val="00B95EE8"/>
    <w:rsid w:val="00B962CB"/>
    <w:rsid w:val="00B962CF"/>
    <w:rsid w:val="00B963A8"/>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EE9"/>
    <w:rsid w:val="00BA0F28"/>
    <w:rsid w:val="00BA11B1"/>
    <w:rsid w:val="00BA1399"/>
    <w:rsid w:val="00BA16F5"/>
    <w:rsid w:val="00BA188C"/>
    <w:rsid w:val="00BA1A6D"/>
    <w:rsid w:val="00BA1A83"/>
    <w:rsid w:val="00BA1BB5"/>
    <w:rsid w:val="00BA1CC7"/>
    <w:rsid w:val="00BA1DC7"/>
    <w:rsid w:val="00BA1E32"/>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EFF"/>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7D7"/>
    <w:rsid w:val="00BB2899"/>
    <w:rsid w:val="00BB2AE1"/>
    <w:rsid w:val="00BB2B2F"/>
    <w:rsid w:val="00BB2E9E"/>
    <w:rsid w:val="00BB3558"/>
    <w:rsid w:val="00BB3AEE"/>
    <w:rsid w:val="00BB3C0E"/>
    <w:rsid w:val="00BB3F73"/>
    <w:rsid w:val="00BB4248"/>
    <w:rsid w:val="00BB4569"/>
    <w:rsid w:val="00BB4780"/>
    <w:rsid w:val="00BB479F"/>
    <w:rsid w:val="00BB4C34"/>
    <w:rsid w:val="00BB4D8D"/>
    <w:rsid w:val="00BB5262"/>
    <w:rsid w:val="00BB5303"/>
    <w:rsid w:val="00BB5378"/>
    <w:rsid w:val="00BB5657"/>
    <w:rsid w:val="00BB5E89"/>
    <w:rsid w:val="00BB6037"/>
    <w:rsid w:val="00BB61E4"/>
    <w:rsid w:val="00BB61E5"/>
    <w:rsid w:val="00BB62F7"/>
    <w:rsid w:val="00BB654D"/>
    <w:rsid w:val="00BB65A9"/>
    <w:rsid w:val="00BB6776"/>
    <w:rsid w:val="00BB6DB8"/>
    <w:rsid w:val="00BB6EEE"/>
    <w:rsid w:val="00BB6F11"/>
    <w:rsid w:val="00BB6FB7"/>
    <w:rsid w:val="00BB721D"/>
    <w:rsid w:val="00BB74EF"/>
    <w:rsid w:val="00BB7574"/>
    <w:rsid w:val="00BB76C1"/>
    <w:rsid w:val="00BB773C"/>
    <w:rsid w:val="00BB7896"/>
    <w:rsid w:val="00BB7923"/>
    <w:rsid w:val="00BB7CE9"/>
    <w:rsid w:val="00BB7DCC"/>
    <w:rsid w:val="00BC0121"/>
    <w:rsid w:val="00BC06CA"/>
    <w:rsid w:val="00BC07A4"/>
    <w:rsid w:val="00BC0832"/>
    <w:rsid w:val="00BC0D3E"/>
    <w:rsid w:val="00BC0D6F"/>
    <w:rsid w:val="00BC10C6"/>
    <w:rsid w:val="00BC1956"/>
    <w:rsid w:val="00BC1B0D"/>
    <w:rsid w:val="00BC1B6F"/>
    <w:rsid w:val="00BC1E3D"/>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055"/>
    <w:rsid w:val="00BC531E"/>
    <w:rsid w:val="00BC5383"/>
    <w:rsid w:val="00BC5619"/>
    <w:rsid w:val="00BC5634"/>
    <w:rsid w:val="00BC56D8"/>
    <w:rsid w:val="00BC577C"/>
    <w:rsid w:val="00BC58E1"/>
    <w:rsid w:val="00BC5AD7"/>
    <w:rsid w:val="00BC5D51"/>
    <w:rsid w:val="00BC5E17"/>
    <w:rsid w:val="00BC5EF5"/>
    <w:rsid w:val="00BC6161"/>
    <w:rsid w:val="00BC65CE"/>
    <w:rsid w:val="00BC68ED"/>
    <w:rsid w:val="00BC6BCC"/>
    <w:rsid w:val="00BC6DBF"/>
    <w:rsid w:val="00BC74AA"/>
    <w:rsid w:val="00BC74AB"/>
    <w:rsid w:val="00BC7BC3"/>
    <w:rsid w:val="00BC7E13"/>
    <w:rsid w:val="00BD01EB"/>
    <w:rsid w:val="00BD0239"/>
    <w:rsid w:val="00BD0469"/>
    <w:rsid w:val="00BD067E"/>
    <w:rsid w:val="00BD07D9"/>
    <w:rsid w:val="00BD0A7E"/>
    <w:rsid w:val="00BD136F"/>
    <w:rsid w:val="00BD1398"/>
    <w:rsid w:val="00BD144D"/>
    <w:rsid w:val="00BD167A"/>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468C"/>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7068"/>
    <w:rsid w:val="00BD7224"/>
    <w:rsid w:val="00BD7384"/>
    <w:rsid w:val="00BD7428"/>
    <w:rsid w:val="00BD750C"/>
    <w:rsid w:val="00BD7950"/>
    <w:rsid w:val="00BD7E63"/>
    <w:rsid w:val="00BD7F11"/>
    <w:rsid w:val="00BE01BE"/>
    <w:rsid w:val="00BE03ED"/>
    <w:rsid w:val="00BE043E"/>
    <w:rsid w:val="00BE0476"/>
    <w:rsid w:val="00BE0B37"/>
    <w:rsid w:val="00BE0D37"/>
    <w:rsid w:val="00BE0FE0"/>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FA1"/>
    <w:rsid w:val="00BE4FDA"/>
    <w:rsid w:val="00BE5020"/>
    <w:rsid w:val="00BE515A"/>
    <w:rsid w:val="00BE5667"/>
    <w:rsid w:val="00BE5CE9"/>
    <w:rsid w:val="00BE6352"/>
    <w:rsid w:val="00BE65F4"/>
    <w:rsid w:val="00BE67F1"/>
    <w:rsid w:val="00BE6BDC"/>
    <w:rsid w:val="00BE6C54"/>
    <w:rsid w:val="00BE7083"/>
    <w:rsid w:val="00BE7102"/>
    <w:rsid w:val="00BE7318"/>
    <w:rsid w:val="00BE75B8"/>
    <w:rsid w:val="00BE78CB"/>
    <w:rsid w:val="00BE793F"/>
    <w:rsid w:val="00BE7945"/>
    <w:rsid w:val="00BE7C4F"/>
    <w:rsid w:val="00BE7E03"/>
    <w:rsid w:val="00BF04F7"/>
    <w:rsid w:val="00BF0731"/>
    <w:rsid w:val="00BF076B"/>
    <w:rsid w:val="00BF07AC"/>
    <w:rsid w:val="00BF08C4"/>
    <w:rsid w:val="00BF09B2"/>
    <w:rsid w:val="00BF09C0"/>
    <w:rsid w:val="00BF0AF0"/>
    <w:rsid w:val="00BF0DB7"/>
    <w:rsid w:val="00BF0E83"/>
    <w:rsid w:val="00BF0EC4"/>
    <w:rsid w:val="00BF129B"/>
    <w:rsid w:val="00BF13C4"/>
    <w:rsid w:val="00BF181F"/>
    <w:rsid w:val="00BF185F"/>
    <w:rsid w:val="00BF1A21"/>
    <w:rsid w:val="00BF1B82"/>
    <w:rsid w:val="00BF1CED"/>
    <w:rsid w:val="00BF1E6F"/>
    <w:rsid w:val="00BF1ED8"/>
    <w:rsid w:val="00BF25E9"/>
    <w:rsid w:val="00BF266B"/>
    <w:rsid w:val="00BF27C0"/>
    <w:rsid w:val="00BF2B9F"/>
    <w:rsid w:val="00BF2C81"/>
    <w:rsid w:val="00BF2D90"/>
    <w:rsid w:val="00BF306F"/>
    <w:rsid w:val="00BF34BB"/>
    <w:rsid w:val="00BF34F8"/>
    <w:rsid w:val="00BF3886"/>
    <w:rsid w:val="00BF3A25"/>
    <w:rsid w:val="00BF3CA3"/>
    <w:rsid w:val="00BF3D53"/>
    <w:rsid w:val="00BF3FA3"/>
    <w:rsid w:val="00BF45B5"/>
    <w:rsid w:val="00BF4643"/>
    <w:rsid w:val="00BF4A11"/>
    <w:rsid w:val="00BF4F7D"/>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CD6"/>
    <w:rsid w:val="00BF70A6"/>
    <w:rsid w:val="00BF70E5"/>
    <w:rsid w:val="00BF773D"/>
    <w:rsid w:val="00BF7921"/>
    <w:rsid w:val="00BF7B0B"/>
    <w:rsid w:val="00BF7EE2"/>
    <w:rsid w:val="00BF7F10"/>
    <w:rsid w:val="00C00099"/>
    <w:rsid w:val="00C0012C"/>
    <w:rsid w:val="00C001D8"/>
    <w:rsid w:val="00C00400"/>
    <w:rsid w:val="00C0063B"/>
    <w:rsid w:val="00C00874"/>
    <w:rsid w:val="00C00952"/>
    <w:rsid w:val="00C01440"/>
    <w:rsid w:val="00C014CA"/>
    <w:rsid w:val="00C014F7"/>
    <w:rsid w:val="00C01531"/>
    <w:rsid w:val="00C01CDB"/>
    <w:rsid w:val="00C01D84"/>
    <w:rsid w:val="00C01DE3"/>
    <w:rsid w:val="00C023A1"/>
    <w:rsid w:val="00C026BB"/>
    <w:rsid w:val="00C02F1F"/>
    <w:rsid w:val="00C02F82"/>
    <w:rsid w:val="00C032F4"/>
    <w:rsid w:val="00C034D9"/>
    <w:rsid w:val="00C03A8C"/>
    <w:rsid w:val="00C03DC1"/>
    <w:rsid w:val="00C03FC8"/>
    <w:rsid w:val="00C03FE3"/>
    <w:rsid w:val="00C0400C"/>
    <w:rsid w:val="00C0446C"/>
    <w:rsid w:val="00C04478"/>
    <w:rsid w:val="00C0456A"/>
    <w:rsid w:val="00C047D0"/>
    <w:rsid w:val="00C04842"/>
    <w:rsid w:val="00C04DB8"/>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B33"/>
    <w:rsid w:val="00C12DEE"/>
    <w:rsid w:val="00C130D8"/>
    <w:rsid w:val="00C132F8"/>
    <w:rsid w:val="00C139E5"/>
    <w:rsid w:val="00C13B61"/>
    <w:rsid w:val="00C13D73"/>
    <w:rsid w:val="00C13F46"/>
    <w:rsid w:val="00C140A1"/>
    <w:rsid w:val="00C14261"/>
    <w:rsid w:val="00C14498"/>
    <w:rsid w:val="00C148E5"/>
    <w:rsid w:val="00C14A4A"/>
    <w:rsid w:val="00C14B58"/>
    <w:rsid w:val="00C14C2E"/>
    <w:rsid w:val="00C14E46"/>
    <w:rsid w:val="00C14EED"/>
    <w:rsid w:val="00C15188"/>
    <w:rsid w:val="00C153FA"/>
    <w:rsid w:val="00C15790"/>
    <w:rsid w:val="00C158A4"/>
    <w:rsid w:val="00C15D3E"/>
    <w:rsid w:val="00C1613B"/>
    <w:rsid w:val="00C163C5"/>
    <w:rsid w:val="00C16781"/>
    <w:rsid w:val="00C16B8E"/>
    <w:rsid w:val="00C1716D"/>
    <w:rsid w:val="00C1752F"/>
    <w:rsid w:val="00C17848"/>
    <w:rsid w:val="00C17849"/>
    <w:rsid w:val="00C179AC"/>
    <w:rsid w:val="00C17AA0"/>
    <w:rsid w:val="00C17D78"/>
    <w:rsid w:val="00C20020"/>
    <w:rsid w:val="00C200BB"/>
    <w:rsid w:val="00C2016D"/>
    <w:rsid w:val="00C202D6"/>
    <w:rsid w:val="00C20346"/>
    <w:rsid w:val="00C204D1"/>
    <w:rsid w:val="00C2058E"/>
    <w:rsid w:val="00C2088D"/>
    <w:rsid w:val="00C20AD9"/>
    <w:rsid w:val="00C20D13"/>
    <w:rsid w:val="00C20DC5"/>
    <w:rsid w:val="00C21041"/>
    <w:rsid w:val="00C215D7"/>
    <w:rsid w:val="00C218B0"/>
    <w:rsid w:val="00C218BD"/>
    <w:rsid w:val="00C218DD"/>
    <w:rsid w:val="00C22164"/>
    <w:rsid w:val="00C22638"/>
    <w:rsid w:val="00C2294A"/>
    <w:rsid w:val="00C229F8"/>
    <w:rsid w:val="00C22AB9"/>
    <w:rsid w:val="00C22BE3"/>
    <w:rsid w:val="00C22C5C"/>
    <w:rsid w:val="00C23101"/>
    <w:rsid w:val="00C2351F"/>
    <w:rsid w:val="00C235A1"/>
    <w:rsid w:val="00C24117"/>
    <w:rsid w:val="00C245A6"/>
    <w:rsid w:val="00C24732"/>
    <w:rsid w:val="00C2479D"/>
    <w:rsid w:val="00C2482C"/>
    <w:rsid w:val="00C24BCA"/>
    <w:rsid w:val="00C24F38"/>
    <w:rsid w:val="00C25252"/>
    <w:rsid w:val="00C25268"/>
    <w:rsid w:val="00C253D9"/>
    <w:rsid w:val="00C2580E"/>
    <w:rsid w:val="00C25959"/>
    <w:rsid w:val="00C25A89"/>
    <w:rsid w:val="00C25AE9"/>
    <w:rsid w:val="00C25B73"/>
    <w:rsid w:val="00C267EA"/>
    <w:rsid w:val="00C26A33"/>
    <w:rsid w:val="00C26AA3"/>
    <w:rsid w:val="00C26ED5"/>
    <w:rsid w:val="00C26FCC"/>
    <w:rsid w:val="00C27013"/>
    <w:rsid w:val="00C270DD"/>
    <w:rsid w:val="00C27421"/>
    <w:rsid w:val="00C274E7"/>
    <w:rsid w:val="00C27506"/>
    <w:rsid w:val="00C279F7"/>
    <w:rsid w:val="00C27A47"/>
    <w:rsid w:val="00C30383"/>
    <w:rsid w:val="00C30805"/>
    <w:rsid w:val="00C30985"/>
    <w:rsid w:val="00C30BFE"/>
    <w:rsid w:val="00C31254"/>
    <w:rsid w:val="00C3141D"/>
    <w:rsid w:val="00C3145B"/>
    <w:rsid w:val="00C315B8"/>
    <w:rsid w:val="00C31603"/>
    <w:rsid w:val="00C31B04"/>
    <w:rsid w:val="00C31CC0"/>
    <w:rsid w:val="00C31CE9"/>
    <w:rsid w:val="00C31DE9"/>
    <w:rsid w:val="00C31F30"/>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68"/>
    <w:rsid w:val="00C341B7"/>
    <w:rsid w:val="00C3474D"/>
    <w:rsid w:val="00C34919"/>
    <w:rsid w:val="00C34BF0"/>
    <w:rsid w:val="00C34E21"/>
    <w:rsid w:val="00C34E55"/>
    <w:rsid w:val="00C35037"/>
    <w:rsid w:val="00C351EF"/>
    <w:rsid w:val="00C353DA"/>
    <w:rsid w:val="00C35A80"/>
    <w:rsid w:val="00C35D8D"/>
    <w:rsid w:val="00C35E7E"/>
    <w:rsid w:val="00C35F46"/>
    <w:rsid w:val="00C36628"/>
    <w:rsid w:val="00C36C4B"/>
    <w:rsid w:val="00C36E6C"/>
    <w:rsid w:val="00C371FB"/>
    <w:rsid w:val="00C3738D"/>
    <w:rsid w:val="00C374B6"/>
    <w:rsid w:val="00C37514"/>
    <w:rsid w:val="00C37A28"/>
    <w:rsid w:val="00C40004"/>
    <w:rsid w:val="00C401D0"/>
    <w:rsid w:val="00C402B5"/>
    <w:rsid w:val="00C4031A"/>
    <w:rsid w:val="00C40329"/>
    <w:rsid w:val="00C407A4"/>
    <w:rsid w:val="00C40964"/>
    <w:rsid w:val="00C40E9E"/>
    <w:rsid w:val="00C411BB"/>
    <w:rsid w:val="00C41658"/>
    <w:rsid w:val="00C41A6B"/>
    <w:rsid w:val="00C41ACF"/>
    <w:rsid w:val="00C41B26"/>
    <w:rsid w:val="00C41E1F"/>
    <w:rsid w:val="00C42264"/>
    <w:rsid w:val="00C425CD"/>
    <w:rsid w:val="00C4277B"/>
    <w:rsid w:val="00C42AF9"/>
    <w:rsid w:val="00C42C42"/>
    <w:rsid w:val="00C42CAE"/>
    <w:rsid w:val="00C42F13"/>
    <w:rsid w:val="00C430F0"/>
    <w:rsid w:val="00C43176"/>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5020"/>
    <w:rsid w:val="00C455A1"/>
    <w:rsid w:val="00C458E4"/>
    <w:rsid w:val="00C45B77"/>
    <w:rsid w:val="00C460E5"/>
    <w:rsid w:val="00C46266"/>
    <w:rsid w:val="00C462E1"/>
    <w:rsid w:val="00C46331"/>
    <w:rsid w:val="00C46520"/>
    <w:rsid w:val="00C46826"/>
    <w:rsid w:val="00C46DBB"/>
    <w:rsid w:val="00C46FAD"/>
    <w:rsid w:val="00C47102"/>
    <w:rsid w:val="00C47312"/>
    <w:rsid w:val="00C474EA"/>
    <w:rsid w:val="00C47582"/>
    <w:rsid w:val="00C475E8"/>
    <w:rsid w:val="00C47677"/>
    <w:rsid w:val="00C478C0"/>
    <w:rsid w:val="00C47A30"/>
    <w:rsid w:val="00C50659"/>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FD"/>
    <w:rsid w:val="00C52616"/>
    <w:rsid w:val="00C52CFB"/>
    <w:rsid w:val="00C533E5"/>
    <w:rsid w:val="00C5354C"/>
    <w:rsid w:val="00C53770"/>
    <w:rsid w:val="00C538D6"/>
    <w:rsid w:val="00C53939"/>
    <w:rsid w:val="00C53A6E"/>
    <w:rsid w:val="00C53B98"/>
    <w:rsid w:val="00C53BAE"/>
    <w:rsid w:val="00C53D90"/>
    <w:rsid w:val="00C53D99"/>
    <w:rsid w:val="00C53E71"/>
    <w:rsid w:val="00C54175"/>
    <w:rsid w:val="00C544B5"/>
    <w:rsid w:val="00C54930"/>
    <w:rsid w:val="00C54AAC"/>
    <w:rsid w:val="00C54CBC"/>
    <w:rsid w:val="00C54FB5"/>
    <w:rsid w:val="00C5578F"/>
    <w:rsid w:val="00C55899"/>
    <w:rsid w:val="00C559EE"/>
    <w:rsid w:val="00C55B70"/>
    <w:rsid w:val="00C55C3B"/>
    <w:rsid w:val="00C55DF6"/>
    <w:rsid w:val="00C56099"/>
    <w:rsid w:val="00C56694"/>
    <w:rsid w:val="00C56C80"/>
    <w:rsid w:val="00C56D91"/>
    <w:rsid w:val="00C572D1"/>
    <w:rsid w:val="00C5753D"/>
    <w:rsid w:val="00C57563"/>
    <w:rsid w:val="00C57A40"/>
    <w:rsid w:val="00C57AF8"/>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C"/>
    <w:rsid w:val="00C64A6A"/>
    <w:rsid w:val="00C65056"/>
    <w:rsid w:val="00C650E7"/>
    <w:rsid w:val="00C6516D"/>
    <w:rsid w:val="00C652B9"/>
    <w:rsid w:val="00C6546C"/>
    <w:rsid w:val="00C65511"/>
    <w:rsid w:val="00C655ED"/>
    <w:rsid w:val="00C65DB6"/>
    <w:rsid w:val="00C65F94"/>
    <w:rsid w:val="00C6613A"/>
    <w:rsid w:val="00C66151"/>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20D"/>
    <w:rsid w:val="00C70577"/>
    <w:rsid w:val="00C7078D"/>
    <w:rsid w:val="00C708BA"/>
    <w:rsid w:val="00C70B5C"/>
    <w:rsid w:val="00C70D9E"/>
    <w:rsid w:val="00C70ED8"/>
    <w:rsid w:val="00C70F06"/>
    <w:rsid w:val="00C710DE"/>
    <w:rsid w:val="00C71101"/>
    <w:rsid w:val="00C71233"/>
    <w:rsid w:val="00C71240"/>
    <w:rsid w:val="00C71317"/>
    <w:rsid w:val="00C71625"/>
    <w:rsid w:val="00C7181C"/>
    <w:rsid w:val="00C718DB"/>
    <w:rsid w:val="00C719DE"/>
    <w:rsid w:val="00C71AAE"/>
    <w:rsid w:val="00C71D1A"/>
    <w:rsid w:val="00C71F2B"/>
    <w:rsid w:val="00C72132"/>
    <w:rsid w:val="00C724EF"/>
    <w:rsid w:val="00C72523"/>
    <w:rsid w:val="00C72681"/>
    <w:rsid w:val="00C7278A"/>
    <w:rsid w:val="00C727E2"/>
    <w:rsid w:val="00C72C4F"/>
    <w:rsid w:val="00C72ED9"/>
    <w:rsid w:val="00C72F64"/>
    <w:rsid w:val="00C732DB"/>
    <w:rsid w:val="00C73604"/>
    <w:rsid w:val="00C73933"/>
    <w:rsid w:val="00C73AF6"/>
    <w:rsid w:val="00C73C5B"/>
    <w:rsid w:val="00C73C5C"/>
    <w:rsid w:val="00C73DB6"/>
    <w:rsid w:val="00C73E05"/>
    <w:rsid w:val="00C74066"/>
    <w:rsid w:val="00C74434"/>
    <w:rsid w:val="00C745E5"/>
    <w:rsid w:val="00C74868"/>
    <w:rsid w:val="00C74AD0"/>
    <w:rsid w:val="00C74B1E"/>
    <w:rsid w:val="00C74F7E"/>
    <w:rsid w:val="00C751B8"/>
    <w:rsid w:val="00C755D1"/>
    <w:rsid w:val="00C75B1A"/>
    <w:rsid w:val="00C75C04"/>
    <w:rsid w:val="00C76077"/>
    <w:rsid w:val="00C761C7"/>
    <w:rsid w:val="00C766FE"/>
    <w:rsid w:val="00C767A1"/>
    <w:rsid w:val="00C76A7B"/>
    <w:rsid w:val="00C76A97"/>
    <w:rsid w:val="00C76AF9"/>
    <w:rsid w:val="00C76B7F"/>
    <w:rsid w:val="00C76C21"/>
    <w:rsid w:val="00C76CBC"/>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E1"/>
    <w:rsid w:val="00C83508"/>
    <w:rsid w:val="00C8383C"/>
    <w:rsid w:val="00C83A86"/>
    <w:rsid w:val="00C841FF"/>
    <w:rsid w:val="00C846AA"/>
    <w:rsid w:val="00C84CC4"/>
    <w:rsid w:val="00C84D52"/>
    <w:rsid w:val="00C84FF6"/>
    <w:rsid w:val="00C8508E"/>
    <w:rsid w:val="00C851A3"/>
    <w:rsid w:val="00C852C8"/>
    <w:rsid w:val="00C852F3"/>
    <w:rsid w:val="00C85707"/>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86A"/>
    <w:rsid w:val="00C90C9E"/>
    <w:rsid w:val="00C90CC7"/>
    <w:rsid w:val="00C90DF8"/>
    <w:rsid w:val="00C90E51"/>
    <w:rsid w:val="00C90F29"/>
    <w:rsid w:val="00C91105"/>
    <w:rsid w:val="00C91124"/>
    <w:rsid w:val="00C9123D"/>
    <w:rsid w:val="00C912A7"/>
    <w:rsid w:val="00C914A3"/>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60D3"/>
    <w:rsid w:val="00C963EA"/>
    <w:rsid w:val="00C96AE6"/>
    <w:rsid w:val="00C96C1A"/>
    <w:rsid w:val="00C96CCB"/>
    <w:rsid w:val="00C96D8E"/>
    <w:rsid w:val="00C96ECF"/>
    <w:rsid w:val="00C96FCB"/>
    <w:rsid w:val="00C970E7"/>
    <w:rsid w:val="00C972E9"/>
    <w:rsid w:val="00C9756D"/>
    <w:rsid w:val="00C97581"/>
    <w:rsid w:val="00C977AD"/>
    <w:rsid w:val="00C978D9"/>
    <w:rsid w:val="00C97A1D"/>
    <w:rsid w:val="00C97C52"/>
    <w:rsid w:val="00C97EA6"/>
    <w:rsid w:val="00C97F0E"/>
    <w:rsid w:val="00CA012F"/>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375"/>
    <w:rsid w:val="00CA3774"/>
    <w:rsid w:val="00CA3DD6"/>
    <w:rsid w:val="00CA3DE2"/>
    <w:rsid w:val="00CA3DE9"/>
    <w:rsid w:val="00CA4120"/>
    <w:rsid w:val="00CA4241"/>
    <w:rsid w:val="00CA4242"/>
    <w:rsid w:val="00CA47CC"/>
    <w:rsid w:val="00CA47F5"/>
    <w:rsid w:val="00CA48E1"/>
    <w:rsid w:val="00CA4C40"/>
    <w:rsid w:val="00CA4D73"/>
    <w:rsid w:val="00CA5231"/>
    <w:rsid w:val="00CA5800"/>
    <w:rsid w:val="00CA5804"/>
    <w:rsid w:val="00CA5A2E"/>
    <w:rsid w:val="00CA5A67"/>
    <w:rsid w:val="00CA5EC3"/>
    <w:rsid w:val="00CA608E"/>
    <w:rsid w:val="00CA638B"/>
    <w:rsid w:val="00CA6606"/>
    <w:rsid w:val="00CA66B2"/>
    <w:rsid w:val="00CA6734"/>
    <w:rsid w:val="00CA6A1D"/>
    <w:rsid w:val="00CA6BFC"/>
    <w:rsid w:val="00CA6CC5"/>
    <w:rsid w:val="00CA6D7E"/>
    <w:rsid w:val="00CA7097"/>
    <w:rsid w:val="00CA720E"/>
    <w:rsid w:val="00CA744F"/>
    <w:rsid w:val="00CA786B"/>
    <w:rsid w:val="00CA7BCF"/>
    <w:rsid w:val="00CA7E3B"/>
    <w:rsid w:val="00CA7F86"/>
    <w:rsid w:val="00CB00A9"/>
    <w:rsid w:val="00CB013E"/>
    <w:rsid w:val="00CB027E"/>
    <w:rsid w:val="00CB03F3"/>
    <w:rsid w:val="00CB0738"/>
    <w:rsid w:val="00CB0959"/>
    <w:rsid w:val="00CB09AF"/>
    <w:rsid w:val="00CB0DAE"/>
    <w:rsid w:val="00CB0E7C"/>
    <w:rsid w:val="00CB111E"/>
    <w:rsid w:val="00CB1166"/>
    <w:rsid w:val="00CB1938"/>
    <w:rsid w:val="00CB1BAD"/>
    <w:rsid w:val="00CB1C8C"/>
    <w:rsid w:val="00CB210D"/>
    <w:rsid w:val="00CB2A13"/>
    <w:rsid w:val="00CB2E3D"/>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621"/>
    <w:rsid w:val="00CB7504"/>
    <w:rsid w:val="00CB780B"/>
    <w:rsid w:val="00CB7C13"/>
    <w:rsid w:val="00CB7D58"/>
    <w:rsid w:val="00CB7F9F"/>
    <w:rsid w:val="00CC00F8"/>
    <w:rsid w:val="00CC01C0"/>
    <w:rsid w:val="00CC028E"/>
    <w:rsid w:val="00CC039C"/>
    <w:rsid w:val="00CC03F7"/>
    <w:rsid w:val="00CC083C"/>
    <w:rsid w:val="00CC0B74"/>
    <w:rsid w:val="00CC0F9E"/>
    <w:rsid w:val="00CC10DE"/>
    <w:rsid w:val="00CC122F"/>
    <w:rsid w:val="00CC1376"/>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212"/>
    <w:rsid w:val="00CC3225"/>
    <w:rsid w:val="00CC364C"/>
    <w:rsid w:val="00CC396E"/>
    <w:rsid w:val="00CC3C14"/>
    <w:rsid w:val="00CC3DC0"/>
    <w:rsid w:val="00CC41D7"/>
    <w:rsid w:val="00CC44DB"/>
    <w:rsid w:val="00CC4536"/>
    <w:rsid w:val="00CC49CD"/>
    <w:rsid w:val="00CC4AA2"/>
    <w:rsid w:val="00CC4BD1"/>
    <w:rsid w:val="00CC4DB5"/>
    <w:rsid w:val="00CC4E17"/>
    <w:rsid w:val="00CC5537"/>
    <w:rsid w:val="00CC56CE"/>
    <w:rsid w:val="00CC5849"/>
    <w:rsid w:val="00CC5A54"/>
    <w:rsid w:val="00CC5C17"/>
    <w:rsid w:val="00CC5EAB"/>
    <w:rsid w:val="00CC5EEC"/>
    <w:rsid w:val="00CC6497"/>
    <w:rsid w:val="00CC66CE"/>
    <w:rsid w:val="00CC6702"/>
    <w:rsid w:val="00CC6889"/>
    <w:rsid w:val="00CC6955"/>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26E0"/>
    <w:rsid w:val="00CD27C5"/>
    <w:rsid w:val="00CD2966"/>
    <w:rsid w:val="00CD2AD2"/>
    <w:rsid w:val="00CD2BC4"/>
    <w:rsid w:val="00CD2EEB"/>
    <w:rsid w:val="00CD2F94"/>
    <w:rsid w:val="00CD2FA7"/>
    <w:rsid w:val="00CD2FE7"/>
    <w:rsid w:val="00CD31B2"/>
    <w:rsid w:val="00CD325A"/>
    <w:rsid w:val="00CD32DE"/>
    <w:rsid w:val="00CD3704"/>
    <w:rsid w:val="00CD3776"/>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31C"/>
    <w:rsid w:val="00CD5868"/>
    <w:rsid w:val="00CD5A64"/>
    <w:rsid w:val="00CD5CFC"/>
    <w:rsid w:val="00CD6533"/>
    <w:rsid w:val="00CD667C"/>
    <w:rsid w:val="00CD66BF"/>
    <w:rsid w:val="00CD671C"/>
    <w:rsid w:val="00CD6A31"/>
    <w:rsid w:val="00CD6CE6"/>
    <w:rsid w:val="00CD70D2"/>
    <w:rsid w:val="00CD72C8"/>
    <w:rsid w:val="00CD74EE"/>
    <w:rsid w:val="00CD7506"/>
    <w:rsid w:val="00CD788D"/>
    <w:rsid w:val="00CD79A4"/>
    <w:rsid w:val="00CD7FB6"/>
    <w:rsid w:val="00CE0448"/>
    <w:rsid w:val="00CE0816"/>
    <w:rsid w:val="00CE0C7B"/>
    <w:rsid w:val="00CE0E16"/>
    <w:rsid w:val="00CE10C8"/>
    <w:rsid w:val="00CE1312"/>
    <w:rsid w:val="00CE1361"/>
    <w:rsid w:val="00CE1406"/>
    <w:rsid w:val="00CE166C"/>
    <w:rsid w:val="00CE16E7"/>
    <w:rsid w:val="00CE172A"/>
    <w:rsid w:val="00CE1A9A"/>
    <w:rsid w:val="00CE1B92"/>
    <w:rsid w:val="00CE1E73"/>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01E"/>
    <w:rsid w:val="00CE43FC"/>
    <w:rsid w:val="00CE4411"/>
    <w:rsid w:val="00CE4901"/>
    <w:rsid w:val="00CE4A53"/>
    <w:rsid w:val="00CE4BA3"/>
    <w:rsid w:val="00CE512B"/>
    <w:rsid w:val="00CE56B7"/>
    <w:rsid w:val="00CE5AD1"/>
    <w:rsid w:val="00CE5AF0"/>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8B8"/>
    <w:rsid w:val="00CF0A20"/>
    <w:rsid w:val="00CF0D2C"/>
    <w:rsid w:val="00CF0F02"/>
    <w:rsid w:val="00CF0FA1"/>
    <w:rsid w:val="00CF113C"/>
    <w:rsid w:val="00CF11A6"/>
    <w:rsid w:val="00CF174C"/>
    <w:rsid w:val="00CF17D0"/>
    <w:rsid w:val="00CF2053"/>
    <w:rsid w:val="00CF2190"/>
    <w:rsid w:val="00CF27A7"/>
    <w:rsid w:val="00CF2D82"/>
    <w:rsid w:val="00CF2E71"/>
    <w:rsid w:val="00CF2EE3"/>
    <w:rsid w:val="00CF2FFA"/>
    <w:rsid w:val="00CF329A"/>
    <w:rsid w:val="00CF34BC"/>
    <w:rsid w:val="00CF36A4"/>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C24"/>
    <w:rsid w:val="00CF7ECD"/>
    <w:rsid w:val="00D0024B"/>
    <w:rsid w:val="00D0076A"/>
    <w:rsid w:val="00D00834"/>
    <w:rsid w:val="00D00857"/>
    <w:rsid w:val="00D00952"/>
    <w:rsid w:val="00D0099C"/>
    <w:rsid w:val="00D00ABD"/>
    <w:rsid w:val="00D011BD"/>
    <w:rsid w:val="00D01D52"/>
    <w:rsid w:val="00D02993"/>
    <w:rsid w:val="00D02C61"/>
    <w:rsid w:val="00D0314A"/>
    <w:rsid w:val="00D032ED"/>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55"/>
    <w:rsid w:val="00D0661A"/>
    <w:rsid w:val="00D06992"/>
    <w:rsid w:val="00D06BE4"/>
    <w:rsid w:val="00D06E15"/>
    <w:rsid w:val="00D06E82"/>
    <w:rsid w:val="00D071F3"/>
    <w:rsid w:val="00D0778F"/>
    <w:rsid w:val="00D07A14"/>
    <w:rsid w:val="00D10064"/>
    <w:rsid w:val="00D101B9"/>
    <w:rsid w:val="00D10315"/>
    <w:rsid w:val="00D104D0"/>
    <w:rsid w:val="00D106E7"/>
    <w:rsid w:val="00D1087B"/>
    <w:rsid w:val="00D10E32"/>
    <w:rsid w:val="00D11458"/>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23D"/>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151"/>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0E6"/>
    <w:rsid w:val="00D2112D"/>
    <w:rsid w:val="00D212C5"/>
    <w:rsid w:val="00D213B5"/>
    <w:rsid w:val="00D2171A"/>
    <w:rsid w:val="00D21732"/>
    <w:rsid w:val="00D218A2"/>
    <w:rsid w:val="00D21AB5"/>
    <w:rsid w:val="00D21C8A"/>
    <w:rsid w:val="00D21DF2"/>
    <w:rsid w:val="00D22337"/>
    <w:rsid w:val="00D22553"/>
    <w:rsid w:val="00D2257B"/>
    <w:rsid w:val="00D227EC"/>
    <w:rsid w:val="00D22D29"/>
    <w:rsid w:val="00D22DE7"/>
    <w:rsid w:val="00D22EAC"/>
    <w:rsid w:val="00D23002"/>
    <w:rsid w:val="00D236E7"/>
    <w:rsid w:val="00D237AA"/>
    <w:rsid w:val="00D23A0E"/>
    <w:rsid w:val="00D23A2B"/>
    <w:rsid w:val="00D23E30"/>
    <w:rsid w:val="00D23E96"/>
    <w:rsid w:val="00D24140"/>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C73"/>
    <w:rsid w:val="00D27DC4"/>
    <w:rsid w:val="00D30014"/>
    <w:rsid w:val="00D30119"/>
    <w:rsid w:val="00D3053A"/>
    <w:rsid w:val="00D3053C"/>
    <w:rsid w:val="00D307D7"/>
    <w:rsid w:val="00D3086A"/>
    <w:rsid w:val="00D30A1D"/>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1F4"/>
    <w:rsid w:val="00D34233"/>
    <w:rsid w:val="00D34400"/>
    <w:rsid w:val="00D344D0"/>
    <w:rsid w:val="00D345AC"/>
    <w:rsid w:val="00D34840"/>
    <w:rsid w:val="00D348CB"/>
    <w:rsid w:val="00D34B0C"/>
    <w:rsid w:val="00D34BDD"/>
    <w:rsid w:val="00D34CBC"/>
    <w:rsid w:val="00D351E6"/>
    <w:rsid w:val="00D3525C"/>
    <w:rsid w:val="00D35363"/>
    <w:rsid w:val="00D3570C"/>
    <w:rsid w:val="00D358FE"/>
    <w:rsid w:val="00D359FB"/>
    <w:rsid w:val="00D35BEE"/>
    <w:rsid w:val="00D35CC3"/>
    <w:rsid w:val="00D35CDF"/>
    <w:rsid w:val="00D35F1B"/>
    <w:rsid w:val="00D35FE9"/>
    <w:rsid w:val="00D365C2"/>
    <w:rsid w:val="00D367D9"/>
    <w:rsid w:val="00D36E46"/>
    <w:rsid w:val="00D36FEF"/>
    <w:rsid w:val="00D37157"/>
    <w:rsid w:val="00D37246"/>
    <w:rsid w:val="00D37377"/>
    <w:rsid w:val="00D37491"/>
    <w:rsid w:val="00D37B10"/>
    <w:rsid w:val="00D37F1A"/>
    <w:rsid w:val="00D40233"/>
    <w:rsid w:val="00D40484"/>
    <w:rsid w:val="00D405B9"/>
    <w:rsid w:val="00D40652"/>
    <w:rsid w:val="00D40AC0"/>
    <w:rsid w:val="00D41299"/>
    <w:rsid w:val="00D42076"/>
    <w:rsid w:val="00D4226A"/>
    <w:rsid w:val="00D42288"/>
    <w:rsid w:val="00D42443"/>
    <w:rsid w:val="00D42683"/>
    <w:rsid w:val="00D42789"/>
    <w:rsid w:val="00D42B86"/>
    <w:rsid w:val="00D42C6C"/>
    <w:rsid w:val="00D43222"/>
    <w:rsid w:val="00D43565"/>
    <w:rsid w:val="00D438C0"/>
    <w:rsid w:val="00D43B1A"/>
    <w:rsid w:val="00D43D2D"/>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A9"/>
    <w:rsid w:val="00D471EE"/>
    <w:rsid w:val="00D47225"/>
    <w:rsid w:val="00D47247"/>
    <w:rsid w:val="00D473DC"/>
    <w:rsid w:val="00D47429"/>
    <w:rsid w:val="00D47621"/>
    <w:rsid w:val="00D476EF"/>
    <w:rsid w:val="00D4771F"/>
    <w:rsid w:val="00D47DEA"/>
    <w:rsid w:val="00D47DF4"/>
    <w:rsid w:val="00D47E3B"/>
    <w:rsid w:val="00D47F55"/>
    <w:rsid w:val="00D47F5D"/>
    <w:rsid w:val="00D47FD2"/>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315A"/>
    <w:rsid w:val="00D533ED"/>
    <w:rsid w:val="00D53646"/>
    <w:rsid w:val="00D5394C"/>
    <w:rsid w:val="00D541D7"/>
    <w:rsid w:val="00D54285"/>
    <w:rsid w:val="00D543FD"/>
    <w:rsid w:val="00D54504"/>
    <w:rsid w:val="00D54598"/>
    <w:rsid w:val="00D54931"/>
    <w:rsid w:val="00D54BC1"/>
    <w:rsid w:val="00D54ED9"/>
    <w:rsid w:val="00D55596"/>
    <w:rsid w:val="00D555DD"/>
    <w:rsid w:val="00D557A4"/>
    <w:rsid w:val="00D55B61"/>
    <w:rsid w:val="00D562FE"/>
    <w:rsid w:val="00D5664D"/>
    <w:rsid w:val="00D5674C"/>
    <w:rsid w:val="00D56998"/>
    <w:rsid w:val="00D56D53"/>
    <w:rsid w:val="00D56D84"/>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349"/>
    <w:rsid w:val="00D62B71"/>
    <w:rsid w:val="00D62D5C"/>
    <w:rsid w:val="00D62DE0"/>
    <w:rsid w:val="00D631B9"/>
    <w:rsid w:val="00D631E2"/>
    <w:rsid w:val="00D63323"/>
    <w:rsid w:val="00D633FA"/>
    <w:rsid w:val="00D63562"/>
    <w:rsid w:val="00D6368B"/>
    <w:rsid w:val="00D636D0"/>
    <w:rsid w:val="00D63825"/>
    <w:rsid w:val="00D63F61"/>
    <w:rsid w:val="00D63FD2"/>
    <w:rsid w:val="00D6443C"/>
    <w:rsid w:val="00D645D8"/>
    <w:rsid w:val="00D6469B"/>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B8E"/>
    <w:rsid w:val="00D66DAA"/>
    <w:rsid w:val="00D66E23"/>
    <w:rsid w:val="00D66E2D"/>
    <w:rsid w:val="00D678AE"/>
    <w:rsid w:val="00D67CC0"/>
    <w:rsid w:val="00D7013D"/>
    <w:rsid w:val="00D70470"/>
    <w:rsid w:val="00D705EC"/>
    <w:rsid w:val="00D70A07"/>
    <w:rsid w:val="00D70F78"/>
    <w:rsid w:val="00D70FAA"/>
    <w:rsid w:val="00D710B9"/>
    <w:rsid w:val="00D7154B"/>
    <w:rsid w:val="00D7193B"/>
    <w:rsid w:val="00D719D7"/>
    <w:rsid w:val="00D71E34"/>
    <w:rsid w:val="00D71F6C"/>
    <w:rsid w:val="00D72826"/>
    <w:rsid w:val="00D72B82"/>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90"/>
    <w:rsid w:val="00D75A10"/>
    <w:rsid w:val="00D75B4B"/>
    <w:rsid w:val="00D75F81"/>
    <w:rsid w:val="00D76435"/>
    <w:rsid w:val="00D76519"/>
    <w:rsid w:val="00D76722"/>
    <w:rsid w:val="00D76887"/>
    <w:rsid w:val="00D76BDB"/>
    <w:rsid w:val="00D76CDE"/>
    <w:rsid w:val="00D76CEF"/>
    <w:rsid w:val="00D76DBE"/>
    <w:rsid w:val="00D76E5C"/>
    <w:rsid w:val="00D77182"/>
    <w:rsid w:val="00D77226"/>
    <w:rsid w:val="00D7762C"/>
    <w:rsid w:val="00D777C9"/>
    <w:rsid w:val="00D77B82"/>
    <w:rsid w:val="00D77BEF"/>
    <w:rsid w:val="00D77FB9"/>
    <w:rsid w:val="00D77FF1"/>
    <w:rsid w:val="00D80119"/>
    <w:rsid w:val="00D8015A"/>
    <w:rsid w:val="00D8028D"/>
    <w:rsid w:val="00D807C1"/>
    <w:rsid w:val="00D80948"/>
    <w:rsid w:val="00D80A06"/>
    <w:rsid w:val="00D80C4F"/>
    <w:rsid w:val="00D80C88"/>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D1D"/>
    <w:rsid w:val="00D83140"/>
    <w:rsid w:val="00D8318F"/>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56F"/>
    <w:rsid w:val="00D876B0"/>
    <w:rsid w:val="00D879DE"/>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A8C"/>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9C8"/>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72A"/>
    <w:rsid w:val="00DA1ADA"/>
    <w:rsid w:val="00DA1B4C"/>
    <w:rsid w:val="00DA1C82"/>
    <w:rsid w:val="00DA1E53"/>
    <w:rsid w:val="00DA22C7"/>
    <w:rsid w:val="00DA23FE"/>
    <w:rsid w:val="00DA253D"/>
    <w:rsid w:val="00DA2960"/>
    <w:rsid w:val="00DA2ADC"/>
    <w:rsid w:val="00DA2C17"/>
    <w:rsid w:val="00DA2C37"/>
    <w:rsid w:val="00DA3552"/>
    <w:rsid w:val="00DA36B5"/>
    <w:rsid w:val="00DA36F4"/>
    <w:rsid w:val="00DA38FF"/>
    <w:rsid w:val="00DA3B6B"/>
    <w:rsid w:val="00DA3D56"/>
    <w:rsid w:val="00DA4255"/>
    <w:rsid w:val="00DA4272"/>
    <w:rsid w:val="00DA4407"/>
    <w:rsid w:val="00DA4415"/>
    <w:rsid w:val="00DA4AC8"/>
    <w:rsid w:val="00DA4F7A"/>
    <w:rsid w:val="00DA5160"/>
    <w:rsid w:val="00DA52EB"/>
    <w:rsid w:val="00DA557B"/>
    <w:rsid w:val="00DA572D"/>
    <w:rsid w:val="00DA574F"/>
    <w:rsid w:val="00DA57D1"/>
    <w:rsid w:val="00DA5E25"/>
    <w:rsid w:val="00DA5F2D"/>
    <w:rsid w:val="00DA606B"/>
    <w:rsid w:val="00DA62E9"/>
    <w:rsid w:val="00DA63BB"/>
    <w:rsid w:val="00DA64A7"/>
    <w:rsid w:val="00DA6716"/>
    <w:rsid w:val="00DA680C"/>
    <w:rsid w:val="00DA6AE8"/>
    <w:rsid w:val="00DA6B9C"/>
    <w:rsid w:val="00DA6C80"/>
    <w:rsid w:val="00DA6EC6"/>
    <w:rsid w:val="00DA7064"/>
    <w:rsid w:val="00DA72E1"/>
    <w:rsid w:val="00DA780E"/>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71"/>
    <w:rsid w:val="00DB1F55"/>
    <w:rsid w:val="00DB207E"/>
    <w:rsid w:val="00DB2129"/>
    <w:rsid w:val="00DB2137"/>
    <w:rsid w:val="00DB2408"/>
    <w:rsid w:val="00DB299D"/>
    <w:rsid w:val="00DB2D17"/>
    <w:rsid w:val="00DB2E87"/>
    <w:rsid w:val="00DB3364"/>
    <w:rsid w:val="00DB3907"/>
    <w:rsid w:val="00DB3BC4"/>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6AD7"/>
    <w:rsid w:val="00DB70C4"/>
    <w:rsid w:val="00DB7764"/>
    <w:rsid w:val="00DB782A"/>
    <w:rsid w:val="00DB788B"/>
    <w:rsid w:val="00DB78A1"/>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B51"/>
    <w:rsid w:val="00DC2042"/>
    <w:rsid w:val="00DC227F"/>
    <w:rsid w:val="00DC2568"/>
    <w:rsid w:val="00DC2621"/>
    <w:rsid w:val="00DC298E"/>
    <w:rsid w:val="00DC29BC"/>
    <w:rsid w:val="00DC2C25"/>
    <w:rsid w:val="00DC2D91"/>
    <w:rsid w:val="00DC2DD2"/>
    <w:rsid w:val="00DC30ED"/>
    <w:rsid w:val="00DC3384"/>
    <w:rsid w:val="00DC34FA"/>
    <w:rsid w:val="00DC38F0"/>
    <w:rsid w:val="00DC3971"/>
    <w:rsid w:val="00DC3A37"/>
    <w:rsid w:val="00DC3ADD"/>
    <w:rsid w:val="00DC3C31"/>
    <w:rsid w:val="00DC3D80"/>
    <w:rsid w:val="00DC41E9"/>
    <w:rsid w:val="00DC4231"/>
    <w:rsid w:val="00DC47BB"/>
    <w:rsid w:val="00DC482E"/>
    <w:rsid w:val="00DC4C3B"/>
    <w:rsid w:val="00DC4F27"/>
    <w:rsid w:val="00DC4FF8"/>
    <w:rsid w:val="00DC51BD"/>
    <w:rsid w:val="00DC56A8"/>
    <w:rsid w:val="00DC5B38"/>
    <w:rsid w:val="00DC5D8F"/>
    <w:rsid w:val="00DC5EAE"/>
    <w:rsid w:val="00DC6056"/>
    <w:rsid w:val="00DC68D1"/>
    <w:rsid w:val="00DC6A36"/>
    <w:rsid w:val="00DC7165"/>
    <w:rsid w:val="00DC72EE"/>
    <w:rsid w:val="00DC76BC"/>
    <w:rsid w:val="00DC77C4"/>
    <w:rsid w:val="00DC784D"/>
    <w:rsid w:val="00DC79E7"/>
    <w:rsid w:val="00DC7AC3"/>
    <w:rsid w:val="00DC7DBD"/>
    <w:rsid w:val="00DC7E9B"/>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E56"/>
    <w:rsid w:val="00DD1EBF"/>
    <w:rsid w:val="00DD202C"/>
    <w:rsid w:val="00DD24CE"/>
    <w:rsid w:val="00DD256F"/>
    <w:rsid w:val="00DD297F"/>
    <w:rsid w:val="00DD2B9C"/>
    <w:rsid w:val="00DD2F75"/>
    <w:rsid w:val="00DD3281"/>
    <w:rsid w:val="00DD3296"/>
    <w:rsid w:val="00DD32BF"/>
    <w:rsid w:val="00DD33F9"/>
    <w:rsid w:val="00DD33FD"/>
    <w:rsid w:val="00DD3643"/>
    <w:rsid w:val="00DD366F"/>
    <w:rsid w:val="00DD371F"/>
    <w:rsid w:val="00DD38CD"/>
    <w:rsid w:val="00DD3903"/>
    <w:rsid w:val="00DD3B93"/>
    <w:rsid w:val="00DD4231"/>
    <w:rsid w:val="00DD4334"/>
    <w:rsid w:val="00DD4586"/>
    <w:rsid w:val="00DD4B2C"/>
    <w:rsid w:val="00DD4D88"/>
    <w:rsid w:val="00DD4E4A"/>
    <w:rsid w:val="00DD52AB"/>
    <w:rsid w:val="00DD533F"/>
    <w:rsid w:val="00DD54A8"/>
    <w:rsid w:val="00DD56F4"/>
    <w:rsid w:val="00DD5B01"/>
    <w:rsid w:val="00DD5D1A"/>
    <w:rsid w:val="00DD5DEE"/>
    <w:rsid w:val="00DD5EBF"/>
    <w:rsid w:val="00DD60FD"/>
    <w:rsid w:val="00DD61F6"/>
    <w:rsid w:val="00DD632C"/>
    <w:rsid w:val="00DD6374"/>
    <w:rsid w:val="00DD64B7"/>
    <w:rsid w:val="00DD6535"/>
    <w:rsid w:val="00DD6924"/>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931"/>
    <w:rsid w:val="00DE0B64"/>
    <w:rsid w:val="00DE0C09"/>
    <w:rsid w:val="00DE0CB2"/>
    <w:rsid w:val="00DE0E24"/>
    <w:rsid w:val="00DE12F9"/>
    <w:rsid w:val="00DE144A"/>
    <w:rsid w:val="00DE162E"/>
    <w:rsid w:val="00DE188B"/>
    <w:rsid w:val="00DE19C6"/>
    <w:rsid w:val="00DE1CA9"/>
    <w:rsid w:val="00DE1DB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3CDB"/>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29"/>
    <w:rsid w:val="00DE586A"/>
    <w:rsid w:val="00DE5B6B"/>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F04BB"/>
    <w:rsid w:val="00DF082B"/>
    <w:rsid w:val="00DF0FD0"/>
    <w:rsid w:val="00DF138C"/>
    <w:rsid w:val="00DF182B"/>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F0C"/>
    <w:rsid w:val="00DF2FC5"/>
    <w:rsid w:val="00DF30B0"/>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E6"/>
    <w:rsid w:val="00DF4E3C"/>
    <w:rsid w:val="00DF4ECB"/>
    <w:rsid w:val="00DF5001"/>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1143"/>
    <w:rsid w:val="00E011F7"/>
    <w:rsid w:val="00E013AD"/>
    <w:rsid w:val="00E015CB"/>
    <w:rsid w:val="00E017D4"/>
    <w:rsid w:val="00E0181D"/>
    <w:rsid w:val="00E01852"/>
    <w:rsid w:val="00E01A4F"/>
    <w:rsid w:val="00E01B13"/>
    <w:rsid w:val="00E01BED"/>
    <w:rsid w:val="00E02023"/>
    <w:rsid w:val="00E0255C"/>
    <w:rsid w:val="00E02761"/>
    <w:rsid w:val="00E02B67"/>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CC6"/>
    <w:rsid w:val="00E07D11"/>
    <w:rsid w:val="00E07DBE"/>
    <w:rsid w:val="00E07FB4"/>
    <w:rsid w:val="00E10326"/>
    <w:rsid w:val="00E10399"/>
    <w:rsid w:val="00E103B4"/>
    <w:rsid w:val="00E103BF"/>
    <w:rsid w:val="00E10568"/>
    <w:rsid w:val="00E10616"/>
    <w:rsid w:val="00E10765"/>
    <w:rsid w:val="00E107B0"/>
    <w:rsid w:val="00E109DA"/>
    <w:rsid w:val="00E10DA6"/>
    <w:rsid w:val="00E10E6C"/>
    <w:rsid w:val="00E11116"/>
    <w:rsid w:val="00E112A0"/>
    <w:rsid w:val="00E112CA"/>
    <w:rsid w:val="00E11463"/>
    <w:rsid w:val="00E1146B"/>
    <w:rsid w:val="00E1163B"/>
    <w:rsid w:val="00E117F8"/>
    <w:rsid w:val="00E118A0"/>
    <w:rsid w:val="00E1192C"/>
    <w:rsid w:val="00E11A9C"/>
    <w:rsid w:val="00E11AE8"/>
    <w:rsid w:val="00E120F5"/>
    <w:rsid w:val="00E12468"/>
    <w:rsid w:val="00E12A1C"/>
    <w:rsid w:val="00E12C3F"/>
    <w:rsid w:val="00E130BC"/>
    <w:rsid w:val="00E130BF"/>
    <w:rsid w:val="00E13451"/>
    <w:rsid w:val="00E134C1"/>
    <w:rsid w:val="00E13814"/>
    <w:rsid w:val="00E13BB7"/>
    <w:rsid w:val="00E13E76"/>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6015"/>
    <w:rsid w:val="00E1624C"/>
    <w:rsid w:val="00E16283"/>
    <w:rsid w:val="00E16470"/>
    <w:rsid w:val="00E16625"/>
    <w:rsid w:val="00E16849"/>
    <w:rsid w:val="00E169B0"/>
    <w:rsid w:val="00E16D11"/>
    <w:rsid w:val="00E17043"/>
    <w:rsid w:val="00E172E9"/>
    <w:rsid w:val="00E176C0"/>
    <w:rsid w:val="00E17792"/>
    <w:rsid w:val="00E179C8"/>
    <w:rsid w:val="00E17F64"/>
    <w:rsid w:val="00E20070"/>
    <w:rsid w:val="00E20274"/>
    <w:rsid w:val="00E205DC"/>
    <w:rsid w:val="00E2060B"/>
    <w:rsid w:val="00E206DD"/>
    <w:rsid w:val="00E20891"/>
    <w:rsid w:val="00E210D9"/>
    <w:rsid w:val="00E21281"/>
    <w:rsid w:val="00E217F7"/>
    <w:rsid w:val="00E2183C"/>
    <w:rsid w:val="00E218FB"/>
    <w:rsid w:val="00E21B9D"/>
    <w:rsid w:val="00E21D4B"/>
    <w:rsid w:val="00E21E58"/>
    <w:rsid w:val="00E21FA7"/>
    <w:rsid w:val="00E221CB"/>
    <w:rsid w:val="00E225A0"/>
    <w:rsid w:val="00E22644"/>
    <w:rsid w:val="00E2269E"/>
    <w:rsid w:val="00E22713"/>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DFC"/>
    <w:rsid w:val="00E24E7F"/>
    <w:rsid w:val="00E24F1D"/>
    <w:rsid w:val="00E25084"/>
    <w:rsid w:val="00E251B5"/>
    <w:rsid w:val="00E25D11"/>
    <w:rsid w:val="00E25EA9"/>
    <w:rsid w:val="00E2602A"/>
    <w:rsid w:val="00E26122"/>
    <w:rsid w:val="00E26136"/>
    <w:rsid w:val="00E26197"/>
    <w:rsid w:val="00E2626A"/>
    <w:rsid w:val="00E2646D"/>
    <w:rsid w:val="00E267C1"/>
    <w:rsid w:val="00E26AFD"/>
    <w:rsid w:val="00E26CDC"/>
    <w:rsid w:val="00E26CE1"/>
    <w:rsid w:val="00E275B3"/>
    <w:rsid w:val="00E27742"/>
    <w:rsid w:val="00E277E0"/>
    <w:rsid w:val="00E27923"/>
    <w:rsid w:val="00E27A09"/>
    <w:rsid w:val="00E27B7E"/>
    <w:rsid w:val="00E27DBA"/>
    <w:rsid w:val="00E27E5F"/>
    <w:rsid w:val="00E300DB"/>
    <w:rsid w:val="00E3028A"/>
    <w:rsid w:val="00E303F0"/>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940"/>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23E"/>
    <w:rsid w:val="00E41322"/>
    <w:rsid w:val="00E413BA"/>
    <w:rsid w:val="00E413CD"/>
    <w:rsid w:val="00E41424"/>
    <w:rsid w:val="00E41426"/>
    <w:rsid w:val="00E41604"/>
    <w:rsid w:val="00E4187C"/>
    <w:rsid w:val="00E419B2"/>
    <w:rsid w:val="00E41A05"/>
    <w:rsid w:val="00E41AE4"/>
    <w:rsid w:val="00E41E85"/>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06D"/>
    <w:rsid w:val="00E452E2"/>
    <w:rsid w:val="00E454FC"/>
    <w:rsid w:val="00E45A17"/>
    <w:rsid w:val="00E45F7B"/>
    <w:rsid w:val="00E46096"/>
    <w:rsid w:val="00E460A7"/>
    <w:rsid w:val="00E461A7"/>
    <w:rsid w:val="00E4645D"/>
    <w:rsid w:val="00E469D9"/>
    <w:rsid w:val="00E46AC4"/>
    <w:rsid w:val="00E46B69"/>
    <w:rsid w:val="00E46D3D"/>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62"/>
    <w:rsid w:val="00E51E99"/>
    <w:rsid w:val="00E51F37"/>
    <w:rsid w:val="00E5297D"/>
    <w:rsid w:val="00E52A7E"/>
    <w:rsid w:val="00E52E68"/>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51CF"/>
    <w:rsid w:val="00E551E1"/>
    <w:rsid w:val="00E553B7"/>
    <w:rsid w:val="00E55545"/>
    <w:rsid w:val="00E55598"/>
    <w:rsid w:val="00E557B0"/>
    <w:rsid w:val="00E55823"/>
    <w:rsid w:val="00E55835"/>
    <w:rsid w:val="00E55B8D"/>
    <w:rsid w:val="00E5656C"/>
    <w:rsid w:val="00E567A6"/>
    <w:rsid w:val="00E57163"/>
    <w:rsid w:val="00E578D1"/>
    <w:rsid w:val="00E57C5B"/>
    <w:rsid w:val="00E57D00"/>
    <w:rsid w:val="00E60305"/>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A1F"/>
    <w:rsid w:val="00E631B1"/>
    <w:rsid w:val="00E636AF"/>
    <w:rsid w:val="00E63C3E"/>
    <w:rsid w:val="00E63D7C"/>
    <w:rsid w:val="00E63EC0"/>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ADF"/>
    <w:rsid w:val="00E65F3E"/>
    <w:rsid w:val="00E660DB"/>
    <w:rsid w:val="00E66195"/>
    <w:rsid w:val="00E66297"/>
    <w:rsid w:val="00E66A45"/>
    <w:rsid w:val="00E66AFA"/>
    <w:rsid w:val="00E66B89"/>
    <w:rsid w:val="00E66C92"/>
    <w:rsid w:val="00E66D1D"/>
    <w:rsid w:val="00E66FE4"/>
    <w:rsid w:val="00E67319"/>
    <w:rsid w:val="00E67354"/>
    <w:rsid w:val="00E6781F"/>
    <w:rsid w:val="00E67A85"/>
    <w:rsid w:val="00E67AC6"/>
    <w:rsid w:val="00E67B85"/>
    <w:rsid w:val="00E67BAE"/>
    <w:rsid w:val="00E67C51"/>
    <w:rsid w:val="00E67F6A"/>
    <w:rsid w:val="00E67F80"/>
    <w:rsid w:val="00E700FA"/>
    <w:rsid w:val="00E70500"/>
    <w:rsid w:val="00E70CE7"/>
    <w:rsid w:val="00E70F33"/>
    <w:rsid w:val="00E7111D"/>
    <w:rsid w:val="00E71492"/>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274"/>
    <w:rsid w:val="00E753CB"/>
    <w:rsid w:val="00E75A3A"/>
    <w:rsid w:val="00E75C41"/>
    <w:rsid w:val="00E75E3E"/>
    <w:rsid w:val="00E75F55"/>
    <w:rsid w:val="00E76171"/>
    <w:rsid w:val="00E76260"/>
    <w:rsid w:val="00E7633C"/>
    <w:rsid w:val="00E764FB"/>
    <w:rsid w:val="00E765B8"/>
    <w:rsid w:val="00E76639"/>
    <w:rsid w:val="00E7675E"/>
    <w:rsid w:val="00E76848"/>
    <w:rsid w:val="00E76C19"/>
    <w:rsid w:val="00E7717C"/>
    <w:rsid w:val="00E77218"/>
    <w:rsid w:val="00E775E1"/>
    <w:rsid w:val="00E77766"/>
    <w:rsid w:val="00E778A7"/>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3999"/>
    <w:rsid w:val="00E83E96"/>
    <w:rsid w:val="00E83EC2"/>
    <w:rsid w:val="00E84018"/>
    <w:rsid w:val="00E8427D"/>
    <w:rsid w:val="00E845DB"/>
    <w:rsid w:val="00E84743"/>
    <w:rsid w:val="00E847E2"/>
    <w:rsid w:val="00E84E0F"/>
    <w:rsid w:val="00E854AB"/>
    <w:rsid w:val="00E85587"/>
    <w:rsid w:val="00E85623"/>
    <w:rsid w:val="00E859F6"/>
    <w:rsid w:val="00E85A50"/>
    <w:rsid w:val="00E85A95"/>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D1D"/>
    <w:rsid w:val="00E91052"/>
    <w:rsid w:val="00E91185"/>
    <w:rsid w:val="00E91272"/>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30E8"/>
    <w:rsid w:val="00E93372"/>
    <w:rsid w:val="00E934C3"/>
    <w:rsid w:val="00E93623"/>
    <w:rsid w:val="00E938C7"/>
    <w:rsid w:val="00E93937"/>
    <w:rsid w:val="00E93B6A"/>
    <w:rsid w:val="00E93C59"/>
    <w:rsid w:val="00E93CBA"/>
    <w:rsid w:val="00E93CED"/>
    <w:rsid w:val="00E93E2E"/>
    <w:rsid w:val="00E93EAD"/>
    <w:rsid w:val="00E93F88"/>
    <w:rsid w:val="00E93FF4"/>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C71"/>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50A"/>
    <w:rsid w:val="00EA3642"/>
    <w:rsid w:val="00EA373C"/>
    <w:rsid w:val="00EA3780"/>
    <w:rsid w:val="00EA37D1"/>
    <w:rsid w:val="00EA3BBA"/>
    <w:rsid w:val="00EA41D8"/>
    <w:rsid w:val="00EA42D9"/>
    <w:rsid w:val="00EA4809"/>
    <w:rsid w:val="00EA4BB0"/>
    <w:rsid w:val="00EA4D47"/>
    <w:rsid w:val="00EA5068"/>
    <w:rsid w:val="00EA5199"/>
    <w:rsid w:val="00EA54ED"/>
    <w:rsid w:val="00EA5561"/>
    <w:rsid w:val="00EA557F"/>
    <w:rsid w:val="00EA560F"/>
    <w:rsid w:val="00EA573D"/>
    <w:rsid w:val="00EA623A"/>
    <w:rsid w:val="00EA6736"/>
    <w:rsid w:val="00EA6F9B"/>
    <w:rsid w:val="00EA70CC"/>
    <w:rsid w:val="00EA71AB"/>
    <w:rsid w:val="00EA71AE"/>
    <w:rsid w:val="00EA7BB3"/>
    <w:rsid w:val="00EA7CE1"/>
    <w:rsid w:val="00EA7E45"/>
    <w:rsid w:val="00EA7E5D"/>
    <w:rsid w:val="00EA7E7F"/>
    <w:rsid w:val="00EB0B19"/>
    <w:rsid w:val="00EB0D36"/>
    <w:rsid w:val="00EB0D53"/>
    <w:rsid w:val="00EB14B5"/>
    <w:rsid w:val="00EB1668"/>
    <w:rsid w:val="00EB19BF"/>
    <w:rsid w:val="00EB1AD9"/>
    <w:rsid w:val="00EB21D0"/>
    <w:rsid w:val="00EB27CE"/>
    <w:rsid w:val="00EB27DC"/>
    <w:rsid w:val="00EB2A98"/>
    <w:rsid w:val="00EB38B0"/>
    <w:rsid w:val="00EB3E29"/>
    <w:rsid w:val="00EB3EF6"/>
    <w:rsid w:val="00EB3FB5"/>
    <w:rsid w:val="00EB4073"/>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E5B"/>
    <w:rsid w:val="00EB5FFC"/>
    <w:rsid w:val="00EB6066"/>
    <w:rsid w:val="00EB6079"/>
    <w:rsid w:val="00EB622E"/>
    <w:rsid w:val="00EB6291"/>
    <w:rsid w:val="00EB637E"/>
    <w:rsid w:val="00EB6634"/>
    <w:rsid w:val="00EB68AB"/>
    <w:rsid w:val="00EB68F8"/>
    <w:rsid w:val="00EB6B2C"/>
    <w:rsid w:val="00EB6C96"/>
    <w:rsid w:val="00EB6DDC"/>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806"/>
    <w:rsid w:val="00EC18B5"/>
    <w:rsid w:val="00EC194C"/>
    <w:rsid w:val="00EC1CE8"/>
    <w:rsid w:val="00EC2479"/>
    <w:rsid w:val="00EC252F"/>
    <w:rsid w:val="00EC276E"/>
    <w:rsid w:val="00EC277A"/>
    <w:rsid w:val="00EC2AAD"/>
    <w:rsid w:val="00EC2B71"/>
    <w:rsid w:val="00EC2BD1"/>
    <w:rsid w:val="00EC2CF8"/>
    <w:rsid w:val="00EC2E90"/>
    <w:rsid w:val="00EC322C"/>
    <w:rsid w:val="00EC3257"/>
    <w:rsid w:val="00EC38AB"/>
    <w:rsid w:val="00EC4131"/>
    <w:rsid w:val="00EC4388"/>
    <w:rsid w:val="00EC440C"/>
    <w:rsid w:val="00EC4672"/>
    <w:rsid w:val="00EC47A0"/>
    <w:rsid w:val="00EC47C0"/>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724C"/>
    <w:rsid w:val="00EC7313"/>
    <w:rsid w:val="00EC73C1"/>
    <w:rsid w:val="00EC779C"/>
    <w:rsid w:val="00EC7A16"/>
    <w:rsid w:val="00EC7EF8"/>
    <w:rsid w:val="00ED00D6"/>
    <w:rsid w:val="00ED0146"/>
    <w:rsid w:val="00ED06C4"/>
    <w:rsid w:val="00ED0774"/>
    <w:rsid w:val="00ED0E3D"/>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4F9"/>
    <w:rsid w:val="00ED35FF"/>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6B1"/>
    <w:rsid w:val="00EE06DB"/>
    <w:rsid w:val="00EE0D4B"/>
    <w:rsid w:val="00EE0DDC"/>
    <w:rsid w:val="00EE0FD8"/>
    <w:rsid w:val="00EE1078"/>
    <w:rsid w:val="00EE130A"/>
    <w:rsid w:val="00EE14F2"/>
    <w:rsid w:val="00EE157F"/>
    <w:rsid w:val="00EE196D"/>
    <w:rsid w:val="00EE1B88"/>
    <w:rsid w:val="00EE1E46"/>
    <w:rsid w:val="00EE1F93"/>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DAD"/>
    <w:rsid w:val="00EF0F7D"/>
    <w:rsid w:val="00EF0F88"/>
    <w:rsid w:val="00EF102C"/>
    <w:rsid w:val="00EF1069"/>
    <w:rsid w:val="00EF146B"/>
    <w:rsid w:val="00EF155E"/>
    <w:rsid w:val="00EF1634"/>
    <w:rsid w:val="00EF17A5"/>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411D"/>
    <w:rsid w:val="00EF4191"/>
    <w:rsid w:val="00EF41A2"/>
    <w:rsid w:val="00EF44FD"/>
    <w:rsid w:val="00EF466D"/>
    <w:rsid w:val="00EF4790"/>
    <w:rsid w:val="00EF4A6A"/>
    <w:rsid w:val="00EF4A91"/>
    <w:rsid w:val="00EF4AC9"/>
    <w:rsid w:val="00EF4E65"/>
    <w:rsid w:val="00EF4EBA"/>
    <w:rsid w:val="00EF524D"/>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D7"/>
    <w:rsid w:val="00EF7826"/>
    <w:rsid w:val="00EF79D7"/>
    <w:rsid w:val="00EF7A06"/>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B1F"/>
    <w:rsid w:val="00F02E8D"/>
    <w:rsid w:val="00F02F8A"/>
    <w:rsid w:val="00F0342B"/>
    <w:rsid w:val="00F03441"/>
    <w:rsid w:val="00F035B5"/>
    <w:rsid w:val="00F03774"/>
    <w:rsid w:val="00F03798"/>
    <w:rsid w:val="00F037D1"/>
    <w:rsid w:val="00F03A2D"/>
    <w:rsid w:val="00F03B6A"/>
    <w:rsid w:val="00F03D0A"/>
    <w:rsid w:val="00F03DCE"/>
    <w:rsid w:val="00F03E0B"/>
    <w:rsid w:val="00F04181"/>
    <w:rsid w:val="00F043CF"/>
    <w:rsid w:val="00F04651"/>
    <w:rsid w:val="00F046ED"/>
    <w:rsid w:val="00F04896"/>
    <w:rsid w:val="00F04B24"/>
    <w:rsid w:val="00F04CA0"/>
    <w:rsid w:val="00F04D49"/>
    <w:rsid w:val="00F054BB"/>
    <w:rsid w:val="00F05802"/>
    <w:rsid w:val="00F05866"/>
    <w:rsid w:val="00F05D00"/>
    <w:rsid w:val="00F05D06"/>
    <w:rsid w:val="00F05DF2"/>
    <w:rsid w:val="00F05F79"/>
    <w:rsid w:val="00F06463"/>
    <w:rsid w:val="00F064E7"/>
    <w:rsid w:val="00F065BB"/>
    <w:rsid w:val="00F06739"/>
    <w:rsid w:val="00F06DBD"/>
    <w:rsid w:val="00F0703D"/>
    <w:rsid w:val="00F072C7"/>
    <w:rsid w:val="00F075CF"/>
    <w:rsid w:val="00F0774C"/>
    <w:rsid w:val="00F077CA"/>
    <w:rsid w:val="00F07CE5"/>
    <w:rsid w:val="00F07EB5"/>
    <w:rsid w:val="00F100B5"/>
    <w:rsid w:val="00F10101"/>
    <w:rsid w:val="00F10309"/>
    <w:rsid w:val="00F1064C"/>
    <w:rsid w:val="00F108C1"/>
    <w:rsid w:val="00F109A1"/>
    <w:rsid w:val="00F10A30"/>
    <w:rsid w:val="00F10D3C"/>
    <w:rsid w:val="00F11049"/>
    <w:rsid w:val="00F111B4"/>
    <w:rsid w:val="00F113CC"/>
    <w:rsid w:val="00F11634"/>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5F3"/>
    <w:rsid w:val="00F1694C"/>
    <w:rsid w:val="00F16BA1"/>
    <w:rsid w:val="00F16D52"/>
    <w:rsid w:val="00F16E3F"/>
    <w:rsid w:val="00F16F76"/>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C7"/>
    <w:rsid w:val="00F20B44"/>
    <w:rsid w:val="00F20BBD"/>
    <w:rsid w:val="00F20F40"/>
    <w:rsid w:val="00F211A3"/>
    <w:rsid w:val="00F21557"/>
    <w:rsid w:val="00F21A28"/>
    <w:rsid w:val="00F21DE9"/>
    <w:rsid w:val="00F21E63"/>
    <w:rsid w:val="00F220E3"/>
    <w:rsid w:val="00F2253D"/>
    <w:rsid w:val="00F225CF"/>
    <w:rsid w:val="00F22770"/>
    <w:rsid w:val="00F22B14"/>
    <w:rsid w:val="00F22B92"/>
    <w:rsid w:val="00F22C08"/>
    <w:rsid w:val="00F22CCC"/>
    <w:rsid w:val="00F22F85"/>
    <w:rsid w:val="00F23114"/>
    <w:rsid w:val="00F23685"/>
    <w:rsid w:val="00F236B7"/>
    <w:rsid w:val="00F2371B"/>
    <w:rsid w:val="00F2376E"/>
    <w:rsid w:val="00F2389F"/>
    <w:rsid w:val="00F239C6"/>
    <w:rsid w:val="00F23AA6"/>
    <w:rsid w:val="00F23C41"/>
    <w:rsid w:val="00F23C92"/>
    <w:rsid w:val="00F23D2C"/>
    <w:rsid w:val="00F23D2F"/>
    <w:rsid w:val="00F23D49"/>
    <w:rsid w:val="00F23E18"/>
    <w:rsid w:val="00F23E65"/>
    <w:rsid w:val="00F24201"/>
    <w:rsid w:val="00F242FC"/>
    <w:rsid w:val="00F24361"/>
    <w:rsid w:val="00F24458"/>
    <w:rsid w:val="00F24579"/>
    <w:rsid w:val="00F2479B"/>
    <w:rsid w:val="00F248D4"/>
    <w:rsid w:val="00F24A90"/>
    <w:rsid w:val="00F24D42"/>
    <w:rsid w:val="00F2538D"/>
    <w:rsid w:val="00F253A3"/>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5BB"/>
    <w:rsid w:val="00F3061C"/>
    <w:rsid w:val="00F306AD"/>
    <w:rsid w:val="00F306E9"/>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629"/>
    <w:rsid w:val="00F347F2"/>
    <w:rsid w:val="00F34A2D"/>
    <w:rsid w:val="00F34ADC"/>
    <w:rsid w:val="00F3508F"/>
    <w:rsid w:val="00F3521F"/>
    <w:rsid w:val="00F35321"/>
    <w:rsid w:val="00F35461"/>
    <w:rsid w:val="00F35595"/>
    <w:rsid w:val="00F355E1"/>
    <w:rsid w:val="00F359E1"/>
    <w:rsid w:val="00F35C70"/>
    <w:rsid w:val="00F3609F"/>
    <w:rsid w:val="00F36109"/>
    <w:rsid w:val="00F361C7"/>
    <w:rsid w:val="00F3637E"/>
    <w:rsid w:val="00F3650C"/>
    <w:rsid w:val="00F3650E"/>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E0"/>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4BE"/>
    <w:rsid w:val="00F467F1"/>
    <w:rsid w:val="00F468C2"/>
    <w:rsid w:val="00F46D67"/>
    <w:rsid w:val="00F46DBE"/>
    <w:rsid w:val="00F47110"/>
    <w:rsid w:val="00F471EB"/>
    <w:rsid w:val="00F47290"/>
    <w:rsid w:val="00F4763B"/>
    <w:rsid w:val="00F47C7D"/>
    <w:rsid w:val="00F501E4"/>
    <w:rsid w:val="00F505C1"/>
    <w:rsid w:val="00F506E4"/>
    <w:rsid w:val="00F50854"/>
    <w:rsid w:val="00F50DB2"/>
    <w:rsid w:val="00F50EF2"/>
    <w:rsid w:val="00F5104A"/>
    <w:rsid w:val="00F51319"/>
    <w:rsid w:val="00F51678"/>
    <w:rsid w:val="00F51B1A"/>
    <w:rsid w:val="00F51B67"/>
    <w:rsid w:val="00F52139"/>
    <w:rsid w:val="00F522DE"/>
    <w:rsid w:val="00F52371"/>
    <w:rsid w:val="00F52717"/>
    <w:rsid w:val="00F52C79"/>
    <w:rsid w:val="00F52EBF"/>
    <w:rsid w:val="00F53408"/>
    <w:rsid w:val="00F5358F"/>
    <w:rsid w:val="00F53710"/>
    <w:rsid w:val="00F538E6"/>
    <w:rsid w:val="00F53940"/>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844"/>
    <w:rsid w:val="00F57BF2"/>
    <w:rsid w:val="00F57C49"/>
    <w:rsid w:val="00F57CCA"/>
    <w:rsid w:val="00F60089"/>
    <w:rsid w:val="00F60119"/>
    <w:rsid w:val="00F602DC"/>
    <w:rsid w:val="00F603EC"/>
    <w:rsid w:val="00F603FB"/>
    <w:rsid w:val="00F6055E"/>
    <w:rsid w:val="00F60586"/>
    <w:rsid w:val="00F6084C"/>
    <w:rsid w:val="00F60855"/>
    <w:rsid w:val="00F608A2"/>
    <w:rsid w:val="00F60A09"/>
    <w:rsid w:val="00F61144"/>
    <w:rsid w:val="00F6120E"/>
    <w:rsid w:val="00F61448"/>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C03"/>
    <w:rsid w:val="00F63E7B"/>
    <w:rsid w:val="00F64665"/>
    <w:rsid w:val="00F64B09"/>
    <w:rsid w:val="00F64D8F"/>
    <w:rsid w:val="00F65140"/>
    <w:rsid w:val="00F6520C"/>
    <w:rsid w:val="00F653DF"/>
    <w:rsid w:val="00F654A8"/>
    <w:rsid w:val="00F655D1"/>
    <w:rsid w:val="00F6571F"/>
    <w:rsid w:val="00F65CA5"/>
    <w:rsid w:val="00F65CE6"/>
    <w:rsid w:val="00F6693F"/>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2FA2"/>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0C0"/>
    <w:rsid w:val="00F851E2"/>
    <w:rsid w:val="00F852C4"/>
    <w:rsid w:val="00F853E6"/>
    <w:rsid w:val="00F8549F"/>
    <w:rsid w:val="00F856D2"/>
    <w:rsid w:val="00F8592C"/>
    <w:rsid w:val="00F85B17"/>
    <w:rsid w:val="00F860E5"/>
    <w:rsid w:val="00F86598"/>
    <w:rsid w:val="00F86765"/>
    <w:rsid w:val="00F868FF"/>
    <w:rsid w:val="00F86C17"/>
    <w:rsid w:val="00F8715F"/>
    <w:rsid w:val="00F8720D"/>
    <w:rsid w:val="00F8751C"/>
    <w:rsid w:val="00F87720"/>
    <w:rsid w:val="00F87900"/>
    <w:rsid w:val="00F905DC"/>
    <w:rsid w:val="00F9066C"/>
    <w:rsid w:val="00F90B23"/>
    <w:rsid w:val="00F90B4A"/>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3E1"/>
    <w:rsid w:val="00F95584"/>
    <w:rsid w:val="00F95811"/>
    <w:rsid w:val="00F959EC"/>
    <w:rsid w:val="00F95FA9"/>
    <w:rsid w:val="00F9616E"/>
    <w:rsid w:val="00F961E4"/>
    <w:rsid w:val="00F967F0"/>
    <w:rsid w:val="00F968D8"/>
    <w:rsid w:val="00F9694C"/>
    <w:rsid w:val="00F96D58"/>
    <w:rsid w:val="00F97008"/>
    <w:rsid w:val="00F9721A"/>
    <w:rsid w:val="00F97326"/>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CE"/>
    <w:rsid w:val="00FA1A5B"/>
    <w:rsid w:val="00FA1AD6"/>
    <w:rsid w:val="00FA1C17"/>
    <w:rsid w:val="00FA1CF4"/>
    <w:rsid w:val="00FA1D0D"/>
    <w:rsid w:val="00FA1DDE"/>
    <w:rsid w:val="00FA1ECC"/>
    <w:rsid w:val="00FA2055"/>
    <w:rsid w:val="00FA22E2"/>
    <w:rsid w:val="00FA2325"/>
    <w:rsid w:val="00FA2427"/>
    <w:rsid w:val="00FA27A2"/>
    <w:rsid w:val="00FA2C70"/>
    <w:rsid w:val="00FA2EBE"/>
    <w:rsid w:val="00FA3179"/>
    <w:rsid w:val="00FA32FA"/>
    <w:rsid w:val="00FA37C6"/>
    <w:rsid w:val="00FA3997"/>
    <w:rsid w:val="00FA3E95"/>
    <w:rsid w:val="00FA4082"/>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4BF"/>
    <w:rsid w:val="00FA54F8"/>
    <w:rsid w:val="00FA556A"/>
    <w:rsid w:val="00FA565B"/>
    <w:rsid w:val="00FA5800"/>
    <w:rsid w:val="00FA5D3F"/>
    <w:rsid w:val="00FA61EF"/>
    <w:rsid w:val="00FA6206"/>
    <w:rsid w:val="00FA654A"/>
    <w:rsid w:val="00FA66F3"/>
    <w:rsid w:val="00FA6757"/>
    <w:rsid w:val="00FA68DB"/>
    <w:rsid w:val="00FA6A36"/>
    <w:rsid w:val="00FA6BC4"/>
    <w:rsid w:val="00FA6C93"/>
    <w:rsid w:val="00FA741F"/>
    <w:rsid w:val="00FA750A"/>
    <w:rsid w:val="00FA76F5"/>
    <w:rsid w:val="00FA772B"/>
    <w:rsid w:val="00FA7D67"/>
    <w:rsid w:val="00FA7E89"/>
    <w:rsid w:val="00FB0199"/>
    <w:rsid w:val="00FB0281"/>
    <w:rsid w:val="00FB03CC"/>
    <w:rsid w:val="00FB03E2"/>
    <w:rsid w:val="00FB07F9"/>
    <w:rsid w:val="00FB0933"/>
    <w:rsid w:val="00FB16E5"/>
    <w:rsid w:val="00FB17C3"/>
    <w:rsid w:val="00FB19EE"/>
    <w:rsid w:val="00FB1B01"/>
    <w:rsid w:val="00FB1F71"/>
    <w:rsid w:val="00FB24E7"/>
    <w:rsid w:val="00FB25A6"/>
    <w:rsid w:val="00FB25C5"/>
    <w:rsid w:val="00FB2915"/>
    <w:rsid w:val="00FB2CAB"/>
    <w:rsid w:val="00FB31D1"/>
    <w:rsid w:val="00FB33DC"/>
    <w:rsid w:val="00FB33E5"/>
    <w:rsid w:val="00FB34B1"/>
    <w:rsid w:val="00FB36D7"/>
    <w:rsid w:val="00FB3A33"/>
    <w:rsid w:val="00FB3D7C"/>
    <w:rsid w:val="00FB3D93"/>
    <w:rsid w:val="00FB3EE4"/>
    <w:rsid w:val="00FB4082"/>
    <w:rsid w:val="00FB41B8"/>
    <w:rsid w:val="00FB4253"/>
    <w:rsid w:val="00FB426E"/>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622A"/>
    <w:rsid w:val="00FB665F"/>
    <w:rsid w:val="00FB66C7"/>
    <w:rsid w:val="00FB6703"/>
    <w:rsid w:val="00FB69CD"/>
    <w:rsid w:val="00FB6DA9"/>
    <w:rsid w:val="00FB701A"/>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F66"/>
    <w:rsid w:val="00FC1AB0"/>
    <w:rsid w:val="00FC1AC3"/>
    <w:rsid w:val="00FC1B28"/>
    <w:rsid w:val="00FC2000"/>
    <w:rsid w:val="00FC2D27"/>
    <w:rsid w:val="00FC2FBF"/>
    <w:rsid w:val="00FC2FE7"/>
    <w:rsid w:val="00FC3105"/>
    <w:rsid w:val="00FC31FB"/>
    <w:rsid w:val="00FC3263"/>
    <w:rsid w:val="00FC34F6"/>
    <w:rsid w:val="00FC35A9"/>
    <w:rsid w:val="00FC3825"/>
    <w:rsid w:val="00FC38C7"/>
    <w:rsid w:val="00FC3B01"/>
    <w:rsid w:val="00FC3C7F"/>
    <w:rsid w:val="00FC3D9A"/>
    <w:rsid w:val="00FC3F41"/>
    <w:rsid w:val="00FC4110"/>
    <w:rsid w:val="00FC42D2"/>
    <w:rsid w:val="00FC4421"/>
    <w:rsid w:val="00FC442B"/>
    <w:rsid w:val="00FC453C"/>
    <w:rsid w:val="00FC4EC7"/>
    <w:rsid w:val="00FC4F36"/>
    <w:rsid w:val="00FC5134"/>
    <w:rsid w:val="00FC5881"/>
    <w:rsid w:val="00FC5C01"/>
    <w:rsid w:val="00FC5CB8"/>
    <w:rsid w:val="00FC5FA9"/>
    <w:rsid w:val="00FC60D2"/>
    <w:rsid w:val="00FC626C"/>
    <w:rsid w:val="00FC62E3"/>
    <w:rsid w:val="00FC6774"/>
    <w:rsid w:val="00FC68A3"/>
    <w:rsid w:val="00FC6D8E"/>
    <w:rsid w:val="00FC6F04"/>
    <w:rsid w:val="00FC79CE"/>
    <w:rsid w:val="00FC7A55"/>
    <w:rsid w:val="00FC7D4E"/>
    <w:rsid w:val="00FC7E12"/>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710"/>
    <w:rsid w:val="00FD374D"/>
    <w:rsid w:val="00FD3888"/>
    <w:rsid w:val="00FD3901"/>
    <w:rsid w:val="00FD3BCD"/>
    <w:rsid w:val="00FD3D07"/>
    <w:rsid w:val="00FD3E67"/>
    <w:rsid w:val="00FD40D9"/>
    <w:rsid w:val="00FD427C"/>
    <w:rsid w:val="00FD4629"/>
    <w:rsid w:val="00FD47F9"/>
    <w:rsid w:val="00FD4815"/>
    <w:rsid w:val="00FD537F"/>
    <w:rsid w:val="00FD543D"/>
    <w:rsid w:val="00FD548B"/>
    <w:rsid w:val="00FD54AF"/>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4F8"/>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899"/>
    <w:rsid w:val="00FE3E41"/>
    <w:rsid w:val="00FE3E99"/>
    <w:rsid w:val="00FE4292"/>
    <w:rsid w:val="00FE4303"/>
    <w:rsid w:val="00FE44B9"/>
    <w:rsid w:val="00FE4988"/>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A80"/>
    <w:rsid w:val="00FE6CD0"/>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4015"/>
    <w:rsid w:val="00FF46B4"/>
    <w:rsid w:val="00FF4A3A"/>
    <w:rsid w:val="00FF4BF3"/>
    <w:rsid w:val="00FF4FB9"/>
    <w:rsid w:val="00FF5245"/>
    <w:rsid w:val="00FF5719"/>
    <w:rsid w:val="00FF5B02"/>
    <w:rsid w:val="00FF5D87"/>
    <w:rsid w:val="00FF60B3"/>
    <w:rsid w:val="00FF61D1"/>
    <w:rsid w:val="00FF6215"/>
    <w:rsid w:val="00FF62E0"/>
    <w:rsid w:val="00FF6398"/>
    <w:rsid w:val="00FF640A"/>
    <w:rsid w:val="00FF65E0"/>
    <w:rsid w:val="00FF7123"/>
    <w:rsid w:val="00FF7474"/>
    <w:rsid w:val="00FF75BD"/>
    <w:rsid w:val="00FF76BF"/>
    <w:rsid w:val="00FF77E7"/>
    <w:rsid w:val="00FF7846"/>
    <w:rsid w:val="00FF7923"/>
    <w:rsid w:val="00FF7D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8E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99"/>
    <w:lsdException w:name="footer" w:uiPriority="99"/>
    <w:lsdException w:name="caption" w:locked="1" w:semiHidden="1" w:unhideWhenUsed="1" w:qFormat="1"/>
    <w:lsdException w:name="Title" w:locked="1"/>
    <w:lsdException w:name="Default Paragraph Font" w:locked="1"/>
    <w:lsdException w:name="Subtitle" w:locked="1"/>
    <w:lsdException w:name="Hyperlink" w:uiPriority="99"/>
    <w:lsdException w:name="Strong" w:locked="1" w:uiPriority="22" w:qFormat="1"/>
    <w:lsdException w:name="Emphasis" w:locked="1" w:uiPriority="20" w:qFormat="1"/>
    <w:lsdException w:name="Normal (Web)"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lang w:val="x-none" w:eastAsia="x-none"/>
    </w:rPr>
  </w:style>
  <w:style w:type="paragraph" w:styleId="Titolo2">
    <w:name w:val="heading 2"/>
    <w:basedOn w:val="Normale"/>
    <w:next w:val="Titolo3"/>
    <w:link w:val="Titolo2Carattere"/>
    <w:unhideWhenUsed/>
    <w:qFormat/>
    <w:locked/>
    <w:rsid w:val="000729AA"/>
    <w:pPr>
      <w:keepNext/>
      <w:numPr>
        <w:numId w:val="5"/>
      </w:numPr>
      <w:spacing w:before="560" w:after="120"/>
      <w:outlineLvl w:val="1"/>
    </w:pPr>
    <w:rPr>
      <w:b/>
      <w:bCs/>
      <w:iCs/>
      <w:caps/>
      <w:szCs w:val="28"/>
      <w:lang w:val="x-none"/>
    </w:rPr>
  </w:style>
  <w:style w:type="paragraph" w:styleId="Titolo3">
    <w:name w:val="heading 3"/>
    <w:basedOn w:val="Normale"/>
    <w:next w:val="Normale"/>
    <w:link w:val="Titolo3Carattere"/>
    <w:qFormat/>
    <w:locked/>
    <w:rsid w:val="00AB39E7"/>
    <w:pPr>
      <w:keepNext/>
      <w:numPr>
        <w:ilvl w:val="1"/>
        <w:numId w:val="5"/>
      </w:numPr>
      <w:spacing w:before="240" w:after="60"/>
      <w:outlineLvl w:val="2"/>
    </w:pPr>
    <w:rPr>
      <w:b/>
      <w:bCs/>
      <w:caps/>
      <w:sz w:val="22"/>
      <w:szCs w:val="26"/>
      <w:lang w:val="x-none"/>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lang w:val="x-none" w:eastAsia="x-none"/>
    </w:rPr>
  </w:style>
  <w:style w:type="character" w:customStyle="1" w:styleId="Titolo3Carattere">
    <w:name w:val="Titolo 3 Carattere"/>
    <w:link w:val="Titolo3"/>
    <w:rsid w:val="00AB39E7"/>
    <w:rPr>
      <w:rFonts w:ascii="Garamond" w:eastAsia="Times New Roman" w:hAnsi="Garamond"/>
      <w:b/>
      <w:bCs/>
      <w:caps/>
      <w:sz w:val="22"/>
      <w:szCs w:val="26"/>
      <w:lang w:val="x-none"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lang w:val="x-none" w:eastAsia="x-none"/>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IntestazioneCarattere">
    <w:name w:val="Intestazione Carattere"/>
    <w:link w:val="Intestazione"/>
    <w:uiPriority w:val="99"/>
    <w:locked/>
    <w:rsid w:val="002750E3"/>
    <w:rPr>
      <w:rFonts w:eastAsia="Times New Roman" w:cs="Times New Roman"/>
      <w:lang w:val="x-none"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PidipaginaCarattere">
    <w:name w:val="Piè di pagina Carattere"/>
    <w:link w:val="Pidipagina"/>
    <w:uiPriority w:val="99"/>
    <w:locked/>
    <w:rsid w:val="002750E3"/>
    <w:rPr>
      <w:rFonts w:eastAsia="Times New Roman" w:cs="Times New Roman"/>
      <w:lang w:val="x-none" w:eastAsia="it-IT"/>
    </w:rPr>
  </w:style>
  <w:style w:type="paragraph" w:styleId="Testonotaapidipagina">
    <w:name w:val="footnote text"/>
    <w:basedOn w:val="Normale"/>
    <w:link w:val="TestonotaapidipaginaCarattere"/>
    <w:rsid w:val="002750E3"/>
    <w:pPr>
      <w:spacing w:before="100" w:beforeAutospacing="1" w:afterAutospacing="1" w:line="240" w:lineRule="auto"/>
    </w:pPr>
    <w:rPr>
      <w:sz w:val="20"/>
      <w:szCs w:val="20"/>
      <w:lang w:val="x-none"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val="x-none" w:eastAsia="it-IT"/>
    </w:rPr>
  </w:style>
  <w:style w:type="character" w:styleId="Rimandonotaapidipagina">
    <w:name w:val="footnote reference"/>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val="x-none"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lang w:val="x-none"/>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lang w:val="x-none"/>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basedOn w:val="Normal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aliases w:val="Corpo del testo"/>
    <w:basedOn w:val="Normale"/>
    <w:link w:val="CorpotestoCarattere1"/>
    <w:rsid w:val="003A3FE8"/>
    <w:pPr>
      <w:widowControl w:val="0"/>
      <w:spacing w:line="259" w:lineRule="exact"/>
    </w:pPr>
    <w:rPr>
      <w:rFonts w:ascii="Times New Roman" w:hAnsi="Times New Roman"/>
      <w:sz w:val="26"/>
      <w:szCs w:val="20"/>
      <w:lang w:val="x-none" w:eastAsia="x-none"/>
    </w:rPr>
  </w:style>
  <w:style w:type="character" w:customStyle="1" w:styleId="CorpotestoCarattere1">
    <w:name w:val="Corpo testo Carattere1"/>
    <w:aliases w:val="Corpo del testo Carattere"/>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lang w:val="x-none"/>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rPr>
      <w:lang w:val="x-none"/>
    </w:r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val="x-none"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val="x-none"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lang w:val="x-none"/>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lang w:val="x-none"/>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val="it-IT"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6"/>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rsid w:val="00A457F9"/>
  </w:style>
  <w:style w:type="paragraph" w:customStyle="1" w:styleId="Grigliamedia1-Colore21">
    <w:name w:val="Griglia media 1 - Colore 21"/>
    <w:basedOn w:val="Normale"/>
    <w:uiPriority w:val="34"/>
    <w:qFormat/>
    <w:rsid w:val="00C218BD"/>
    <w:pPr>
      <w:ind w:left="720"/>
    </w:pPr>
    <w:rPr>
      <w:rFonts w:eastAsia="Calibri"/>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99"/>
    <w:lsdException w:name="footer" w:uiPriority="99"/>
    <w:lsdException w:name="caption" w:locked="1" w:semiHidden="1" w:unhideWhenUsed="1" w:qFormat="1"/>
    <w:lsdException w:name="Title" w:locked="1"/>
    <w:lsdException w:name="Default Paragraph Font" w:locked="1"/>
    <w:lsdException w:name="Subtitle" w:locked="1"/>
    <w:lsdException w:name="Hyperlink" w:uiPriority="99"/>
    <w:lsdException w:name="Strong" w:locked="1" w:uiPriority="22" w:qFormat="1"/>
    <w:lsdException w:name="Emphasis" w:locked="1" w:uiPriority="20" w:qFormat="1"/>
    <w:lsdException w:name="Normal (Web)"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lang w:val="x-none" w:eastAsia="x-none"/>
    </w:rPr>
  </w:style>
  <w:style w:type="paragraph" w:styleId="Titolo2">
    <w:name w:val="heading 2"/>
    <w:basedOn w:val="Normale"/>
    <w:next w:val="Titolo3"/>
    <w:link w:val="Titolo2Carattere"/>
    <w:unhideWhenUsed/>
    <w:qFormat/>
    <w:locked/>
    <w:rsid w:val="000729AA"/>
    <w:pPr>
      <w:keepNext/>
      <w:numPr>
        <w:numId w:val="5"/>
      </w:numPr>
      <w:spacing w:before="560" w:after="120"/>
      <w:outlineLvl w:val="1"/>
    </w:pPr>
    <w:rPr>
      <w:b/>
      <w:bCs/>
      <w:iCs/>
      <w:caps/>
      <w:szCs w:val="28"/>
      <w:lang w:val="x-none"/>
    </w:rPr>
  </w:style>
  <w:style w:type="paragraph" w:styleId="Titolo3">
    <w:name w:val="heading 3"/>
    <w:basedOn w:val="Normale"/>
    <w:next w:val="Normale"/>
    <w:link w:val="Titolo3Carattere"/>
    <w:qFormat/>
    <w:locked/>
    <w:rsid w:val="00AB39E7"/>
    <w:pPr>
      <w:keepNext/>
      <w:numPr>
        <w:ilvl w:val="1"/>
        <w:numId w:val="5"/>
      </w:numPr>
      <w:spacing w:before="240" w:after="60"/>
      <w:outlineLvl w:val="2"/>
    </w:pPr>
    <w:rPr>
      <w:b/>
      <w:bCs/>
      <w:caps/>
      <w:sz w:val="22"/>
      <w:szCs w:val="26"/>
      <w:lang w:val="x-none"/>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lang w:val="x-none" w:eastAsia="x-none"/>
    </w:rPr>
  </w:style>
  <w:style w:type="character" w:customStyle="1" w:styleId="Titolo3Carattere">
    <w:name w:val="Titolo 3 Carattere"/>
    <w:link w:val="Titolo3"/>
    <w:rsid w:val="00AB39E7"/>
    <w:rPr>
      <w:rFonts w:ascii="Garamond" w:eastAsia="Times New Roman" w:hAnsi="Garamond"/>
      <w:b/>
      <w:bCs/>
      <w:caps/>
      <w:sz w:val="22"/>
      <w:szCs w:val="26"/>
      <w:lang w:val="x-none"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lang w:val="x-none" w:eastAsia="x-none"/>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IntestazioneCarattere">
    <w:name w:val="Intestazione Carattere"/>
    <w:link w:val="Intestazione"/>
    <w:uiPriority w:val="99"/>
    <w:locked/>
    <w:rsid w:val="002750E3"/>
    <w:rPr>
      <w:rFonts w:eastAsia="Times New Roman" w:cs="Times New Roman"/>
      <w:lang w:val="x-none"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PidipaginaCarattere">
    <w:name w:val="Piè di pagina Carattere"/>
    <w:link w:val="Pidipagina"/>
    <w:uiPriority w:val="99"/>
    <w:locked/>
    <w:rsid w:val="002750E3"/>
    <w:rPr>
      <w:rFonts w:eastAsia="Times New Roman" w:cs="Times New Roman"/>
      <w:lang w:val="x-none" w:eastAsia="it-IT"/>
    </w:rPr>
  </w:style>
  <w:style w:type="paragraph" w:styleId="Testonotaapidipagina">
    <w:name w:val="footnote text"/>
    <w:basedOn w:val="Normale"/>
    <w:link w:val="TestonotaapidipaginaCarattere"/>
    <w:rsid w:val="002750E3"/>
    <w:pPr>
      <w:spacing w:before="100" w:beforeAutospacing="1" w:afterAutospacing="1" w:line="240" w:lineRule="auto"/>
    </w:pPr>
    <w:rPr>
      <w:sz w:val="20"/>
      <w:szCs w:val="20"/>
      <w:lang w:val="x-none"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val="x-none" w:eastAsia="it-IT"/>
    </w:rPr>
  </w:style>
  <w:style w:type="character" w:styleId="Rimandonotaapidipagina">
    <w:name w:val="footnote reference"/>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val="x-none"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lang w:val="x-none"/>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lang w:val="x-none"/>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basedOn w:val="Normal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aliases w:val="Corpo del testo"/>
    <w:basedOn w:val="Normale"/>
    <w:link w:val="CorpotestoCarattere1"/>
    <w:rsid w:val="003A3FE8"/>
    <w:pPr>
      <w:widowControl w:val="0"/>
      <w:spacing w:line="259" w:lineRule="exact"/>
    </w:pPr>
    <w:rPr>
      <w:rFonts w:ascii="Times New Roman" w:hAnsi="Times New Roman"/>
      <w:sz w:val="26"/>
      <w:szCs w:val="20"/>
      <w:lang w:val="x-none" w:eastAsia="x-none"/>
    </w:rPr>
  </w:style>
  <w:style w:type="character" w:customStyle="1" w:styleId="CorpotestoCarattere1">
    <w:name w:val="Corpo testo Carattere1"/>
    <w:aliases w:val="Corpo del testo Carattere"/>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lang w:val="x-none"/>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rPr>
      <w:lang w:val="x-none"/>
    </w:r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val="x-none"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val="x-none"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lang w:val="x-none"/>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lang w:val="x-none"/>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val="it-IT"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6"/>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rsid w:val="00A457F9"/>
  </w:style>
  <w:style w:type="paragraph" w:customStyle="1" w:styleId="Grigliamedia1-Colore21">
    <w:name w:val="Griglia media 1 - Colore 21"/>
    <w:basedOn w:val="Normale"/>
    <w:uiPriority w:val="34"/>
    <w:qFormat/>
    <w:rsid w:val="00C218BD"/>
    <w:pPr>
      <w:ind w:left="720"/>
    </w:pPr>
    <w:rPr>
      <w:rFonts w:eastAsia="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072858">
      <w:bodyDiv w:val="1"/>
      <w:marLeft w:val="0"/>
      <w:marRight w:val="0"/>
      <w:marTop w:val="0"/>
      <w:marBottom w:val="0"/>
      <w:divBdr>
        <w:top w:val="none" w:sz="0" w:space="0" w:color="auto"/>
        <w:left w:val="none" w:sz="0" w:space="0" w:color="auto"/>
        <w:bottom w:val="none" w:sz="0" w:space="0" w:color="auto"/>
        <w:right w:val="none" w:sz="0" w:space="0" w:color="auto"/>
      </w:divBdr>
      <w:divsChild>
        <w:div w:id="1162544548">
          <w:marLeft w:val="0"/>
          <w:marRight w:val="0"/>
          <w:marTop w:val="0"/>
          <w:marBottom w:val="0"/>
          <w:divBdr>
            <w:top w:val="none" w:sz="0" w:space="0" w:color="auto"/>
            <w:left w:val="none" w:sz="0" w:space="0" w:color="auto"/>
            <w:bottom w:val="none" w:sz="0" w:space="0" w:color="auto"/>
            <w:right w:val="none" w:sz="0" w:space="0" w:color="auto"/>
          </w:divBdr>
        </w:div>
        <w:div w:id="13268984">
          <w:marLeft w:val="0"/>
          <w:marRight w:val="0"/>
          <w:marTop w:val="0"/>
          <w:marBottom w:val="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2262289">
      <w:bodyDiv w:val="1"/>
      <w:marLeft w:val="0"/>
      <w:marRight w:val="0"/>
      <w:marTop w:val="0"/>
      <w:marBottom w:val="0"/>
      <w:divBdr>
        <w:top w:val="none" w:sz="0" w:space="0" w:color="auto"/>
        <w:left w:val="none" w:sz="0" w:space="0" w:color="auto"/>
        <w:bottom w:val="none" w:sz="0" w:space="0" w:color="auto"/>
        <w:right w:val="none" w:sz="0" w:space="0" w:color="auto"/>
      </w:divBdr>
      <w:divsChild>
        <w:div w:id="913589644">
          <w:marLeft w:val="0"/>
          <w:marRight w:val="0"/>
          <w:marTop w:val="0"/>
          <w:marBottom w:val="0"/>
          <w:divBdr>
            <w:top w:val="none" w:sz="0" w:space="0" w:color="auto"/>
            <w:left w:val="none" w:sz="0" w:space="0" w:color="auto"/>
            <w:bottom w:val="none" w:sz="0" w:space="0" w:color="auto"/>
            <w:right w:val="none" w:sz="0" w:space="0" w:color="auto"/>
          </w:divBdr>
        </w:div>
        <w:div w:id="540165528">
          <w:marLeft w:val="0"/>
          <w:marRight w:val="0"/>
          <w:marTop w:val="0"/>
          <w:marBottom w:val="0"/>
          <w:divBdr>
            <w:top w:val="none" w:sz="0" w:space="0" w:color="auto"/>
            <w:left w:val="none" w:sz="0" w:space="0" w:color="auto"/>
            <w:bottom w:val="none" w:sz="0" w:space="0" w:color="auto"/>
            <w:right w:val="none" w:sz="0" w:space="0" w:color="auto"/>
          </w:divBdr>
        </w:div>
        <w:div w:id="135143649">
          <w:marLeft w:val="0"/>
          <w:marRight w:val="0"/>
          <w:marTop w:val="0"/>
          <w:marBottom w:val="0"/>
          <w:divBdr>
            <w:top w:val="none" w:sz="0" w:space="0" w:color="auto"/>
            <w:left w:val="none" w:sz="0" w:space="0" w:color="auto"/>
            <w:bottom w:val="none" w:sz="0" w:space="0" w:color="auto"/>
            <w:right w:val="none" w:sz="0" w:space="0" w:color="auto"/>
          </w:divBdr>
        </w:div>
        <w:div w:id="1686639716">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53531215">
      <w:bodyDiv w:val="1"/>
      <w:marLeft w:val="0"/>
      <w:marRight w:val="0"/>
      <w:marTop w:val="0"/>
      <w:marBottom w:val="0"/>
      <w:divBdr>
        <w:top w:val="none" w:sz="0" w:space="0" w:color="auto"/>
        <w:left w:val="none" w:sz="0" w:space="0" w:color="auto"/>
        <w:bottom w:val="none" w:sz="0" w:space="0" w:color="auto"/>
        <w:right w:val="none" w:sz="0" w:space="0" w:color="auto"/>
      </w:divBdr>
      <w:divsChild>
        <w:div w:id="1709330667">
          <w:marLeft w:val="0"/>
          <w:marRight w:val="0"/>
          <w:marTop w:val="0"/>
          <w:marBottom w:val="0"/>
          <w:divBdr>
            <w:top w:val="none" w:sz="0" w:space="0" w:color="auto"/>
            <w:left w:val="none" w:sz="0" w:space="0" w:color="auto"/>
            <w:bottom w:val="none" w:sz="0" w:space="0" w:color="auto"/>
            <w:right w:val="none" w:sz="0" w:space="0" w:color="auto"/>
          </w:divBdr>
        </w:div>
        <w:div w:id="1514153376">
          <w:marLeft w:val="0"/>
          <w:marRight w:val="0"/>
          <w:marTop w:val="0"/>
          <w:marBottom w:val="0"/>
          <w:divBdr>
            <w:top w:val="none" w:sz="0" w:space="0" w:color="auto"/>
            <w:left w:val="none" w:sz="0" w:space="0" w:color="auto"/>
            <w:bottom w:val="none" w:sz="0" w:space="0" w:color="auto"/>
            <w:right w:val="none" w:sz="0" w:space="0" w:color="auto"/>
          </w:divBdr>
        </w:div>
        <w:div w:id="1981424192">
          <w:marLeft w:val="0"/>
          <w:marRight w:val="0"/>
          <w:marTop w:val="0"/>
          <w:marBottom w:val="0"/>
          <w:divBdr>
            <w:top w:val="none" w:sz="0" w:space="0" w:color="auto"/>
            <w:left w:val="none" w:sz="0" w:space="0" w:color="auto"/>
            <w:bottom w:val="none" w:sz="0" w:space="0" w:color="auto"/>
            <w:right w:val="none" w:sz="0" w:space="0" w:color="auto"/>
          </w:divBdr>
        </w:div>
        <w:div w:id="148638085">
          <w:marLeft w:val="0"/>
          <w:marRight w:val="0"/>
          <w:marTop w:val="0"/>
          <w:marBottom w:val="0"/>
          <w:divBdr>
            <w:top w:val="none" w:sz="0" w:space="0" w:color="auto"/>
            <w:left w:val="none" w:sz="0" w:space="0" w:color="auto"/>
            <w:bottom w:val="none" w:sz="0" w:space="0" w:color="auto"/>
            <w:right w:val="none" w:sz="0" w:space="0" w:color="auto"/>
          </w:divBdr>
        </w:div>
      </w:divsChild>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112826">
      <w:bodyDiv w:val="1"/>
      <w:marLeft w:val="0"/>
      <w:marRight w:val="0"/>
      <w:marTop w:val="0"/>
      <w:marBottom w:val="0"/>
      <w:divBdr>
        <w:top w:val="none" w:sz="0" w:space="0" w:color="auto"/>
        <w:left w:val="none" w:sz="0" w:space="0" w:color="auto"/>
        <w:bottom w:val="none" w:sz="0" w:space="0" w:color="auto"/>
        <w:right w:val="none" w:sz="0" w:space="0" w:color="auto"/>
      </w:divBdr>
      <w:divsChild>
        <w:div w:id="368531621">
          <w:marLeft w:val="0"/>
          <w:marRight w:val="0"/>
          <w:marTop w:val="0"/>
          <w:marBottom w:val="0"/>
          <w:divBdr>
            <w:top w:val="none" w:sz="0" w:space="0" w:color="auto"/>
            <w:left w:val="none" w:sz="0" w:space="0" w:color="auto"/>
            <w:bottom w:val="none" w:sz="0" w:space="0" w:color="auto"/>
            <w:right w:val="none" w:sz="0" w:space="0" w:color="auto"/>
          </w:divBdr>
        </w:div>
        <w:div w:id="1143694372">
          <w:marLeft w:val="0"/>
          <w:marRight w:val="0"/>
          <w:marTop w:val="0"/>
          <w:marBottom w:val="0"/>
          <w:divBdr>
            <w:top w:val="none" w:sz="0" w:space="0" w:color="auto"/>
            <w:left w:val="none" w:sz="0" w:space="0" w:color="auto"/>
            <w:bottom w:val="none" w:sz="0" w:space="0" w:color="auto"/>
            <w:right w:val="none" w:sz="0" w:space="0" w:color="auto"/>
          </w:divBdr>
        </w:div>
        <w:div w:id="1437481633">
          <w:marLeft w:val="0"/>
          <w:marRight w:val="0"/>
          <w:marTop w:val="0"/>
          <w:marBottom w:val="0"/>
          <w:divBdr>
            <w:top w:val="none" w:sz="0" w:space="0" w:color="auto"/>
            <w:left w:val="none" w:sz="0" w:space="0" w:color="auto"/>
            <w:bottom w:val="none" w:sz="0" w:space="0" w:color="auto"/>
            <w:right w:val="none" w:sz="0" w:space="0" w:color="auto"/>
          </w:divBdr>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01019">
      <w:bodyDiv w:val="1"/>
      <w:marLeft w:val="0"/>
      <w:marRight w:val="0"/>
      <w:marTop w:val="0"/>
      <w:marBottom w:val="0"/>
      <w:divBdr>
        <w:top w:val="none" w:sz="0" w:space="0" w:color="auto"/>
        <w:left w:val="none" w:sz="0" w:space="0" w:color="auto"/>
        <w:bottom w:val="none" w:sz="0" w:space="0" w:color="auto"/>
        <w:right w:val="none" w:sz="0" w:space="0" w:color="auto"/>
      </w:divBdr>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313634">
      <w:bodyDiv w:val="1"/>
      <w:marLeft w:val="0"/>
      <w:marRight w:val="0"/>
      <w:marTop w:val="0"/>
      <w:marBottom w:val="0"/>
      <w:divBdr>
        <w:top w:val="none" w:sz="0" w:space="0" w:color="auto"/>
        <w:left w:val="none" w:sz="0" w:space="0" w:color="auto"/>
        <w:bottom w:val="none" w:sz="0" w:space="0" w:color="auto"/>
        <w:right w:val="none" w:sz="0" w:space="0" w:color="auto"/>
      </w:divBdr>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713050">
      <w:bodyDiv w:val="1"/>
      <w:marLeft w:val="0"/>
      <w:marRight w:val="0"/>
      <w:marTop w:val="0"/>
      <w:marBottom w:val="0"/>
      <w:divBdr>
        <w:top w:val="none" w:sz="0" w:space="0" w:color="auto"/>
        <w:left w:val="none" w:sz="0" w:space="0" w:color="auto"/>
        <w:bottom w:val="none" w:sz="0" w:space="0" w:color="auto"/>
        <w:right w:val="none" w:sz="0" w:space="0" w:color="auto"/>
      </w:divBdr>
      <w:divsChild>
        <w:div w:id="700593575">
          <w:marLeft w:val="0"/>
          <w:marRight w:val="0"/>
          <w:marTop w:val="0"/>
          <w:marBottom w:val="0"/>
          <w:divBdr>
            <w:top w:val="none" w:sz="0" w:space="0" w:color="auto"/>
            <w:left w:val="none" w:sz="0" w:space="0" w:color="auto"/>
            <w:bottom w:val="none" w:sz="0" w:space="0" w:color="auto"/>
            <w:right w:val="none" w:sz="0" w:space="0" w:color="auto"/>
          </w:divBdr>
        </w:div>
        <w:div w:id="1771122846">
          <w:marLeft w:val="0"/>
          <w:marRight w:val="0"/>
          <w:marTop w:val="0"/>
          <w:marBottom w:val="0"/>
          <w:divBdr>
            <w:top w:val="none" w:sz="0" w:space="0" w:color="auto"/>
            <w:left w:val="none" w:sz="0" w:space="0" w:color="auto"/>
            <w:bottom w:val="none" w:sz="0" w:space="0" w:color="auto"/>
            <w:right w:val="none" w:sz="0" w:space="0" w:color="auto"/>
          </w:divBdr>
        </w:div>
        <w:div w:id="556745445">
          <w:marLeft w:val="0"/>
          <w:marRight w:val="0"/>
          <w:marTop w:val="0"/>
          <w:marBottom w:val="0"/>
          <w:divBdr>
            <w:top w:val="none" w:sz="0" w:space="0" w:color="auto"/>
            <w:left w:val="none" w:sz="0" w:space="0" w:color="auto"/>
            <w:bottom w:val="none" w:sz="0" w:space="0" w:color="auto"/>
            <w:right w:val="none" w:sz="0" w:space="0" w:color="auto"/>
          </w:divBdr>
        </w:div>
        <w:div w:id="1610160554">
          <w:marLeft w:val="0"/>
          <w:marRight w:val="0"/>
          <w:marTop w:val="0"/>
          <w:marBottom w:val="0"/>
          <w:divBdr>
            <w:top w:val="none" w:sz="0" w:space="0" w:color="auto"/>
            <w:left w:val="none" w:sz="0" w:space="0" w:color="auto"/>
            <w:bottom w:val="none" w:sz="0" w:space="0" w:color="auto"/>
            <w:right w:val="none" w:sz="0" w:space="0" w:color="auto"/>
          </w:divBdr>
        </w:div>
        <w:div w:id="230849721">
          <w:marLeft w:val="0"/>
          <w:marRight w:val="0"/>
          <w:marTop w:val="0"/>
          <w:marBottom w:val="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67596353">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oregionalelazio@bravosolution.com" TargetMode="External"/><Relationship Id="rId18" Type="http://schemas.openxmlformats.org/officeDocument/2006/relationships/hyperlink" Target="http://www.ares118.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entraleacquisti.regione.lazio.it" TargetMode="External"/><Relationship Id="rId17" Type="http://schemas.openxmlformats.org/officeDocument/2006/relationships/hyperlink" Target="http://www.centraleacquisti.regione.lazio.it" TargetMode="External"/><Relationship Id="rId2" Type="http://schemas.openxmlformats.org/officeDocument/2006/relationships/numbering" Target="numbering.xml"/><Relationship Id="rId16" Type="http://schemas.openxmlformats.org/officeDocument/2006/relationships/hyperlink" Target="http://www.ares118.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es118.it" TargetMode="External"/><Relationship Id="rId5" Type="http://schemas.openxmlformats.org/officeDocument/2006/relationships/settings" Target="settings.xml"/><Relationship Id="rId15" Type="http://schemas.openxmlformats.org/officeDocument/2006/relationships/hyperlink" Target="http://www.centraleacquisti.regione.lazio.it" TargetMode="External"/><Relationship Id="rId10" Type="http://schemas.openxmlformats.org/officeDocument/2006/relationships/hyperlink" Target="http://www.centraleacquisti.regione.lazio.i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es118.it" TargetMode="External"/><Relationship Id="rId14" Type="http://schemas.openxmlformats.org/officeDocument/2006/relationships/hyperlink" Target="http://www.centraleacquisti.regione.lazio.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5FBF9-5D84-4BB4-8296-F4577D40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16713</Words>
  <Characters>95270</Characters>
  <Application>Microsoft Office Word</Application>
  <DocSecurity>0</DocSecurity>
  <Lines>793</Lines>
  <Paragraphs>223</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111760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AVCP dg reg</dc:creator>
  <cp:lastModifiedBy>sandra bidetti</cp:lastModifiedBy>
  <cp:revision>2</cp:revision>
  <cp:lastPrinted>2018-05-15T18:46:00Z</cp:lastPrinted>
  <dcterms:created xsi:type="dcterms:W3CDTF">2018-06-13T12:54:00Z</dcterms:created>
  <dcterms:modified xsi:type="dcterms:W3CDTF">2018-06-13T12:54:00Z</dcterms:modified>
</cp:coreProperties>
</file>