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A24E" w14:textId="77777777" w:rsidR="00D5658E" w:rsidRPr="00AD2AC0" w:rsidRDefault="00D5658E" w:rsidP="00564327">
      <w:pPr>
        <w:jc w:val="center"/>
        <w:rPr>
          <w:rFonts w:ascii="Century Gothic" w:hAnsi="Century Gothic"/>
          <w:b/>
        </w:rPr>
      </w:pPr>
      <w:r w:rsidRPr="00AD2AC0">
        <w:rPr>
          <w:rFonts w:ascii="Century Gothic" w:hAnsi="Century Gothic"/>
          <w:b/>
        </w:rPr>
        <w:t>DICHIARAZIONE SOST</w:t>
      </w:r>
      <w:r w:rsidR="00B24092" w:rsidRPr="00AD2AC0">
        <w:rPr>
          <w:rFonts w:ascii="Century Gothic" w:hAnsi="Century Gothic"/>
          <w:b/>
        </w:rPr>
        <w:t>I</w:t>
      </w:r>
      <w:r w:rsidRPr="00AD2AC0">
        <w:rPr>
          <w:rFonts w:ascii="Century Gothic" w:hAnsi="Century Gothic"/>
          <w:b/>
        </w:rPr>
        <w:t>TUT</w:t>
      </w:r>
      <w:r w:rsidR="00B24092" w:rsidRPr="00AD2AC0">
        <w:rPr>
          <w:rFonts w:ascii="Century Gothic" w:hAnsi="Century Gothic"/>
          <w:b/>
        </w:rPr>
        <w:t>I</w:t>
      </w:r>
      <w:r w:rsidRPr="00AD2AC0">
        <w:rPr>
          <w:rFonts w:ascii="Century Gothic" w:hAnsi="Century Gothic"/>
          <w:b/>
        </w:rPr>
        <w:t>VA DELL'ATTO DI NOTORETÀ</w:t>
      </w:r>
    </w:p>
    <w:p w14:paraId="4AFE8285" w14:textId="77777777" w:rsidR="00D5658E" w:rsidRPr="00AD2AC0" w:rsidRDefault="00D5658E" w:rsidP="00564327">
      <w:pPr>
        <w:jc w:val="center"/>
        <w:rPr>
          <w:rFonts w:ascii="Century Gothic" w:hAnsi="Century Gothic"/>
        </w:rPr>
      </w:pPr>
      <w:r w:rsidRPr="00AD2AC0">
        <w:rPr>
          <w:rFonts w:ascii="Century Gothic" w:hAnsi="Century Gothic"/>
        </w:rPr>
        <w:t>(art. 47 del D.P.R 28.12.2000, n. 445)</w:t>
      </w:r>
    </w:p>
    <w:p w14:paraId="20E20FA5"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Il sottoscritto__________________________, nato a ___________, il____________, residente a _________</w:t>
      </w:r>
      <w:r w:rsidRPr="00AD2AC0">
        <w:rPr>
          <w:rFonts w:ascii="Century Gothic" w:hAnsi="Century Gothic"/>
        </w:rPr>
        <w:tab/>
        <w:t>in Via/Piazza</w:t>
      </w:r>
      <w:r w:rsidRPr="00AD2AC0">
        <w:rPr>
          <w:rFonts w:ascii="Century Gothic" w:hAnsi="Century Gothic"/>
        </w:rPr>
        <w:tab/>
        <w:t>,____________________________;nella sua qual</w:t>
      </w:r>
      <w:r w:rsidR="00335F64" w:rsidRPr="00AD2AC0">
        <w:rPr>
          <w:rFonts w:ascii="Century Gothic" w:hAnsi="Century Gothic"/>
        </w:rPr>
        <w:t>ità di legale rappresentante del (esatta denominazione sociale dell’operatore)</w:t>
      </w:r>
      <w:r w:rsidRPr="00AD2AC0">
        <w:rPr>
          <w:rFonts w:ascii="Century Gothic" w:hAnsi="Century Gothic"/>
        </w:rPr>
        <w:t>_________________________________, con sede legale in________________,</w:t>
      </w:r>
    </w:p>
    <w:p w14:paraId="1B7EF2ED"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Via/Piazza__________________, CF________________, P.IVA n.__________________</w:t>
      </w:r>
    </w:p>
    <w:p w14:paraId="703A3A99" w14:textId="77777777" w:rsidR="00D5658E" w:rsidRPr="00AD2AC0" w:rsidRDefault="00D5658E" w:rsidP="000A5093">
      <w:pPr>
        <w:spacing w:after="0" w:line="240" w:lineRule="auto"/>
        <w:jc w:val="both"/>
        <w:rPr>
          <w:rFonts w:ascii="Century Gothic" w:hAnsi="Century Gothic"/>
        </w:rPr>
      </w:pPr>
      <w:r w:rsidRPr="00AD2AC0">
        <w:rPr>
          <w:rFonts w:ascii="Century Gothic" w:hAnsi="Century Gothic"/>
        </w:rPr>
        <w:t>in nome e per conto dei seguenti soggetti</w:t>
      </w:r>
    </w:p>
    <w:p w14:paraId="04E6EAE2" w14:textId="77777777" w:rsidR="00AD2AC0" w:rsidRPr="00AD2AC0" w:rsidRDefault="00AD2AC0" w:rsidP="000A5093">
      <w:pPr>
        <w:spacing w:after="0" w:line="240" w:lineRule="auto"/>
        <w:jc w:val="both"/>
        <w:rPr>
          <w:rFonts w:ascii="Century Gothic" w:hAnsi="Century Gothic"/>
        </w:rPr>
      </w:pPr>
    </w:p>
    <w:p w14:paraId="29CD97C6" w14:textId="77777777" w:rsidR="00D5658E" w:rsidRPr="00AD2AC0" w:rsidRDefault="00AD2AC0" w:rsidP="000A5093">
      <w:pPr>
        <w:spacing w:after="0" w:line="240" w:lineRule="auto"/>
        <w:jc w:val="both"/>
        <w:rPr>
          <w:rFonts w:ascii="Century Gothic" w:hAnsi="Century Gothic"/>
        </w:rPr>
      </w:pPr>
      <w:r w:rsidRPr="00AD2AC0">
        <w:rPr>
          <w:rFonts w:ascii="Century Gothic" w:hAnsi="Century Gothic"/>
        </w:rPr>
        <w:t>e limitatamene alle successive lettere a), b) b-bis), c), d), e), f), g) in nome e per conto dei seguenti soggetti</w:t>
      </w:r>
    </w:p>
    <w:p w14:paraId="4F445F32" w14:textId="77777777" w:rsidR="00D5658E" w:rsidRPr="00AD2AC0" w:rsidRDefault="00D5658E" w:rsidP="000A5093">
      <w:pPr>
        <w:jc w:val="both"/>
        <w:rPr>
          <w:rFonts w:ascii="Century Gothic" w:hAnsi="Century Gothic"/>
        </w:rPr>
      </w:pPr>
      <w:r w:rsidRPr="00AD2AC0">
        <w:rPr>
          <w:rFonts w:ascii="Century Gothic" w:hAnsi="Century Gothic"/>
        </w:rPr>
        <w:t>(</w:t>
      </w:r>
      <w:r w:rsidR="00AD2AC0" w:rsidRPr="00AD2AC0">
        <w:rPr>
          <w:rFonts w:ascii="Century Gothic" w:hAnsi="Century Gothic"/>
        </w:rPr>
        <w:t xml:space="preserve">vedere nota 1 e </w:t>
      </w:r>
      <w:r w:rsidRPr="00AD2AC0">
        <w:rPr>
          <w:rFonts w:ascii="Century Gothic" w:hAnsi="Century Gothic"/>
        </w:rPr>
        <w:t>indicare i soggetti per cui si rendono le dichiarazioni)</w:t>
      </w:r>
      <w:r w:rsidR="00AD2AC0" w:rsidRPr="00AD2AC0">
        <w:rPr>
          <w:rFonts w:ascii="Century Gothic" w:hAnsi="Century Gothic"/>
        </w:rPr>
        <w:t xml:space="preserve"> </w:t>
      </w:r>
    </w:p>
    <w:tbl>
      <w:tblPr>
        <w:tblStyle w:val="Grigliatabella"/>
        <w:tblW w:w="0" w:type="auto"/>
        <w:tblInd w:w="567" w:type="dxa"/>
        <w:tblLook w:val="04A0" w:firstRow="1" w:lastRow="0" w:firstColumn="1" w:lastColumn="0" w:noHBand="0" w:noVBand="1"/>
      </w:tblPr>
      <w:tblGrid>
        <w:gridCol w:w="1902"/>
        <w:gridCol w:w="1801"/>
        <w:gridCol w:w="1788"/>
        <w:gridCol w:w="1921"/>
        <w:gridCol w:w="1875"/>
      </w:tblGrid>
      <w:tr w:rsidR="00D5658E" w:rsidRPr="00AD2AC0" w14:paraId="21C5C83E" w14:textId="77777777" w:rsidTr="00D5658E">
        <w:trPr>
          <w:trHeight w:val="831"/>
        </w:trPr>
        <w:tc>
          <w:tcPr>
            <w:tcW w:w="2121" w:type="dxa"/>
          </w:tcPr>
          <w:p w14:paraId="0D04D9F5"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NOME E COGNOME</w:t>
            </w:r>
          </w:p>
        </w:tc>
        <w:tc>
          <w:tcPr>
            <w:tcW w:w="2122" w:type="dxa"/>
          </w:tcPr>
          <w:p w14:paraId="0E2A48D9"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DATA E LUOGO DI NASCITA</w:t>
            </w:r>
          </w:p>
        </w:tc>
        <w:tc>
          <w:tcPr>
            <w:tcW w:w="2122" w:type="dxa"/>
          </w:tcPr>
          <w:p w14:paraId="07397332"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CODICE FISCALE</w:t>
            </w:r>
          </w:p>
        </w:tc>
        <w:tc>
          <w:tcPr>
            <w:tcW w:w="2122" w:type="dxa"/>
          </w:tcPr>
          <w:p w14:paraId="4204E7C8"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RESIDENZA (INDIRIZZO COMPLETO)</w:t>
            </w:r>
          </w:p>
        </w:tc>
        <w:tc>
          <w:tcPr>
            <w:tcW w:w="2122" w:type="dxa"/>
          </w:tcPr>
          <w:p w14:paraId="513CBA59" w14:textId="77777777" w:rsidR="00D5658E" w:rsidRPr="00AD2AC0" w:rsidRDefault="00D5658E" w:rsidP="000A5093">
            <w:pPr>
              <w:spacing w:after="200" w:line="276" w:lineRule="auto"/>
              <w:jc w:val="both"/>
              <w:rPr>
                <w:rFonts w:ascii="Century Gothic" w:hAnsi="Century Gothic"/>
              </w:rPr>
            </w:pPr>
            <w:r w:rsidRPr="00AD2AC0">
              <w:rPr>
                <w:rFonts w:ascii="Century Gothic" w:hAnsi="Century Gothic"/>
              </w:rPr>
              <w:t>QUALIFICA</w:t>
            </w:r>
          </w:p>
        </w:tc>
      </w:tr>
      <w:tr w:rsidR="00D5658E" w:rsidRPr="00AD2AC0" w14:paraId="7699F4F1" w14:textId="77777777" w:rsidTr="00107EDF">
        <w:tc>
          <w:tcPr>
            <w:tcW w:w="2121" w:type="dxa"/>
          </w:tcPr>
          <w:p w14:paraId="3B9FB92E" w14:textId="77777777" w:rsidR="00D5658E" w:rsidRPr="00AD2AC0" w:rsidRDefault="00D5658E" w:rsidP="000A5093">
            <w:pPr>
              <w:spacing w:after="200" w:line="276" w:lineRule="auto"/>
              <w:jc w:val="both"/>
              <w:rPr>
                <w:rFonts w:ascii="Century Gothic" w:hAnsi="Century Gothic"/>
              </w:rPr>
            </w:pPr>
          </w:p>
        </w:tc>
        <w:tc>
          <w:tcPr>
            <w:tcW w:w="2122" w:type="dxa"/>
          </w:tcPr>
          <w:p w14:paraId="798FFE90" w14:textId="77777777" w:rsidR="00D5658E" w:rsidRPr="00AD2AC0" w:rsidRDefault="00D5658E" w:rsidP="000A5093">
            <w:pPr>
              <w:spacing w:after="200" w:line="276" w:lineRule="auto"/>
              <w:jc w:val="both"/>
              <w:rPr>
                <w:rFonts w:ascii="Century Gothic" w:hAnsi="Century Gothic"/>
              </w:rPr>
            </w:pPr>
          </w:p>
        </w:tc>
        <w:tc>
          <w:tcPr>
            <w:tcW w:w="2122" w:type="dxa"/>
          </w:tcPr>
          <w:p w14:paraId="2425C6E3" w14:textId="77777777" w:rsidR="00D5658E" w:rsidRPr="00AD2AC0" w:rsidRDefault="00D5658E" w:rsidP="000A5093">
            <w:pPr>
              <w:spacing w:after="200" w:line="276" w:lineRule="auto"/>
              <w:jc w:val="both"/>
              <w:rPr>
                <w:rFonts w:ascii="Century Gothic" w:hAnsi="Century Gothic"/>
              </w:rPr>
            </w:pPr>
          </w:p>
        </w:tc>
        <w:tc>
          <w:tcPr>
            <w:tcW w:w="2122" w:type="dxa"/>
          </w:tcPr>
          <w:p w14:paraId="584BAD95" w14:textId="77777777" w:rsidR="00D5658E" w:rsidRPr="00AD2AC0" w:rsidRDefault="00D5658E" w:rsidP="000A5093">
            <w:pPr>
              <w:spacing w:after="200" w:line="276" w:lineRule="auto"/>
              <w:jc w:val="both"/>
              <w:rPr>
                <w:rFonts w:ascii="Century Gothic" w:hAnsi="Century Gothic"/>
              </w:rPr>
            </w:pPr>
          </w:p>
        </w:tc>
        <w:tc>
          <w:tcPr>
            <w:tcW w:w="2122" w:type="dxa"/>
          </w:tcPr>
          <w:p w14:paraId="6A4F1307" w14:textId="77777777" w:rsidR="00D5658E" w:rsidRPr="00AD2AC0" w:rsidRDefault="00D5658E" w:rsidP="000A5093">
            <w:pPr>
              <w:spacing w:after="200" w:line="276" w:lineRule="auto"/>
              <w:jc w:val="both"/>
              <w:rPr>
                <w:rFonts w:ascii="Century Gothic" w:hAnsi="Century Gothic"/>
              </w:rPr>
            </w:pPr>
          </w:p>
        </w:tc>
      </w:tr>
      <w:tr w:rsidR="00D5658E" w:rsidRPr="00AD2AC0" w14:paraId="6BB2970D" w14:textId="77777777" w:rsidTr="00107EDF">
        <w:tc>
          <w:tcPr>
            <w:tcW w:w="2121" w:type="dxa"/>
          </w:tcPr>
          <w:p w14:paraId="0B56B5FE" w14:textId="77777777" w:rsidR="00D5658E" w:rsidRPr="00AD2AC0" w:rsidRDefault="00D5658E" w:rsidP="000A5093">
            <w:pPr>
              <w:spacing w:after="200" w:line="276" w:lineRule="auto"/>
              <w:jc w:val="both"/>
              <w:rPr>
                <w:rFonts w:ascii="Century Gothic" w:hAnsi="Century Gothic"/>
              </w:rPr>
            </w:pPr>
          </w:p>
        </w:tc>
        <w:tc>
          <w:tcPr>
            <w:tcW w:w="2122" w:type="dxa"/>
          </w:tcPr>
          <w:p w14:paraId="18908F3E" w14:textId="77777777" w:rsidR="00D5658E" w:rsidRPr="00AD2AC0" w:rsidRDefault="00D5658E" w:rsidP="000A5093">
            <w:pPr>
              <w:spacing w:after="200" w:line="276" w:lineRule="auto"/>
              <w:jc w:val="both"/>
              <w:rPr>
                <w:rFonts w:ascii="Century Gothic" w:hAnsi="Century Gothic"/>
              </w:rPr>
            </w:pPr>
          </w:p>
        </w:tc>
        <w:tc>
          <w:tcPr>
            <w:tcW w:w="2122" w:type="dxa"/>
          </w:tcPr>
          <w:p w14:paraId="7CD3F950" w14:textId="77777777" w:rsidR="00D5658E" w:rsidRPr="00AD2AC0" w:rsidRDefault="00D5658E" w:rsidP="000A5093">
            <w:pPr>
              <w:spacing w:after="200" w:line="276" w:lineRule="auto"/>
              <w:jc w:val="both"/>
              <w:rPr>
                <w:rFonts w:ascii="Century Gothic" w:hAnsi="Century Gothic"/>
              </w:rPr>
            </w:pPr>
          </w:p>
        </w:tc>
        <w:tc>
          <w:tcPr>
            <w:tcW w:w="2122" w:type="dxa"/>
          </w:tcPr>
          <w:p w14:paraId="6B107050" w14:textId="77777777" w:rsidR="00D5658E" w:rsidRPr="00AD2AC0" w:rsidRDefault="00D5658E" w:rsidP="000A5093">
            <w:pPr>
              <w:spacing w:after="200" w:line="276" w:lineRule="auto"/>
              <w:jc w:val="both"/>
              <w:rPr>
                <w:rFonts w:ascii="Century Gothic" w:hAnsi="Century Gothic"/>
              </w:rPr>
            </w:pPr>
          </w:p>
        </w:tc>
        <w:tc>
          <w:tcPr>
            <w:tcW w:w="2122" w:type="dxa"/>
          </w:tcPr>
          <w:p w14:paraId="70B1AFCF" w14:textId="77777777" w:rsidR="00D5658E" w:rsidRPr="00AD2AC0" w:rsidRDefault="00D5658E" w:rsidP="000A5093">
            <w:pPr>
              <w:spacing w:after="200" w:line="276" w:lineRule="auto"/>
              <w:jc w:val="both"/>
              <w:rPr>
                <w:rFonts w:ascii="Century Gothic" w:hAnsi="Century Gothic"/>
              </w:rPr>
            </w:pPr>
          </w:p>
        </w:tc>
      </w:tr>
      <w:tr w:rsidR="00D5658E" w:rsidRPr="00AD2AC0" w14:paraId="352C31CD" w14:textId="77777777" w:rsidTr="00107EDF">
        <w:tc>
          <w:tcPr>
            <w:tcW w:w="2121" w:type="dxa"/>
          </w:tcPr>
          <w:p w14:paraId="3D59BB7E" w14:textId="77777777" w:rsidR="00D5658E" w:rsidRPr="00AD2AC0" w:rsidRDefault="00D5658E" w:rsidP="000A5093">
            <w:pPr>
              <w:spacing w:after="200" w:line="276" w:lineRule="auto"/>
              <w:jc w:val="both"/>
              <w:rPr>
                <w:rFonts w:ascii="Century Gothic" w:hAnsi="Century Gothic"/>
              </w:rPr>
            </w:pPr>
          </w:p>
        </w:tc>
        <w:tc>
          <w:tcPr>
            <w:tcW w:w="2122" w:type="dxa"/>
          </w:tcPr>
          <w:p w14:paraId="367AAEA9" w14:textId="77777777" w:rsidR="00D5658E" w:rsidRPr="00AD2AC0" w:rsidRDefault="00D5658E" w:rsidP="000A5093">
            <w:pPr>
              <w:spacing w:after="200" w:line="276" w:lineRule="auto"/>
              <w:jc w:val="both"/>
              <w:rPr>
                <w:rFonts w:ascii="Century Gothic" w:hAnsi="Century Gothic"/>
              </w:rPr>
            </w:pPr>
          </w:p>
        </w:tc>
        <w:tc>
          <w:tcPr>
            <w:tcW w:w="2122" w:type="dxa"/>
          </w:tcPr>
          <w:p w14:paraId="1B8B53BA" w14:textId="77777777" w:rsidR="00D5658E" w:rsidRPr="00AD2AC0" w:rsidRDefault="00D5658E" w:rsidP="000A5093">
            <w:pPr>
              <w:spacing w:after="200" w:line="276" w:lineRule="auto"/>
              <w:jc w:val="both"/>
              <w:rPr>
                <w:rFonts w:ascii="Century Gothic" w:hAnsi="Century Gothic"/>
              </w:rPr>
            </w:pPr>
          </w:p>
        </w:tc>
        <w:tc>
          <w:tcPr>
            <w:tcW w:w="2122" w:type="dxa"/>
          </w:tcPr>
          <w:p w14:paraId="4B17C13D" w14:textId="77777777" w:rsidR="00D5658E" w:rsidRPr="00AD2AC0" w:rsidRDefault="00D5658E" w:rsidP="000A5093">
            <w:pPr>
              <w:spacing w:after="200" w:line="276" w:lineRule="auto"/>
              <w:jc w:val="both"/>
              <w:rPr>
                <w:rFonts w:ascii="Century Gothic" w:hAnsi="Century Gothic"/>
              </w:rPr>
            </w:pPr>
          </w:p>
        </w:tc>
        <w:tc>
          <w:tcPr>
            <w:tcW w:w="2122" w:type="dxa"/>
          </w:tcPr>
          <w:p w14:paraId="695D239D" w14:textId="77777777" w:rsidR="00D5658E" w:rsidRPr="00AD2AC0" w:rsidRDefault="00D5658E" w:rsidP="000A5093">
            <w:pPr>
              <w:spacing w:after="200" w:line="276" w:lineRule="auto"/>
              <w:jc w:val="both"/>
              <w:rPr>
                <w:rFonts w:ascii="Century Gothic" w:hAnsi="Century Gothic"/>
              </w:rPr>
            </w:pPr>
          </w:p>
        </w:tc>
      </w:tr>
      <w:tr w:rsidR="00D5658E" w:rsidRPr="00AD2AC0" w14:paraId="75452281" w14:textId="77777777" w:rsidTr="00107EDF">
        <w:tc>
          <w:tcPr>
            <w:tcW w:w="2121" w:type="dxa"/>
          </w:tcPr>
          <w:p w14:paraId="7B7F514C" w14:textId="77777777" w:rsidR="00D5658E" w:rsidRPr="00AD2AC0" w:rsidRDefault="00D5658E" w:rsidP="000A5093">
            <w:pPr>
              <w:spacing w:after="200" w:line="276" w:lineRule="auto"/>
              <w:jc w:val="both"/>
              <w:rPr>
                <w:rFonts w:ascii="Century Gothic" w:hAnsi="Century Gothic"/>
              </w:rPr>
            </w:pPr>
          </w:p>
        </w:tc>
        <w:tc>
          <w:tcPr>
            <w:tcW w:w="2122" w:type="dxa"/>
          </w:tcPr>
          <w:p w14:paraId="5E5EC9EB" w14:textId="77777777" w:rsidR="00D5658E" w:rsidRPr="00AD2AC0" w:rsidRDefault="00D5658E" w:rsidP="000A5093">
            <w:pPr>
              <w:spacing w:after="200" w:line="276" w:lineRule="auto"/>
              <w:jc w:val="both"/>
              <w:rPr>
                <w:rFonts w:ascii="Century Gothic" w:hAnsi="Century Gothic"/>
              </w:rPr>
            </w:pPr>
          </w:p>
        </w:tc>
        <w:tc>
          <w:tcPr>
            <w:tcW w:w="2122" w:type="dxa"/>
          </w:tcPr>
          <w:p w14:paraId="75751934" w14:textId="77777777" w:rsidR="00D5658E" w:rsidRPr="00AD2AC0" w:rsidRDefault="00D5658E" w:rsidP="000A5093">
            <w:pPr>
              <w:spacing w:after="200" w:line="276" w:lineRule="auto"/>
              <w:jc w:val="both"/>
              <w:rPr>
                <w:rFonts w:ascii="Century Gothic" w:hAnsi="Century Gothic"/>
              </w:rPr>
            </w:pPr>
          </w:p>
        </w:tc>
        <w:tc>
          <w:tcPr>
            <w:tcW w:w="2122" w:type="dxa"/>
          </w:tcPr>
          <w:p w14:paraId="2854E21E" w14:textId="77777777" w:rsidR="00D5658E" w:rsidRPr="00AD2AC0" w:rsidRDefault="00D5658E" w:rsidP="000A5093">
            <w:pPr>
              <w:spacing w:after="200" w:line="276" w:lineRule="auto"/>
              <w:jc w:val="both"/>
              <w:rPr>
                <w:rFonts w:ascii="Century Gothic" w:hAnsi="Century Gothic"/>
              </w:rPr>
            </w:pPr>
          </w:p>
        </w:tc>
        <w:tc>
          <w:tcPr>
            <w:tcW w:w="2122" w:type="dxa"/>
          </w:tcPr>
          <w:p w14:paraId="5B73670C" w14:textId="77777777" w:rsidR="00D5658E" w:rsidRPr="00AD2AC0" w:rsidRDefault="00D5658E" w:rsidP="000A5093">
            <w:pPr>
              <w:spacing w:after="200" w:line="276" w:lineRule="auto"/>
              <w:jc w:val="both"/>
              <w:rPr>
                <w:rFonts w:ascii="Century Gothic" w:hAnsi="Century Gothic"/>
              </w:rPr>
            </w:pPr>
          </w:p>
        </w:tc>
      </w:tr>
    </w:tbl>
    <w:p w14:paraId="7849A552" w14:textId="77777777" w:rsidR="00335F64" w:rsidRPr="00AD2AC0" w:rsidRDefault="00335F64" w:rsidP="000A5093">
      <w:pPr>
        <w:jc w:val="both"/>
        <w:rPr>
          <w:rFonts w:ascii="Century Gothic" w:hAnsi="Century Gothic"/>
          <w:b/>
        </w:rPr>
      </w:pPr>
    </w:p>
    <w:p w14:paraId="3C5841BC" w14:textId="77777777" w:rsidR="00D5658E" w:rsidRPr="00AD2AC0" w:rsidRDefault="00D5658E" w:rsidP="000A5093">
      <w:pPr>
        <w:jc w:val="both"/>
        <w:rPr>
          <w:rFonts w:ascii="Century Gothic" w:hAnsi="Century Gothic"/>
          <w:b/>
        </w:rPr>
      </w:pPr>
      <w:r w:rsidRPr="00AD2AC0">
        <w:rPr>
          <w:rFonts w:ascii="Century Gothic" w:hAnsi="Century Gothic"/>
          <w:b/>
        </w:rPr>
        <w:t>consapevole delle sanzioni penali previste dall’art. 76 del D.P.R 28/12/2000, n. 445, nel caso di dichiarazioni mendaci, esibizione di atti falsi o contenenti dati non più corrispondenti al vero</w:t>
      </w:r>
      <w:r w:rsidR="00335F64" w:rsidRPr="00AD2AC0">
        <w:rPr>
          <w:rFonts w:ascii="Century Gothic" w:hAnsi="Century Gothic"/>
          <w:b/>
        </w:rPr>
        <w:t>:</w:t>
      </w:r>
    </w:p>
    <w:p w14:paraId="20DEA862" w14:textId="0890B9D5" w:rsidR="00D5658E" w:rsidRDefault="00D5658E" w:rsidP="00564327">
      <w:pPr>
        <w:jc w:val="center"/>
        <w:rPr>
          <w:rFonts w:ascii="Century Gothic" w:hAnsi="Century Gothic"/>
          <w:b/>
        </w:rPr>
      </w:pPr>
      <w:r w:rsidRPr="00AD2AC0">
        <w:rPr>
          <w:rFonts w:ascii="Century Gothic" w:hAnsi="Century Gothic"/>
          <w:b/>
        </w:rPr>
        <w:t>DICHIARA</w:t>
      </w:r>
    </w:p>
    <w:p w14:paraId="3335C984" w14:textId="388FFC1F" w:rsidR="00887308" w:rsidRDefault="00887308" w:rsidP="00887308">
      <w:pPr>
        <w:jc w:val="both"/>
        <w:rPr>
          <w:rFonts w:ascii="Century Gothic" w:hAnsi="Century Gothic"/>
          <w:b/>
        </w:rPr>
      </w:pPr>
      <w:r>
        <w:rPr>
          <w:rFonts w:ascii="Century Gothic" w:hAnsi="Century Gothic"/>
          <w:b/>
        </w:rPr>
        <w:t>Di partecipare alla procedura di gara per i lotti:</w:t>
      </w:r>
    </w:p>
    <w:p w14:paraId="7BFE3875" w14:textId="62C8EC18" w:rsidR="00643287" w:rsidRDefault="00643287" w:rsidP="00564327">
      <w:pPr>
        <w:jc w:val="center"/>
        <w:rPr>
          <w:rFonts w:ascii="Century Gothic" w:hAnsi="Century Gothic"/>
          <w:b/>
        </w:rPr>
      </w:pPr>
    </w:p>
    <w:p w14:paraId="18EE7E56" w14:textId="77777777" w:rsidR="00D5658E" w:rsidRPr="00AD2AC0" w:rsidRDefault="00D5658E" w:rsidP="000A5093">
      <w:pPr>
        <w:jc w:val="both"/>
        <w:rPr>
          <w:rFonts w:ascii="Century Gothic" w:hAnsi="Century Gothic"/>
        </w:rPr>
      </w:pPr>
      <w:r w:rsidRPr="00AD2AC0">
        <w:rPr>
          <w:rFonts w:ascii="Century Gothic" w:hAnsi="Century Gothic"/>
        </w:rPr>
        <w:t>l’inesistenza delle cause di esclusione dalla partecipazione ad una procedura d’appalto o concessione elencate nell’art. 80 del D.Lgs. n. 50/2016, ed in particolare:</w:t>
      </w:r>
    </w:p>
    <w:p w14:paraId="10716EB4" w14:textId="77777777" w:rsidR="00D5658E" w:rsidRPr="00AD2AC0" w:rsidRDefault="00D5658E" w:rsidP="000A5093">
      <w:pPr>
        <w:jc w:val="both"/>
        <w:rPr>
          <w:rFonts w:ascii="Century Gothic" w:hAnsi="Century Gothic"/>
        </w:rPr>
      </w:pPr>
      <w:r w:rsidRPr="00AD2AC0">
        <w:rPr>
          <w:rFonts w:ascii="Century Gothic" w:hAnsi="Century Gothic"/>
        </w:rPr>
        <w:t>1. che nei propri confronti e nei confronti dei soggetti sopra indicati non è stata pronunciata sentenza definitiva di condanna o emesso decreto penale di condanna divenuto irrevocabile, oppure sentenza di applicazione della pena su richiesta ai sensi dell’ articolo 444 del codice di procedura penale per uno dei seguenti reati:</w:t>
      </w:r>
    </w:p>
    <w:p w14:paraId="6AB0B17A" w14:textId="77777777" w:rsidR="00D5658E" w:rsidRPr="00AD2AC0" w:rsidRDefault="00D5658E" w:rsidP="00F76E74">
      <w:pPr>
        <w:ind w:left="709" w:hanging="567"/>
        <w:jc w:val="both"/>
        <w:rPr>
          <w:rFonts w:ascii="Century Gothic" w:hAnsi="Century Gothic"/>
        </w:rPr>
      </w:pPr>
      <w:r w:rsidRPr="00AD2AC0">
        <w:rPr>
          <w:rFonts w:ascii="Century Gothic" w:hAnsi="Century Gothic"/>
        </w:rPr>
        <w:t>a)</w:t>
      </w:r>
      <w:r w:rsidRPr="00AD2AC0">
        <w:rPr>
          <w:rFonts w:ascii="Century Gothic" w:hAnsi="Century Gothic"/>
        </w:rPr>
        <w:tab/>
        <w:t xml:space="preserve"> delitti, consumati o tentati, di cui agli articoli 416,416-bis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Residente della Repubblica 9 ottobre 1990, n. 309, dall’articolo 291-quater del </w:t>
      </w:r>
      <w:r w:rsidRPr="00AD2AC0">
        <w:rPr>
          <w:rFonts w:ascii="Century Gothic" w:hAnsi="Century Gothic"/>
        </w:rPr>
        <w:lastRenderedPageBreak/>
        <w:t>decreto del 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795771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b)</w:t>
      </w:r>
      <w:r w:rsidRPr="00AD2AC0">
        <w:rPr>
          <w:rFonts w:ascii="Century Gothic" w:hAnsi="Century Gothic"/>
        </w:rPr>
        <w:tab/>
        <w:t xml:space="preserve"> delitti, consumati o tentati, di cui agli articoli 317, 318, 319, 319-ter, 319-quater, 320, 321, 322, 322-bis, 346-bis, 353, 353-bis, 354, 355 e 356 del codice penale nonché all’articolo 2635 del codice civile;</w:t>
      </w:r>
    </w:p>
    <w:p w14:paraId="5C06FBD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b-bis)</w:t>
      </w:r>
      <w:r w:rsidRPr="00AD2AC0">
        <w:rPr>
          <w:rFonts w:ascii="Century Gothic" w:hAnsi="Century Gothic"/>
        </w:rPr>
        <w:tab/>
        <w:t xml:space="preserve"> false comunicazioni sociali di cui agli articoli 2621 e 2622 del codice civile;</w:t>
      </w:r>
    </w:p>
    <w:p w14:paraId="12F8F17B" w14:textId="77777777" w:rsidR="00D5658E" w:rsidRPr="00AD2AC0" w:rsidRDefault="00D5658E" w:rsidP="00F76E74">
      <w:pPr>
        <w:ind w:left="709" w:hanging="567"/>
        <w:jc w:val="both"/>
        <w:rPr>
          <w:rFonts w:ascii="Century Gothic" w:hAnsi="Century Gothic"/>
        </w:rPr>
      </w:pPr>
      <w:r w:rsidRPr="00AD2AC0">
        <w:rPr>
          <w:rFonts w:ascii="Century Gothic" w:hAnsi="Century Gothic"/>
        </w:rPr>
        <w:t>c)</w:t>
      </w:r>
      <w:r w:rsidRPr="00AD2AC0">
        <w:rPr>
          <w:rFonts w:ascii="Century Gothic" w:hAnsi="Century Gothic"/>
        </w:rPr>
        <w:tab/>
        <w:t xml:space="preserve"> frode ai sensi dell'articolo 1 della convenzione relativa alla tutela degli interessi finanziari delle Comunità europee;</w:t>
      </w:r>
    </w:p>
    <w:p w14:paraId="7354A4E4" w14:textId="77777777" w:rsidR="00D5658E" w:rsidRPr="00AD2AC0" w:rsidRDefault="00D5658E" w:rsidP="00F76E74">
      <w:pPr>
        <w:ind w:left="709" w:hanging="567"/>
        <w:jc w:val="both"/>
        <w:rPr>
          <w:rFonts w:ascii="Century Gothic" w:hAnsi="Century Gothic"/>
        </w:rPr>
      </w:pPr>
      <w:r w:rsidRPr="00AD2AC0">
        <w:rPr>
          <w:rFonts w:ascii="Century Gothic" w:hAnsi="Century Gothic"/>
        </w:rPr>
        <w:t>d)</w:t>
      </w:r>
      <w:r w:rsidRPr="00AD2AC0">
        <w:rPr>
          <w:rFonts w:ascii="Century Gothic" w:hAnsi="Century Gothic"/>
        </w:rPr>
        <w:tab/>
        <w:t xml:space="preserve"> delitti, consumati o tentati, commessi con finalità di terrorismo, anche internazionale, e di eversione dell’ordine costituzionale reati terroristici o reati connessi alle attività terroristiche;</w:t>
      </w:r>
    </w:p>
    <w:p w14:paraId="1146BB4A" w14:textId="77777777" w:rsidR="00D5658E" w:rsidRPr="00AD2AC0" w:rsidRDefault="00D5658E" w:rsidP="00F76E74">
      <w:pPr>
        <w:ind w:left="709" w:hanging="567"/>
        <w:jc w:val="both"/>
        <w:rPr>
          <w:rFonts w:ascii="Century Gothic" w:hAnsi="Century Gothic"/>
        </w:rPr>
      </w:pPr>
      <w:r w:rsidRPr="00AD2AC0">
        <w:rPr>
          <w:rFonts w:ascii="Century Gothic" w:hAnsi="Century Gothic"/>
        </w:rPr>
        <w:t>e)</w:t>
      </w:r>
      <w:r w:rsidRPr="00AD2AC0">
        <w:rPr>
          <w:rFonts w:ascii="Century Gothic" w:hAnsi="Century Gothic"/>
        </w:rPr>
        <w:tab/>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14:paraId="618BAE1E" w14:textId="77777777" w:rsidR="00D5658E" w:rsidRPr="00AD2AC0" w:rsidRDefault="00D5658E" w:rsidP="00F76E74">
      <w:pPr>
        <w:ind w:left="709" w:hanging="567"/>
        <w:jc w:val="both"/>
        <w:rPr>
          <w:rFonts w:ascii="Century Gothic" w:hAnsi="Century Gothic"/>
        </w:rPr>
      </w:pPr>
      <w:r w:rsidRPr="00AD2AC0">
        <w:rPr>
          <w:rFonts w:ascii="Century Gothic" w:hAnsi="Century Gothic"/>
        </w:rPr>
        <w:t>f)</w:t>
      </w:r>
      <w:r w:rsidRPr="00AD2AC0">
        <w:rPr>
          <w:rFonts w:ascii="Century Gothic" w:hAnsi="Century Gothic"/>
        </w:rPr>
        <w:tab/>
        <w:t xml:space="preserve"> sfruttamento del lavoro minorile e altre forme di tratta di esseri umani definite con il decreto legislativo 4 marzo 2014, n. 24;</w:t>
      </w:r>
    </w:p>
    <w:p w14:paraId="46A3A37E" w14:textId="77777777" w:rsidR="00D5658E" w:rsidRPr="00AD2AC0" w:rsidRDefault="00D5658E" w:rsidP="00F76E74">
      <w:pPr>
        <w:ind w:left="709" w:hanging="567"/>
        <w:jc w:val="both"/>
        <w:rPr>
          <w:rFonts w:ascii="Century Gothic" w:hAnsi="Century Gothic"/>
        </w:rPr>
      </w:pPr>
      <w:r w:rsidRPr="00AD2AC0">
        <w:rPr>
          <w:rFonts w:ascii="Century Gothic" w:hAnsi="Century Gothic"/>
        </w:rPr>
        <w:t>g)</w:t>
      </w:r>
      <w:r w:rsidRPr="00AD2AC0">
        <w:rPr>
          <w:rFonts w:ascii="Century Gothic" w:hAnsi="Century Gothic"/>
        </w:rPr>
        <w:tab/>
        <w:t xml:space="preserve"> ogni altro delitto da cui derivi, quale pena accessoria, l’incapacità di contrattare con la pubblica amministrazione</w:t>
      </w:r>
      <w:r w:rsidR="00F76E74" w:rsidRPr="00AD2AC0">
        <w:rPr>
          <w:rFonts w:ascii="Century Gothic" w:hAnsi="Century Gothic"/>
        </w:rPr>
        <w:t>;</w:t>
      </w:r>
    </w:p>
    <w:p w14:paraId="0EC3F683" w14:textId="77777777" w:rsidR="00D5658E" w:rsidRPr="00AD2AC0" w:rsidRDefault="00D5658E" w:rsidP="00AD2AC0">
      <w:pPr>
        <w:ind w:left="709" w:hanging="567"/>
        <w:jc w:val="both"/>
        <w:rPr>
          <w:rFonts w:ascii="Century Gothic" w:hAnsi="Century Gothic"/>
        </w:rPr>
      </w:pPr>
      <w:r w:rsidRPr="00AD2AC0">
        <w:rPr>
          <w:rFonts w:ascii="Century Gothic" w:hAnsi="Century Gothic"/>
        </w:rPr>
        <w:t>oppure</w:t>
      </w:r>
    </w:p>
    <w:p w14:paraId="0ED4BBFC" w14:textId="77777777" w:rsidR="00D5658E" w:rsidRPr="00AD2AC0" w:rsidRDefault="00D5658E" w:rsidP="00AD2AC0">
      <w:pPr>
        <w:ind w:left="709" w:hanging="567"/>
        <w:jc w:val="both"/>
        <w:rPr>
          <w:rFonts w:ascii="Century Gothic" w:hAnsi="Century Gothic"/>
        </w:rPr>
      </w:pPr>
      <w:r w:rsidRPr="00AD2AC0">
        <w:rPr>
          <w:rFonts w:ascii="Century Gothic" w:hAnsi="Century Gothic"/>
        </w:rPr>
        <w:t>di aver riportato le seguenti condanne: (indicare il/i soggetto/i specificando ruolo, imputazione, condanna)</w:t>
      </w:r>
    </w:p>
    <w:p w14:paraId="123C7576" w14:textId="77777777" w:rsidR="00D5658E" w:rsidRDefault="00D5658E" w:rsidP="00F76E74">
      <w:pPr>
        <w:spacing w:line="24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72EB36" w14:textId="77777777" w:rsidR="00D5658E" w:rsidRPr="00AD2AC0" w:rsidRDefault="00D5658E" w:rsidP="000A5093">
      <w:pPr>
        <w:jc w:val="both"/>
        <w:rPr>
          <w:rFonts w:ascii="Century Gothic" w:hAnsi="Century Gothic"/>
        </w:rPr>
      </w:pPr>
      <w:r w:rsidRPr="00AD2AC0">
        <w:rPr>
          <w:rFonts w:ascii="Century Gothic" w:hAnsi="Century Gothic"/>
        </w:rPr>
        <w:t>2.</w:t>
      </w:r>
      <w:r w:rsidRPr="00AD2AC0">
        <w:rPr>
          <w:rFonts w:ascii="Century Gothic" w:hAnsi="Century Gothic"/>
        </w:rPr>
        <w:tab/>
        <w:t xml:space="preserve"> che non sussiste la causa di decadenza, di sospensione o di divieto previste dall’articolo 67 del decreto legislativo 6 settembre 2011, n. 159 o di un tentativo di infiltrazione mafiosa di cui all’articolo 84, comma 4, del medesimo decreto;</w:t>
      </w:r>
    </w:p>
    <w:p w14:paraId="37B64B10" w14:textId="77777777" w:rsidR="00D5658E" w:rsidRPr="00AD2AC0" w:rsidRDefault="00D5658E" w:rsidP="000A5093">
      <w:pPr>
        <w:jc w:val="both"/>
        <w:rPr>
          <w:rFonts w:ascii="Century Gothic" w:hAnsi="Century Gothic"/>
        </w:rPr>
      </w:pPr>
      <w:r w:rsidRPr="00AD2AC0">
        <w:rPr>
          <w:rFonts w:ascii="Century Gothic" w:hAnsi="Century Gothic"/>
        </w:rPr>
        <w:t>3.</w:t>
      </w:r>
      <w:r w:rsidRPr="00AD2AC0">
        <w:rPr>
          <w:rFonts w:ascii="Century Gothic" w:hAnsi="Century Gothic"/>
        </w:rPr>
        <w:tab/>
        <w:t xml:space="preserve"> che l’operatore economico non ha commesso violazioni gravi, definitivamente accertate, rispetto agli obblighi relativi al pagamento delle imposte e tasse o dei contributi previdenziali, secondo la legislazione italiana o quella dello S</w:t>
      </w:r>
      <w:r w:rsidR="00F35A97" w:rsidRPr="00AD2AC0">
        <w:rPr>
          <w:rFonts w:ascii="Century Gothic" w:hAnsi="Century Gothic"/>
        </w:rPr>
        <w:t>t</w:t>
      </w:r>
      <w:r w:rsidRPr="00AD2AC0">
        <w:rPr>
          <w:rFonts w:ascii="Century Gothic" w:hAnsi="Century Gothic"/>
        </w:rPr>
        <w:t>ato in cui sono stabiliti</w:t>
      </w:r>
      <w:r w:rsidR="00F35A97" w:rsidRPr="00AD2AC0">
        <w:rPr>
          <w:rStyle w:val="Rimandonotaapidipagina"/>
          <w:rFonts w:ascii="Century Gothic" w:hAnsi="Century Gothic"/>
        </w:rPr>
        <w:footnoteReference w:id="1"/>
      </w:r>
      <w:r w:rsidRPr="00AD2AC0">
        <w:rPr>
          <w:rFonts w:ascii="Century Gothic" w:hAnsi="Century Gothic"/>
        </w:rPr>
        <w:t xml:space="preserve"> ed indica all’uopo i seguenti dati:</w:t>
      </w:r>
    </w:p>
    <w:p w14:paraId="676A737C" w14:textId="77777777" w:rsidR="00D5658E" w:rsidRPr="00AD2AC0" w:rsidRDefault="00D5658E" w:rsidP="000A5093">
      <w:pPr>
        <w:jc w:val="both"/>
        <w:rPr>
          <w:rFonts w:ascii="Century Gothic" w:hAnsi="Century Gothic"/>
        </w:rPr>
      </w:pPr>
      <w:r w:rsidRPr="00AD2AC0">
        <w:rPr>
          <w:rFonts w:ascii="Century Gothic" w:hAnsi="Century Gothic"/>
        </w:rPr>
        <w:lastRenderedPageBreak/>
        <w:t xml:space="preserve"> Ufficio Locale dell’Agenzia delle Entrate competente:</w:t>
      </w:r>
    </w:p>
    <w:p w14:paraId="79DD519B" w14:textId="77777777" w:rsidR="00D5658E" w:rsidRPr="00AD2AC0" w:rsidRDefault="00D5658E" w:rsidP="000A5093">
      <w:pPr>
        <w:jc w:val="both"/>
        <w:rPr>
          <w:rFonts w:ascii="Century Gothic" w:hAnsi="Century Gothic"/>
        </w:rPr>
      </w:pPr>
      <w:r w:rsidRPr="00AD2AC0">
        <w:rPr>
          <w:rFonts w:ascii="Century Gothic" w:hAnsi="Century Gothic"/>
        </w:rPr>
        <w:t>i. Indirizzo:_______________________________________________________________________;</w:t>
      </w:r>
    </w:p>
    <w:p w14:paraId="3A90A749" w14:textId="77777777" w:rsidR="00D5658E" w:rsidRPr="00AD2AC0" w:rsidRDefault="00D5658E" w:rsidP="000A5093">
      <w:pPr>
        <w:jc w:val="both"/>
        <w:rPr>
          <w:rFonts w:ascii="Century Gothic" w:hAnsi="Century Gothic"/>
        </w:rPr>
      </w:pPr>
      <w:r w:rsidRPr="00AD2AC0">
        <w:rPr>
          <w:rFonts w:ascii="Century Gothic" w:hAnsi="Century Gothic"/>
        </w:rPr>
        <w:t>ii. numero di telefono:______________________________________________________________;</w:t>
      </w:r>
    </w:p>
    <w:p w14:paraId="5A6E7EA6" w14:textId="77777777" w:rsidR="00D5658E" w:rsidRPr="00AD2AC0" w:rsidRDefault="00D5658E" w:rsidP="000A5093">
      <w:pPr>
        <w:jc w:val="both"/>
        <w:rPr>
          <w:rFonts w:ascii="Century Gothic" w:hAnsi="Century Gothic"/>
        </w:rPr>
      </w:pPr>
      <w:r w:rsidRPr="00AD2AC0">
        <w:rPr>
          <w:rFonts w:ascii="Century Gothic" w:hAnsi="Century Gothic"/>
        </w:rPr>
        <w:t>iii. pec, fax e/o mail:________________________________________________________________;</w:t>
      </w:r>
    </w:p>
    <w:p w14:paraId="5BFD8C0E" w14:textId="77777777" w:rsidR="00D5658E" w:rsidRPr="00AD2AC0" w:rsidRDefault="00D5658E" w:rsidP="000A5093">
      <w:pPr>
        <w:jc w:val="both"/>
        <w:rPr>
          <w:rFonts w:ascii="Century Gothic" w:hAnsi="Century Gothic"/>
        </w:rPr>
      </w:pPr>
      <w:r w:rsidRPr="00AD2AC0">
        <w:rPr>
          <w:rFonts w:ascii="Century Gothic" w:hAnsi="Century Gothic"/>
        </w:rPr>
        <w:t>4.</w:t>
      </w:r>
      <w:r w:rsidRPr="00AD2AC0">
        <w:rPr>
          <w:rFonts w:ascii="Century Gothic" w:hAnsi="Century Gothic"/>
        </w:rPr>
        <w:tab/>
        <w:t>che l’operatore economico non ha commesso gravi infrazioni debitamente accertate alle norme in materia di salute e sicurezza sul lavoro nonché agli obblighi di cui all’articolo 30, comma 3 del D. Lgs. n. 50/2016;</w:t>
      </w:r>
    </w:p>
    <w:p w14:paraId="28F2E88D" w14:textId="77777777" w:rsidR="00D5658E" w:rsidRPr="00AD2AC0" w:rsidRDefault="00D5658E" w:rsidP="000A5093">
      <w:pPr>
        <w:jc w:val="both"/>
        <w:rPr>
          <w:rFonts w:ascii="Century Gothic" w:hAnsi="Century Gothic"/>
        </w:rPr>
      </w:pPr>
      <w:r w:rsidRPr="00AD2AC0">
        <w:rPr>
          <w:rFonts w:ascii="Century Gothic" w:hAnsi="Century Gothic"/>
        </w:rPr>
        <w:t>5.</w:t>
      </w:r>
      <w:r w:rsidRPr="00AD2AC0">
        <w:rPr>
          <w:rFonts w:ascii="Century Gothic" w:hAnsi="Century Gothic"/>
        </w:rPr>
        <w:tab/>
        <w:t xml:space="preserve"> che l’operatore economico non s</w:t>
      </w:r>
      <w:r w:rsidR="006C440D" w:rsidRPr="00AD2AC0">
        <w:rPr>
          <w:rFonts w:ascii="Century Gothic" w:hAnsi="Century Gothic"/>
        </w:rPr>
        <w:t>i</w:t>
      </w:r>
      <w:r w:rsidRPr="00AD2AC0">
        <w:rPr>
          <w:rFonts w:ascii="Century Gothic" w:hAnsi="Century Gothic"/>
        </w:rPr>
        <w:t xml:space="preserve">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 Lgs n. 50/2016;</w:t>
      </w:r>
    </w:p>
    <w:p w14:paraId="09D03F8B" w14:textId="77777777" w:rsidR="00D5658E" w:rsidRPr="00AD2AC0" w:rsidRDefault="00D5658E" w:rsidP="000A5093">
      <w:pPr>
        <w:jc w:val="both"/>
        <w:rPr>
          <w:rFonts w:ascii="Century Gothic" w:hAnsi="Century Gothic"/>
        </w:rPr>
      </w:pPr>
      <w:r w:rsidRPr="00AD2AC0">
        <w:rPr>
          <w:rFonts w:ascii="Century Gothic" w:hAnsi="Century Gothic"/>
        </w:rPr>
        <w:t>6.</w:t>
      </w:r>
      <w:r w:rsidRPr="00AD2AC0">
        <w:rPr>
          <w:rFonts w:ascii="Century Gothic" w:hAnsi="Century Gothic"/>
        </w:rPr>
        <w:tab/>
        <w:t xml:space="preserve"> che l’operatore economico non si è reso colpevole di gravi illeciti professionali, tali da rendere dubbia la sua integrità o affidabilità</w:t>
      </w:r>
      <w:r w:rsidR="00F35A97" w:rsidRPr="00AD2AC0">
        <w:rPr>
          <w:rStyle w:val="Rimandonotaapidipagina"/>
          <w:rFonts w:ascii="Century Gothic" w:hAnsi="Century Gothic"/>
        </w:rPr>
        <w:footnoteReference w:id="2"/>
      </w:r>
      <w:r w:rsidRPr="00AD2AC0">
        <w:rPr>
          <w:rFonts w:ascii="Century Gothic" w:hAnsi="Century Gothic"/>
        </w:rPr>
        <w:t>;</w:t>
      </w:r>
    </w:p>
    <w:p w14:paraId="15227491" w14:textId="77777777" w:rsidR="00D5658E" w:rsidRPr="00AD2AC0" w:rsidRDefault="00D5658E" w:rsidP="000A5093">
      <w:pPr>
        <w:jc w:val="both"/>
        <w:rPr>
          <w:rFonts w:ascii="Century Gothic" w:hAnsi="Century Gothic"/>
        </w:rPr>
      </w:pPr>
      <w:r w:rsidRPr="00AD2AC0">
        <w:rPr>
          <w:rFonts w:ascii="Century Gothic" w:hAnsi="Century Gothic"/>
        </w:rPr>
        <w:t>7.</w:t>
      </w:r>
      <w:r w:rsidRPr="00AD2AC0">
        <w:rPr>
          <w:rFonts w:ascii="Century Gothic" w:hAnsi="Century Gothic"/>
        </w:rPr>
        <w:tab/>
        <w:t xml:space="preserve"> che la propria partecipazione non determina una situazione di conflitto di interesse ai sensi dell’articolo 42, comma 2 del D. Lgs. n. 50/2016, non diversamente risolvibile;</w:t>
      </w:r>
    </w:p>
    <w:p w14:paraId="65DE9393" w14:textId="77777777" w:rsidR="00D5658E" w:rsidRPr="00AD2AC0" w:rsidRDefault="00D5658E" w:rsidP="000A5093">
      <w:pPr>
        <w:jc w:val="both"/>
        <w:rPr>
          <w:rFonts w:ascii="Century Gothic" w:hAnsi="Century Gothic"/>
        </w:rPr>
      </w:pPr>
      <w:r w:rsidRPr="00AD2AC0">
        <w:rPr>
          <w:rFonts w:ascii="Century Gothic" w:hAnsi="Century Gothic"/>
        </w:rPr>
        <w:t>8.</w:t>
      </w:r>
      <w:r w:rsidRPr="00AD2AC0">
        <w:rPr>
          <w:rFonts w:ascii="Century Gothic" w:hAnsi="Century Gothic"/>
        </w:rPr>
        <w:tab/>
        <w:t xml:space="preserve"> che la propria partecipazione non determina una distorsione della concorrenza derivante dal proprio precedente coinvolgimento nella preparazione della procedura d’appalto di cui all’articolo 67 del D. Lgs. n. 50/2016 che non possa essere risolta con misure meno intrusive;</w:t>
      </w:r>
    </w:p>
    <w:p w14:paraId="26D05162" w14:textId="77777777" w:rsidR="00D5658E" w:rsidRPr="00AD2AC0" w:rsidRDefault="00D5658E" w:rsidP="000A5093">
      <w:pPr>
        <w:jc w:val="both"/>
        <w:rPr>
          <w:rFonts w:ascii="Century Gothic" w:hAnsi="Century Gothic"/>
        </w:rPr>
      </w:pPr>
      <w:r w:rsidRPr="00AD2AC0">
        <w:rPr>
          <w:rFonts w:ascii="Century Gothic" w:hAnsi="Century Gothic"/>
        </w:rPr>
        <w:t>9.</w:t>
      </w:r>
      <w:r w:rsidRPr="00AD2AC0">
        <w:rPr>
          <w:rFonts w:ascii="Century Gothic" w:hAnsi="Century Gothic"/>
        </w:rPr>
        <w:tab/>
        <w:t xml:space="preserve"> 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 ;</w:t>
      </w:r>
    </w:p>
    <w:p w14:paraId="20CEF46B" w14:textId="77777777" w:rsidR="00D5658E" w:rsidRPr="00AD2AC0" w:rsidRDefault="00D5658E" w:rsidP="000A5093">
      <w:pPr>
        <w:jc w:val="both"/>
        <w:rPr>
          <w:rFonts w:ascii="Century Gothic" w:hAnsi="Century Gothic"/>
        </w:rPr>
      </w:pPr>
      <w:r w:rsidRPr="00AD2AC0">
        <w:rPr>
          <w:rFonts w:ascii="Century Gothic" w:hAnsi="Century Gothic"/>
        </w:rPr>
        <w:t>9-bis</w:t>
      </w:r>
      <w:r w:rsidR="00CC44EC" w:rsidRPr="00AD2AC0">
        <w:rPr>
          <w:rFonts w:ascii="Century Gothic" w:hAnsi="Century Gothic"/>
        </w:rPr>
        <w:tab/>
      </w:r>
      <w:r w:rsidRPr="00AD2AC0">
        <w:rPr>
          <w:rFonts w:ascii="Century Gothic" w:hAnsi="Century Gothic"/>
        </w:rPr>
        <w:t xml:space="preserve"> l’operatore economico che presenti nella procedura di gara in corso e negli affidamenti di subappalti documentazione e dichiarazioni non veritiere;</w:t>
      </w:r>
    </w:p>
    <w:p w14:paraId="3E838237" w14:textId="77777777" w:rsidR="00D5658E" w:rsidRPr="00AD2AC0" w:rsidRDefault="00D5658E" w:rsidP="000A5093">
      <w:pPr>
        <w:jc w:val="both"/>
        <w:rPr>
          <w:rFonts w:ascii="Century Gothic" w:hAnsi="Century Gothic"/>
        </w:rPr>
      </w:pPr>
      <w:r w:rsidRPr="00AD2AC0">
        <w:rPr>
          <w:rFonts w:ascii="Century Gothic" w:hAnsi="Century Gothic"/>
        </w:rPr>
        <w:lastRenderedPageBreak/>
        <w:t>9-ter</w:t>
      </w:r>
      <w:r w:rsidR="00CC44EC" w:rsidRPr="00AD2AC0">
        <w:rPr>
          <w:rFonts w:ascii="Century Gothic" w:hAnsi="Century Gothic"/>
        </w:rPr>
        <w:tab/>
      </w:r>
      <w:r w:rsidRPr="00AD2AC0">
        <w:rPr>
          <w:rFonts w:ascii="Century Gothic" w:hAnsi="Century Gothic"/>
        </w:rPr>
        <w:t xml:space="preserve">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56274D8C" w14:textId="77777777" w:rsidR="00D5658E" w:rsidRPr="00AD2AC0" w:rsidRDefault="00D5658E" w:rsidP="000A5093">
      <w:pPr>
        <w:jc w:val="both"/>
        <w:rPr>
          <w:rFonts w:ascii="Century Gothic" w:hAnsi="Century Gothic"/>
        </w:rPr>
      </w:pPr>
      <w:r w:rsidRPr="00AD2AC0">
        <w:rPr>
          <w:rFonts w:ascii="Century Gothic" w:hAnsi="Century Gothic"/>
        </w:rPr>
        <w:t>10.</w:t>
      </w:r>
      <w:r w:rsidRPr="00AD2AC0">
        <w:rPr>
          <w:rFonts w:ascii="Century Gothic" w:hAnsi="Century Gothic"/>
        </w:rPr>
        <w:tab/>
        <w:t xml:space="preserve"> 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3CD6DE55" w14:textId="77777777" w:rsidR="00D5658E" w:rsidRPr="00AD2AC0" w:rsidRDefault="00D5658E" w:rsidP="000A5093">
      <w:pPr>
        <w:jc w:val="both"/>
        <w:rPr>
          <w:rFonts w:ascii="Century Gothic" w:hAnsi="Century Gothic"/>
        </w:rPr>
      </w:pPr>
      <w:r w:rsidRPr="00AD2AC0">
        <w:rPr>
          <w:rFonts w:ascii="Century Gothic" w:hAnsi="Century Gothic"/>
        </w:rPr>
        <w:t>11.</w:t>
      </w:r>
      <w:r w:rsidRPr="00AD2AC0">
        <w:rPr>
          <w:rFonts w:ascii="Century Gothic" w:hAnsi="Century Gothic"/>
        </w:rPr>
        <w:tab/>
        <w:t xml:space="preserve"> che l’operatore economico non ha violato il divieto di intestazione fiduciaria di cui all’articolo 17 della legge 19 marzo 1990, n. 55;</w:t>
      </w:r>
    </w:p>
    <w:p w14:paraId="1A1C40FE" w14:textId="77777777" w:rsidR="00D5658E" w:rsidRPr="00AD2AC0" w:rsidRDefault="00D5658E" w:rsidP="000A5093">
      <w:pPr>
        <w:jc w:val="both"/>
        <w:rPr>
          <w:rFonts w:ascii="Century Gothic" w:hAnsi="Century Gothic"/>
        </w:rPr>
      </w:pPr>
      <w:r w:rsidRPr="00AD2AC0">
        <w:rPr>
          <w:rFonts w:ascii="Century Gothic" w:hAnsi="Century Gothic"/>
        </w:rPr>
        <w:t>12.</w:t>
      </w:r>
      <w:r w:rsidRPr="00AD2AC0">
        <w:rPr>
          <w:rFonts w:ascii="Century Gothic" w:hAnsi="Century Gothic"/>
        </w:rPr>
        <w:tab/>
        <w:t xml:space="preserve"> che, ai sensi dell’art. 17 della legge 12.03.1999, n. 68:</w:t>
      </w:r>
    </w:p>
    <w:p w14:paraId="48F60925" w14:textId="77777777" w:rsidR="00D5658E" w:rsidRPr="00AD2AC0" w:rsidRDefault="00D5658E" w:rsidP="000A5093">
      <w:pPr>
        <w:jc w:val="both"/>
        <w:rPr>
          <w:rFonts w:ascii="Century Gothic" w:hAnsi="Century Gothic"/>
        </w:rPr>
      </w:pPr>
      <w:r w:rsidRPr="00AD2AC0">
        <w:rPr>
          <w:rFonts w:ascii="Century Gothic" w:hAnsi="Century Gothic"/>
        </w:rPr>
        <w:t>(Barrare la casella di interesse)</w:t>
      </w:r>
    </w:p>
    <w:p w14:paraId="21C9A51D" w14:textId="77777777" w:rsidR="00D5658E" w:rsidRPr="00AD2AC0" w:rsidRDefault="00D5658E" w:rsidP="000A5093">
      <w:pPr>
        <w:jc w:val="both"/>
        <w:rPr>
          <w:rFonts w:ascii="Century Gothic" w:hAnsi="Century Gothic"/>
        </w:rPr>
      </w:pPr>
      <w:r>
        <w:t>□</w:t>
      </w:r>
      <w:r>
        <w:tab/>
      </w:r>
      <w:r w:rsidRPr="00AD2AC0">
        <w:rPr>
          <w:rFonts w:ascii="Century Gothic" w:hAnsi="Century Gothic"/>
        </w:rPr>
        <w:t>l’operatore economico è in regola con le norme che disciplinano il diritto al lavoro dei disabili poiché ha ottemperato alle disposizioni contenute nella Legge 68/99 o</w:t>
      </w:r>
      <w:r w:rsidR="00CC44EC" w:rsidRPr="00AD2AC0">
        <w:rPr>
          <w:rFonts w:ascii="Century Gothic" w:hAnsi="Century Gothic"/>
        </w:rPr>
        <w:t>______________</w:t>
      </w:r>
      <w:r w:rsidRPr="00AD2AC0">
        <w:rPr>
          <w:rFonts w:ascii="Century Gothic" w:hAnsi="Century Gothic"/>
        </w:rPr>
        <w:tab/>
        <w:t xml:space="preserve">(indicare la Legge Sato estero). </w:t>
      </w:r>
      <w:r w:rsidR="00CC44EC" w:rsidRPr="00AD2AC0">
        <w:rPr>
          <w:rFonts w:ascii="Century Gothic" w:hAnsi="Century Gothic"/>
        </w:rPr>
        <w:t>Gl</w:t>
      </w:r>
      <w:r w:rsidRPr="00AD2AC0">
        <w:rPr>
          <w:rFonts w:ascii="Century Gothic" w:hAnsi="Century Gothic"/>
        </w:rPr>
        <w:t>i adempimenti sono stati eseguiti presso</w:t>
      </w:r>
    </w:p>
    <w:p w14:paraId="4FD006C0" w14:textId="77777777" w:rsidR="00D5658E" w:rsidRPr="00AD2AC0" w:rsidRDefault="00D5658E" w:rsidP="000A5093">
      <w:pPr>
        <w:jc w:val="both"/>
        <w:rPr>
          <w:rFonts w:ascii="Century Gothic" w:hAnsi="Century Gothic"/>
        </w:rPr>
      </w:pPr>
      <w:r w:rsidRPr="00AD2AC0">
        <w:rPr>
          <w:rFonts w:ascii="Century Gothic" w:hAnsi="Century Gothic"/>
        </w:rPr>
        <w:t>l’Ufficio</w:t>
      </w:r>
      <w:r w:rsidR="00CC44EC" w:rsidRPr="00AD2AC0">
        <w:rPr>
          <w:rFonts w:ascii="Century Gothic" w:hAnsi="Century Gothic"/>
        </w:rPr>
        <w:t>_________________</w:t>
      </w:r>
      <w:r w:rsidR="00354B9F" w:rsidRPr="00AD2AC0">
        <w:rPr>
          <w:rFonts w:ascii="Century Gothic" w:hAnsi="Century Gothic"/>
        </w:rPr>
        <w:t>__</w:t>
      </w:r>
      <w:r w:rsidR="00CC44EC" w:rsidRPr="00AD2AC0">
        <w:rPr>
          <w:rFonts w:ascii="Century Gothic" w:hAnsi="Century Gothic"/>
        </w:rPr>
        <w:t>_ di______________, Via_____________________________</w:t>
      </w:r>
      <w:r w:rsidR="00354B9F" w:rsidRPr="00AD2AC0">
        <w:rPr>
          <w:rFonts w:ascii="Century Gothic" w:hAnsi="Century Gothic"/>
        </w:rPr>
        <w:t xml:space="preserve">, </w:t>
      </w:r>
      <w:r w:rsidRPr="00AD2AC0">
        <w:rPr>
          <w:rFonts w:ascii="Century Gothic" w:hAnsi="Century Gothic"/>
        </w:rPr>
        <w:t>n.</w:t>
      </w:r>
      <w:r w:rsidR="00CC44EC" w:rsidRPr="00AD2AC0">
        <w:rPr>
          <w:rFonts w:ascii="Century Gothic" w:hAnsi="Century Gothic"/>
        </w:rPr>
        <w:t>_____</w:t>
      </w:r>
      <w:r w:rsidR="00354B9F" w:rsidRPr="00AD2AC0">
        <w:rPr>
          <w:rFonts w:ascii="Century Gothic" w:hAnsi="Century Gothic"/>
        </w:rPr>
        <w:t>___</w:t>
      </w:r>
    </w:p>
    <w:p w14:paraId="7A9FDCF2" w14:textId="77777777" w:rsidR="00D5658E" w:rsidRPr="00AD2AC0" w:rsidRDefault="00354B9F" w:rsidP="000A5093">
      <w:pPr>
        <w:jc w:val="both"/>
        <w:rPr>
          <w:rFonts w:ascii="Century Gothic" w:hAnsi="Century Gothic"/>
        </w:rPr>
      </w:pPr>
      <w:r w:rsidRPr="00AD2AC0">
        <w:rPr>
          <w:rFonts w:ascii="Century Gothic" w:hAnsi="Century Gothic"/>
        </w:rPr>
        <w:t>fax_______________e-mail_________________________</w:t>
      </w:r>
      <w:r w:rsidR="00D5658E" w:rsidRPr="00AD2AC0">
        <w:rPr>
          <w:rFonts w:ascii="Century Gothic" w:hAnsi="Century Gothic"/>
        </w:rPr>
        <w:t>;</w:t>
      </w:r>
    </w:p>
    <w:p w14:paraId="61EC3104"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l’operatore economico non è soggetto agli obblighi di assunzione obbligatoria previsti dalla Legge 68/99 per i seguenti motivi: [indicare i motivi di esenzione]</w:t>
      </w:r>
    </w:p>
    <w:p w14:paraId="3D213F18" w14:textId="77777777" w:rsidR="00D5658E" w:rsidRPr="00AD2AC0" w:rsidRDefault="00D5658E" w:rsidP="000A5093">
      <w:pPr>
        <w:jc w:val="both"/>
        <w:rPr>
          <w:rFonts w:ascii="Century Gothic" w:hAnsi="Century Gothic"/>
        </w:rPr>
      </w:pPr>
      <w:r w:rsidRPr="00AD2AC0">
        <w:rPr>
          <w:rFonts w:ascii="Century Gothic" w:hAnsi="Century Gothic"/>
        </w:rPr>
        <w:t>_________________________________________________________________________________</w:t>
      </w:r>
    </w:p>
    <w:p w14:paraId="3F7E50FD"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In_____________________</w:t>
      </w:r>
      <w:r w:rsidRPr="00AD2AC0">
        <w:rPr>
          <w:rFonts w:ascii="Century Gothic" w:hAnsi="Century Gothic"/>
        </w:rPr>
        <w:tab/>
        <w:t>(Stato estero) non esiste una normativa sull’assunzione obbligatoria dei</w:t>
      </w:r>
      <w:r w:rsidR="00401697" w:rsidRPr="00AD2AC0">
        <w:rPr>
          <w:rFonts w:ascii="Century Gothic" w:hAnsi="Century Gothic"/>
        </w:rPr>
        <w:t xml:space="preserve"> </w:t>
      </w:r>
      <w:r w:rsidRPr="00AD2AC0">
        <w:rPr>
          <w:rFonts w:ascii="Century Gothic" w:hAnsi="Century Gothic"/>
        </w:rPr>
        <w:t>disabili;</w:t>
      </w:r>
    </w:p>
    <w:p w14:paraId="6BF5C882" w14:textId="77777777" w:rsidR="00D5658E" w:rsidRPr="00AD2AC0" w:rsidRDefault="00D5658E" w:rsidP="000A5093">
      <w:pPr>
        <w:jc w:val="both"/>
        <w:rPr>
          <w:rFonts w:ascii="Century Gothic" w:hAnsi="Century Gothic"/>
        </w:rPr>
      </w:pPr>
      <w:r w:rsidRPr="00AD2AC0">
        <w:rPr>
          <w:rFonts w:ascii="Century Gothic" w:hAnsi="Century Gothic"/>
        </w:rPr>
        <w:t>13.</w:t>
      </w:r>
      <w:r w:rsidRPr="00AD2AC0">
        <w:rPr>
          <w:rFonts w:ascii="Century Gothic" w:hAnsi="Century Gothic"/>
        </w:rPr>
        <w:tab/>
        <w:t xml:space="preserve"> che l’operatore economico:</w:t>
      </w:r>
    </w:p>
    <w:p w14:paraId="4F1A11D2" w14:textId="77777777" w:rsidR="00D5658E" w:rsidRPr="00AD2AC0" w:rsidRDefault="00D5658E" w:rsidP="000A5093">
      <w:pPr>
        <w:jc w:val="both"/>
        <w:rPr>
          <w:rFonts w:ascii="Century Gothic" w:hAnsi="Century Gothic"/>
        </w:rPr>
      </w:pPr>
      <w:r w:rsidRPr="00AD2AC0">
        <w:rPr>
          <w:rFonts w:ascii="Century Gothic" w:hAnsi="Century Gothic"/>
        </w:rPr>
        <w:t>(Barrare la casella di interesse)</w:t>
      </w:r>
    </w:p>
    <w:p w14:paraId="362A8306"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non è stato vittima dei reati previsti e puniti dagli artt. 317 e 629 c.p., aggravati ai sensi dell’art. 7 del decreto legge 13 maggio 1991, n. 152, convertito, con modificazioni, dalla legge 12 luglio 1991 n. 203.</w:t>
      </w:r>
    </w:p>
    <w:p w14:paraId="17F15FF0"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suddetti reati ma hanno denunciato i fatti all’autorità giudiziaria;</w:t>
      </w:r>
    </w:p>
    <w:p w14:paraId="21FA3D1A"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previdi dall’art. 4,1 comma, della legge 24 novembre 1981, n. 689.</w:t>
      </w:r>
    </w:p>
    <w:p w14:paraId="1806C9CB" w14:textId="77777777" w:rsidR="00D5658E" w:rsidRPr="00AD2AC0" w:rsidRDefault="00D5658E" w:rsidP="000A5093">
      <w:pPr>
        <w:jc w:val="both"/>
        <w:rPr>
          <w:rFonts w:ascii="Century Gothic" w:hAnsi="Century Gothic"/>
        </w:rPr>
      </w:pPr>
      <w:r w:rsidRPr="00AD2AC0">
        <w:rPr>
          <w:rFonts w:ascii="Century Gothic" w:hAnsi="Century Gothic"/>
        </w:rPr>
        <w:t>14.</w:t>
      </w:r>
      <w:r w:rsidRPr="00AD2AC0">
        <w:rPr>
          <w:rFonts w:ascii="Century Gothic" w:hAnsi="Century Gothic"/>
        </w:rPr>
        <w:tab/>
        <w:t xml:space="preserve"> (Barrare la casella di interesse)</w:t>
      </w:r>
    </w:p>
    <w:p w14:paraId="57781ED3" w14:textId="232086E8" w:rsidR="00D5658E" w:rsidRPr="00AD2AC0" w:rsidRDefault="00D5658E" w:rsidP="000A5093">
      <w:pPr>
        <w:jc w:val="both"/>
        <w:rPr>
          <w:rFonts w:ascii="Century Gothic" w:hAnsi="Century Gothic"/>
        </w:rPr>
      </w:pPr>
      <w:r w:rsidRPr="00AD2AC0">
        <w:rPr>
          <w:rFonts w:ascii="Century Gothic" w:hAnsi="Century Gothic"/>
        </w:rPr>
        <w:lastRenderedPageBreak/>
        <w:t>□</w:t>
      </w:r>
      <w:r w:rsidRPr="00AD2AC0">
        <w:rPr>
          <w:rFonts w:ascii="Century Gothic" w:hAnsi="Century Gothic"/>
        </w:rPr>
        <w:tab/>
        <w:t xml:space="preserve"> che l’operatore economi</w:t>
      </w:r>
      <w:r w:rsidR="002D254D">
        <w:rPr>
          <w:rFonts w:ascii="Century Gothic" w:hAnsi="Century Gothic"/>
        </w:rPr>
        <w:t>co</w:t>
      </w:r>
      <w:r w:rsidRPr="00AD2AC0">
        <w:rPr>
          <w:rFonts w:ascii="Century Gothic" w:hAnsi="Century Gothic"/>
        </w:rPr>
        <w:t xml:space="preserve"> non si trova in alcuna situazione di controllo di cui all’ articolo 2359 del codice civile o in una qualsiasi relazione, anche di fatto con alcun soggetto, se la situazione di controllo o la relazione comporti che le offerte sono imputabili ad un unico centro decisionale, e di aver formulato autonomamente l'offerta.</w:t>
      </w:r>
    </w:p>
    <w:p w14:paraId="364379B1" w14:textId="77777777" w:rsidR="00D5658E" w:rsidRPr="00AD2AC0" w:rsidRDefault="00354B9F" w:rsidP="000A5093">
      <w:pPr>
        <w:jc w:val="both"/>
        <w:rPr>
          <w:rFonts w:ascii="Century Gothic" w:hAnsi="Century Gothic"/>
        </w:rPr>
      </w:pPr>
      <w:r w:rsidRPr="00AD2AC0">
        <w:rPr>
          <w:rFonts w:ascii="Century Gothic" w:hAnsi="Century Gothic"/>
        </w:rPr>
        <w:t>O</w:t>
      </w:r>
      <w:r w:rsidR="00D5658E" w:rsidRPr="00AD2AC0">
        <w:rPr>
          <w:rFonts w:ascii="Century Gothic" w:hAnsi="Century Gothic"/>
        </w:rPr>
        <w:t>vvero</w:t>
      </w:r>
    </w:p>
    <w:p w14:paraId="55A04A80" w14:textId="77777777" w:rsidR="00D5658E" w:rsidRPr="00AD2AC0" w:rsidRDefault="00D5658E" w:rsidP="000A5093">
      <w:pPr>
        <w:jc w:val="both"/>
        <w:rPr>
          <w:rFonts w:ascii="Century Gothic" w:hAnsi="Century Gothic"/>
        </w:rPr>
      </w:pPr>
      <w:r>
        <w:t>□</w:t>
      </w:r>
      <w:r>
        <w:tab/>
      </w:r>
      <w:r w:rsidRPr="00AD2AC0">
        <w:rPr>
          <w:rFonts w:ascii="Century Gothic" w:hAnsi="Century Gothic"/>
        </w:rPr>
        <w:t xml:space="preserve"> 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156EA1E" w14:textId="77777777" w:rsidR="00D5658E" w:rsidRPr="00AD2AC0" w:rsidRDefault="00D5658E" w:rsidP="000A5093">
      <w:pPr>
        <w:jc w:val="both"/>
        <w:rPr>
          <w:rFonts w:ascii="Century Gothic" w:hAnsi="Century Gothic"/>
        </w:rPr>
      </w:pPr>
      <w:r w:rsidRPr="00AD2AC0">
        <w:rPr>
          <w:rFonts w:ascii="Century Gothic" w:hAnsi="Century Gothic"/>
        </w:rPr>
        <w:t>ovvero</w:t>
      </w:r>
    </w:p>
    <w:p w14:paraId="7E603DA9" w14:textId="77777777"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14:paraId="4D2A8883" w14:textId="77777777" w:rsidR="00D5658E" w:rsidRPr="00AD2AC0" w:rsidRDefault="00D5658E" w:rsidP="000A5093">
      <w:pPr>
        <w:jc w:val="both"/>
        <w:rPr>
          <w:rFonts w:ascii="Century Gothic" w:hAnsi="Century Gothic"/>
        </w:rPr>
      </w:pPr>
      <w:r w:rsidRPr="00AD2AC0">
        <w:rPr>
          <w:rFonts w:ascii="Century Gothic" w:hAnsi="Century Gothic"/>
        </w:rPr>
        <w:t>15. indi cale seguenti posizioni INPS, INAIL, CASSA EDILE:</w:t>
      </w:r>
    </w:p>
    <w:tbl>
      <w:tblPr>
        <w:tblStyle w:val="Grigliatabella"/>
        <w:tblW w:w="0" w:type="auto"/>
        <w:tblLook w:val="04A0" w:firstRow="1" w:lastRow="0" w:firstColumn="1" w:lastColumn="0" w:noHBand="0" w:noVBand="1"/>
      </w:tblPr>
      <w:tblGrid>
        <w:gridCol w:w="3259"/>
        <w:gridCol w:w="1629"/>
        <w:gridCol w:w="1630"/>
        <w:gridCol w:w="3260"/>
      </w:tblGrid>
      <w:tr w:rsidR="00354B9F" w:rsidRPr="00AD2AC0" w14:paraId="09995940" w14:textId="77777777" w:rsidTr="00354B9F">
        <w:tc>
          <w:tcPr>
            <w:tcW w:w="3259" w:type="dxa"/>
          </w:tcPr>
          <w:p w14:paraId="73C3E23A"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Istituto</w:t>
            </w:r>
          </w:p>
        </w:tc>
        <w:tc>
          <w:tcPr>
            <w:tcW w:w="3259" w:type="dxa"/>
            <w:gridSpan w:val="2"/>
          </w:tcPr>
          <w:p w14:paraId="3CCAC6B4"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N. Identificativo</w:t>
            </w:r>
          </w:p>
        </w:tc>
        <w:tc>
          <w:tcPr>
            <w:tcW w:w="3260" w:type="dxa"/>
          </w:tcPr>
          <w:p w14:paraId="4A35B624"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Sede/i</w:t>
            </w:r>
          </w:p>
        </w:tc>
      </w:tr>
      <w:tr w:rsidR="00354B9F" w:rsidRPr="00AD2AC0" w14:paraId="57BAC026" w14:textId="77777777" w:rsidTr="002666BE">
        <w:tc>
          <w:tcPr>
            <w:tcW w:w="3259" w:type="dxa"/>
          </w:tcPr>
          <w:p w14:paraId="5B019B61"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INPS</w:t>
            </w:r>
          </w:p>
        </w:tc>
        <w:tc>
          <w:tcPr>
            <w:tcW w:w="1629" w:type="dxa"/>
          </w:tcPr>
          <w:p w14:paraId="67B2BBBE"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Matricola n.</w:t>
            </w:r>
          </w:p>
        </w:tc>
        <w:tc>
          <w:tcPr>
            <w:tcW w:w="1630" w:type="dxa"/>
          </w:tcPr>
          <w:p w14:paraId="4ED94A41" w14:textId="77777777" w:rsidR="00354B9F" w:rsidRPr="00AD2AC0" w:rsidRDefault="00354B9F" w:rsidP="00AD2AC0">
            <w:pPr>
              <w:spacing w:after="200" w:line="276" w:lineRule="auto"/>
              <w:jc w:val="both"/>
              <w:rPr>
                <w:rFonts w:ascii="Century Gothic" w:hAnsi="Century Gothic"/>
              </w:rPr>
            </w:pPr>
          </w:p>
        </w:tc>
        <w:tc>
          <w:tcPr>
            <w:tcW w:w="3260" w:type="dxa"/>
          </w:tcPr>
          <w:p w14:paraId="01027E7A" w14:textId="77777777" w:rsidR="00354B9F" w:rsidRPr="00AD2AC0" w:rsidRDefault="00354B9F" w:rsidP="00AD2AC0">
            <w:pPr>
              <w:spacing w:after="200" w:line="276" w:lineRule="auto"/>
              <w:jc w:val="both"/>
              <w:rPr>
                <w:rFonts w:ascii="Century Gothic" w:hAnsi="Century Gothic"/>
              </w:rPr>
            </w:pPr>
          </w:p>
        </w:tc>
      </w:tr>
      <w:tr w:rsidR="00354B9F" w:rsidRPr="00AD2AC0" w14:paraId="000D5E1A" w14:textId="77777777" w:rsidTr="002666BE">
        <w:tc>
          <w:tcPr>
            <w:tcW w:w="3259" w:type="dxa"/>
          </w:tcPr>
          <w:p w14:paraId="326A43A1"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INAIL</w:t>
            </w:r>
          </w:p>
        </w:tc>
        <w:tc>
          <w:tcPr>
            <w:tcW w:w="1629" w:type="dxa"/>
          </w:tcPr>
          <w:p w14:paraId="31B143EB" w14:textId="77777777" w:rsidR="00354B9F" w:rsidRPr="00AD2AC0" w:rsidRDefault="00354B9F" w:rsidP="00AD2AC0">
            <w:pPr>
              <w:spacing w:after="200" w:line="276" w:lineRule="auto"/>
              <w:jc w:val="both"/>
              <w:rPr>
                <w:rFonts w:ascii="Century Gothic" w:hAnsi="Century Gothic"/>
              </w:rPr>
            </w:pPr>
            <w:r w:rsidRPr="00AD2AC0">
              <w:rPr>
                <w:rFonts w:ascii="Century Gothic" w:hAnsi="Century Gothic"/>
              </w:rPr>
              <w:t xml:space="preserve">Codice ditta n. </w:t>
            </w:r>
          </w:p>
        </w:tc>
        <w:tc>
          <w:tcPr>
            <w:tcW w:w="1630" w:type="dxa"/>
          </w:tcPr>
          <w:p w14:paraId="78874C55" w14:textId="77777777" w:rsidR="00354B9F" w:rsidRPr="00AD2AC0" w:rsidRDefault="00354B9F" w:rsidP="00AD2AC0">
            <w:pPr>
              <w:spacing w:after="200" w:line="276" w:lineRule="auto"/>
              <w:jc w:val="both"/>
              <w:rPr>
                <w:rFonts w:ascii="Century Gothic" w:hAnsi="Century Gothic"/>
              </w:rPr>
            </w:pPr>
          </w:p>
        </w:tc>
        <w:tc>
          <w:tcPr>
            <w:tcW w:w="3260" w:type="dxa"/>
          </w:tcPr>
          <w:p w14:paraId="79886165" w14:textId="77777777" w:rsidR="00354B9F" w:rsidRPr="00AD2AC0" w:rsidRDefault="00354B9F" w:rsidP="00AD2AC0">
            <w:pPr>
              <w:spacing w:after="200" w:line="276" w:lineRule="auto"/>
              <w:jc w:val="both"/>
              <w:rPr>
                <w:rFonts w:ascii="Century Gothic" w:hAnsi="Century Gothic"/>
              </w:rPr>
            </w:pPr>
          </w:p>
        </w:tc>
      </w:tr>
    </w:tbl>
    <w:p w14:paraId="1BDFA90B" w14:textId="77777777" w:rsidR="00354B9F" w:rsidRPr="00AD2AC0" w:rsidRDefault="00354B9F" w:rsidP="000A5093">
      <w:pPr>
        <w:jc w:val="both"/>
        <w:rPr>
          <w:rFonts w:ascii="Century Gothic" w:hAnsi="Century Gothic"/>
        </w:rPr>
      </w:pPr>
    </w:p>
    <w:p w14:paraId="6E64DB2B" w14:textId="77777777" w:rsidR="00DB2096" w:rsidRDefault="00D5658E" w:rsidP="000A5093">
      <w:pPr>
        <w:jc w:val="both"/>
        <w:rPr>
          <w:rFonts w:ascii="Century Gothic" w:hAnsi="Century Gothic"/>
        </w:rPr>
      </w:pPr>
      <w:r w:rsidRPr="00AD2AC0">
        <w:rPr>
          <w:rFonts w:ascii="Century Gothic" w:hAnsi="Century Gothic"/>
        </w:rPr>
        <w:t>Dichiara di essere informato, ai sensi e per gli effetti di cui all’art. 13 del D. L</w:t>
      </w:r>
    </w:p>
    <w:p w14:paraId="2E38F5BC" w14:textId="77777777" w:rsidR="00DB2096" w:rsidRDefault="00DB2096" w:rsidP="000A5093">
      <w:pPr>
        <w:jc w:val="both"/>
        <w:rPr>
          <w:rFonts w:ascii="Century Gothic" w:hAnsi="Century Gothic"/>
        </w:rPr>
      </w:pPr>
    </w:p>
    <w:p w14:paraId="5A38038A" w14:textId="77777777" w:rsidR="00D5658E" w:rsidRPr="00AD2AC0" w:rsidRDefault="00D5658E" w:rsidP="000A5093">
      <w:pPr>
        <w:jc w:val="both"/>
        <w:rPr>
          <w:rFonts w:ascii="Century Gothic" w:hAnsi="Century Gothic"/>
        </w:rPr>
      </w:pPr>
      <w:r w:rsidRPr="00AD2AC0">
        <w:rPr>
          <w:rFonts w:ascii="Century Gothic" w:hAnsi="Century Gothic"/>
        </w:rPr>
        <w:t>gs. 196/03 che i dati personali raccolti saranno trattati, anche con strumenti informatici, esclusivamente nell'ambito del procedimento per il quale la presente dichiarazione viene resa.</w:t>
      </w:r>
    </w:p>
    <w:p w14:paraId="31ECA198" w14:textId="77777777" w:rsidR="00D5658E" w:rsidRPr="00AD2AC0" w:rsidRDefault="00D5658E" w:rsidP="000A5093">
      <w:pPr>
        <w:jc w:val="both"/>
        <w:rPr>
          <w:rFonts w:ascii="Century Gothic" w:hAnsi="Century Gothic"/>
        </w:rPr>
      </w:pPr>
      <w:r w:rsidRPr="00AD2AC0">
        <w:rPr>
          <w:rFonts w:ascii="Century Gothic" w:hAnsi="Century Gothic"/>
        </w:rPr>
        <w:t>__________, il____________</w:t>
      </w:r>
    </w:p>
    <w:p w14:paraId="5E00239A" w14:textId="77777777" w:rsidR="00D5658E" w:rsidRPr="00AD2AC0" w:rsidRDefault="00D5658E" w:rsidP="000A5093">
      <w:pPr>
        <w:jc w:val="both"/>
        <w:rPr>
          <w:rFonts w:ascii="Century Gothic" w:hAnsi="Century Gothic"/>
        </w:rPr>
      </w:pPr>
      <w:r w:rsidRPr="00AD2AC0">
        <w:rPr>
          <w:rFonts w:ascii="Century Gothic" w:hAnsi="Century Gothic"/>
        </w:rPr>
        <w:t>luogo</w:t>
      </w:r>
      <w:r w:rsidRPr="00AD2AC0">
        <w:rPr>
          <w:rFonts w:ascii="Century Gothic" w:hAnsi="Century Gothic"/>
        </w:rPr>
        <w:tab/>
        <w:t>(data)</w:t>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t>___________________________</w:t>
      </w:r>
    </w:p>
    <w:p w14:paraId="4662AD8D" w14:textId="77777777" w:rsidR="00D5658E" w:rsidRPr="00AD2AC0" w:rsidRDefault="00D5658E" w:rsidP="00AD2AC0">
      <w:pPr>
        <w:ind w:left="4248" w:firstLine="708"/>
        <w:jc w:val="both"/>
        <w:rPr>
          <w:rFonts w:ascii="Century Gothic" w:hAnsi="Century Gothic"/>
        </w:rPr>
      </w:pPr>
      <w:r w:rsidRPr="00AD2AC0">
        <w:rPr>
          <w:rFonts w:ascii="Century Gothic" w:hAnsi="Century Gothic"/>
        </w:rPr>
        <w:t>(Firma del dichiarante)</w:t>
      </w:r>
    </w:p>
    <w:p w14:paraId="52A8D58F" w14:textId="77777777" w:rsidR="00D5658E" w:rsidRPr="00AD2AC0" w:rsidRDefault="00D5658E" w:rsidP="00AD2AC0">
      <w:pPr>
        <w:jc w:val="both"/>
        <w:rPr>
          <w:rFonts w:ascii="Century Gothic" w:hAnsi="Century Gothic"/>
        </w:rPr>
      </w:pPr>
      <w:r w:rsidRPr="00AD2AC0">
        <w:rPr>
          <w:rFonts w:ascii="Century Gothic" w:hAnsi="Century Gothic"/>
        </w:rPr>
        <w:t>Allegata fotocopia del documento di riconoscimento</w:t>
      </w:r>
    </w:p>
    <w:p w14:paraId="3215B8E6" w14:textId="77777777" w:rsidR="00D5658E" w:rsidRDefault="00D5658E" w:rsidP="000A5093">
      <w:pPr>
        <w:jc w:val="both"/>
      </w:pPr>
      <w:r>
        <w:t>Nota (1)</w:t>
      </w:r>
    </w:p>
    <w:p w14:paraId="06632341" w14:textId="77777777" w:rsidR="00D5658E" w:rsidRPr="00354B9F" w:rsidRDefault="00D5658E" w:rsidP="000A5093">
      <w:pPr>
        <w:jc w:val="both"/>
        <w:rPr>
          <w:i/>
          <w:sz w:val="18"/>
          <w:szCs w:val="18"/>
        </w:rPr>
      </w:pPr>
      <w:r w:rsidRPr="00354B9F">
        <w:rPr>
          <w:i/>
          <w:sz w:val="18"/>
          <w:szCs w:val="18"/>
        </w:rPr>
        <w:lastRenderedPageBreak/>
        <w:t>Le dichiarazioni di cui alle lettere a), b),</w:t>
      </w:r>
      <w:r w:rsidR="00CB4790">
        <w:rPr>
          <w:i/>
          <w:sz w:val="18"/>
          <w:szCs w:val="18"/>
        </w:rPr>
        <w:t xml:space="preserve">b- bis), </w:t>
      </w:r>
      <w:r w:rsidRPr="00354B9F">
        <w:rPr>
          <w:i/>
          <w:sz w:val="18"/>
          <w:szCs w:val="18"/>
        </w:rPr>
        <w:t xml:space="preserve"> c), d), e), f), g) del presente facsimile devono essere rese anche in nome e per conto dei seguenti soggetti:</w:t>
      </w:r>
    </w:p>
    <w:p w14:paraId="244C23F8"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il titolare e direttore tecnico, se si tratta di impresa individuale:</w:t>
      </w:r>
    </w:p>
    <w:p w14:paraId="180CB325"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ed i direttori tecnici, per le società in nome collettivo:</w:t>
      </w:r>
    </w:p>
    <w:p w14:paraId="3A4141F2"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accomandatari e i direttori tecnici, per le società in accomandita semplice;</w:t>
      </w:r>
    </w:p>
    <w:p w14:paraId="748BC0E5"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membri del consiglio di amministrazione cui sia stata conferita la legale rappresentanza, ivi compresi institori  e procuratori generali  tutti i membri di direzione o di vigilanza, tutti i soggetti muniti di poteri di rappresentanza, di direzione o di control</w:t>
      </w:r>
      <w:r w:rsidR="00CB4790">
        <w:rPr>
          <w:i/>
          <w:sz w:val="18"/>
          <w:szCs w:val="18"/>
        </w:rPr>
        <w:t>lo, il direttore tecnico, il soci</w:t>
      </w:r>
      <w:r w:rsidRPr="00354B9F">
        <w:rPr>
          <w:i/>
          <w:sz w:val="18"/>
          <w:szCs w:val="18"/>
        </w:rPr>
        <w:t>o unico persona fisica, ovvero il socio di maggioranza in caso di so</w:t>
      </w:r>
      <w:r w:rsidR="00536C63">
        <w:rPr>
          <w:i/>
          <w:sz w:val="18"/>
          <w:szCs w:val="18"/>
        </w:rPr>
        <w:t>ci</w:t>
      </w:r>
      <w:r w:rsidRPr="00354B9F">
        <w:rPr>
          <w:i/>
          <w:sz w:val="18"/>
          <w:szCs w:val="18"/>
        </w:rPr>
        <w:t>età con meno di quattro so</w:t>
      </w:r>
      <w:r w:rsidR="00536C63">
        <w:rPr>
          <w:i/>
          <w:sz w:val="18"/>
          <w:szCs w:val="18"/>
        </w:rPr>
        <w:t>ci</w:t>
      </w:r>
      <w:r w:rsidRPr="00354B9F">
        <w:rPr>
          <w:i/>
          <w:sz w:val="18"/>
          <w:szCs w:val="18"/>
        </w:rPr>
        <w:t xml:space="preserve"> 93 si tratta di altro tipo di so</w:t>
      </w:r>
      <w:r w:rsidR="000A5093">
        <w:rPr>
          <w:i/>
          <w:sz w:val="18"/>
          <w:szCs w:val="18"/>
        </w:rPr>
        <w:t>ci</w:t>
      </w:r>
      <w:r w:rsidRPr="00354B9F">
        <w:rPr>
          <w:i/>
          <w:sz w:val="18"/>
          <w:szCs w:val="18"/>
        </w:rPr>
        <w:t>età o consorzio;</w:t>
      </w:r>
    </w:p>
    <w:p w14:paraId="3074052F" w14:textId="77777777" w:rsidR="00D5658E" w:rsidRPr="00354B9F" w:rsidRDefault="00D5658E" w:rsidP="000A5093">
      <w:pPr>
        <w:jc w:val="both"/>
        <w:rPr>
          <w:i/>
          <w:sz w:val="18"/>
          <w:szCs w:val="18"/>
        </w:rPr>
      </w:pPr>
      <w:r w:rsidRPr="00354B9F">
        <w:rPr>
          <w:i/>
          <w:sz w:val="18"/>
          <w:szCs w:val="18"/>
        </w:rPr>
        <w:t>□</w:t>
      </w:r>
      <w:r w:rsidRPr="00354B9F">
        <w:rPr>
          <w:i/>
          <w:sz w:val="18"/>
          <w:szCs w:val="18"/>
        </w:rPr>
        <w:tab/>
        <w:t xml:space="preserve"> soggetti cessati dalla carica nell’anno antecedente la data di pubblicazione del bando di gara.</w:t>
      </w:r>
    </w:p>
    <w:p w14:paraId="6DF79671" w14:textId="77777777" w:rsidR="00132079" w:rsidRPr="00536C63" w:rsidRDefault="00D5658E" w:rsidP="000A5093">
      <w:pPr>
        <w:jc w:val="both"/>
        <w:rPr>
          <w:i/>
          <w:sz w:val="18"/>
          <w:szCs w:val="18"/>
          <w:u w:val="single"/>
        </w:rPr>
      </w:pPr>
      <w:r w:rsidRPr="00536C63">
        <w:rPr>
          <w:i/>
          <w:sz w:val="18"/>
          <w:szCs w:val="18"/>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p>
    <w:sectPr w:rsidR="00132079" w:rsidRPr="00536C6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F0B7" w14:textId="77777777" w:rsidR="00304C05" w:rsidRDefault="00304C05" w:rsidP="00335F64">
      <w:pPr>
        <w:spacing w:after="0" w:line="240" w:lineRule="auto"/>
      </w:pPr>
      <w:r>
        <w:separator/>
      </w:r>
    </w:p>
  </w:endnote>
  <w:endnote w:type="continuationSeparator" w:id="0">
    <w:p w14:paraId="15640810" w14:textId="77777777" w:rsidR="00304C05" w:rsidRDefault="00304C05" w:rsidP="003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9800" w14:textId="77777777" w:rsidR="00C56D81" w:rsidRDefault="00C56D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C5AB" w14:textId="77777777" w:rsidR="00335F64" w:rsidRDefault="00335F64" w:rsidP="00335F64">
    <w:pPr>
      <w:pStyle w:val="Pidipagina"/>
      <w:jc w:val="right"/>
    </w:pPr>
    <w:r>
      <w:fldChar w:fldCharType="begin"/>
    </w:r>
    <w:r>
      <w:instrText>PAGE   \* MERGEFORMAT</w:instrText>
    </w:r>
    <w:r>
      <w:fldChar w:fldCharType="separate"/>
    </w:r>
    <w:r w:rsidR="00C56D81">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F01E" w14:textId="77777777" w:rsidR="00C56D81" w:rsidRDefault="00C56D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732E" w14:textId="77777777" w:rsidR="00304C05" w:rsidRDefault="00304C05" w:rsidP="00335F64">
      <w:pPr>
        <w:spacing w:after="0" w:line="240" w:lineRule="auto"/>
      </w:pPr>
      <w:r>
        <w:separator/>
      </w:r>
    </w:p>
  </w:footnote>
  <w:footnote w:type="continuationSeparator" w:id="0">
    <w:p w14:paraId="268E21A4" w14:textId="77777777" w:rsidR="00304C05" w:rsidRDefault="00304C05" w:rsidP="00335F64">
      <w:pPr>
        <w:spacing w:after="0" w:line="240" w:lineRule="auto"/>
      </w:pPr>
      <w:r>
        <w:continuationSeparator/>
      </w:r>
    </w:p>
  </w:footnote>
  <w:footnote w:id="1">
    <w:p w14:paraId="5A10B3D5" w14:textId="77777777" w:rsidR="00F35A97" w:rsidRPr="00D5658E" w:rsidRDefault="00F35A97" w:rsidP="00F35A97">
      <w:pPr>
        <w:jc w:val="both"/>
        <w:rPr>
          <w:i/>
          <w:sz w:val="16"/>
          <w:szCs w:val="16"/>
        </w:rPr>
      </w:pPr>
      <w:r>
        <w:rPr>
          <w:rStyle w:val="Rimandonotaapidipagina"/>
        </w:rPr>
        <w:footnoteRef/>
      </w:r>
      <w:r>
        <w:t xml:space="preserve"> </w:t>
      </w:r>
      <w:r w:rsidRPr="00D5658E">
        <w:rPr>
          <w:i/>
          <w:sz w:val="16"/>
          <w:szCs w:val="16"/>
        </w:rPr>
        <w:t>Ai sensi dell’art. 80, comma 4, del D. Lgs, n. 501-23)16, “costituiscono gravi violazioni quelle che comportano un omesso pagamento di imposte e tasse superiore all’importo di cui all’articolo 48-bis, commi 1 e 2-bisdel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4DCFE2B2" w14:textId="77777777" w:rsidR="00F35A97" w:rsidRDefault="00F35A97">
      <w:pPr>
        <w:pStyle w:val="Testonotaapidipagina"/>
      </w:pPr>
    </w:p>
  </w:footnote>
  <w:footnote w:id="2">
    <w:p w14:paraId="3B38AB38" w14:textId="77777777" w:rsidR="00F35A97" w:rsidRDefault="00F35A97" w:rsidP="00F35A97">
      <w:pPr>
        <w:jc w:val="both"/>
      </w:pPr>
      <w:r>
        <w:rPr>
          <w:rStyle w:val="Rimandonotaapidipagina"/>
        </w:rPr>
        <w:footnoteRef/>
      </w:r>
      <w:r>
        <w:t xml:space="preserve"> </w:t>
      </w:r>
      <w:r w:rsidRPr="006C440D">
        <w:rPr>
          <w:i/>
          <w:sz w:val="16"/>
          <w:szCs w:val="16"/>
        </w:rPr>
        <w:t>Ai sensi delI’art. 80, comma 5, lett. c), tra i gravi illeciti professionali tali da rendere dubbia la sua integrità o affidabilità rientrano “Le significative carenze nell’esecuzione di un precedente contratto di appalto o di concessione che ne hanno causato la risolutone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w:t>
      </w:r>
      <w:r>
        <w:rPr>
          <w:i/>
          <w:sz w:val="16"/>
          <w:szCs w:val="16"/>
        </w:rPr>
        <w:t xml:space="preserve"> sull’esclusione, la selezione o la aggiudicazione ovvero l’omettere le informazioni dovute ai fini del corretto svolgimento della procedura di selezione;</w:t>
      </w:r>
    </w:p>
    <w:p w14:paraId="080D540C" w14:textId="77777777" w:rsidR="00F35A97" w:rsidRDefault="00F35A9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CBFE" w14:textId="77777777" w:rsidR="00C56D81" w:rsidRDefault="00C56D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EF89" w14:textId="77777777" w:rsidR="003D6FDE" w:rsidRDefault="00C56D81" w:rsidP="003D6FDE">
    <w:pPr>
      <w:pStyle w:val="Pidipagina"/>
      <w:ind w:right="83"/>
      <w:jc w:val="right"/>
      <w:rPr>
        <w:rFonts w:ascii="Century Gothic" w:hAnsi="Century Gothic" w:cs="Arial"/>
      </w:rPr>
    </w:pPr>
    <w:r>
      <w:rPr>
        <w:rFonts w:ascii="Century Gothic" w:hAnsi="Century Gothic" w:cs="Arial"/>
      </w:rPr>
      <w:t>Dichiarazione Amministrativa</w:t>
    </w:r>
  </w:p>
  <w:p w14:paraId="5ED954FA" w14:textId="77777777" w:rsidR="00335F64" w:rsidRDefault="00335F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11E" w14:textId="77777777" w:rsidR="00C56D81" w:rsidRDefault="00C56D8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58E"/>
    <w:rsid w:val="00044687"/>
    <w:rsid w:val="00056935"/>
    <w:rsid w:val="0006360A"/>
    <w:rsid w:val="000A5093"/>
    <w:rsid w:val="000B01AD"/>
    <w:rsid w:val="00132079"/>
    <w:rsid w:val="002D254D"/>
    <w:rsid w:val="00304C05"/>
    <w:rsid w:val="00335F64"/>
    <w:rsid w:val="003548AF"/>
    <w:rsid w:val="00354B9F"/>
    <w:rsid w:val="003D6FDE"/>
    <w:rsid w:val="00401697"/>
    <w:rsid w:val="00485748"/>
    <w:rsid w:val="00536C63"/>
    <w:rsid w:val="00564327"/>
    <w:rsid w:val="00643287"/>
    <w:rsid w:val="006C440D"/>
    <w:rsid w:val="00854799"/>
    <w:rsid w:val="00887308"/>
    <w:rsid w:val="00950C28"/>
    <w:rsid w:val="00AD2AC0"/>
    <w:rsid w:val="00AE07E8"/>
    <w:rsid w:val="00B24092"/>
    <w:rsid w:val="00B57A0F"/>
    <w:rsid w:val="00C56D81"/>
    <w:rsid w:val="00C929D5"/>
    <w:rsid w:val="00CB4790"/>
    <w:rsid w:val="00CC44EC"/>
    <w:rsid w:val="00D5658E"/>
    <w:rsid w:val="00DB2096"/>
    <w:rsid w:val="00DD57F7"/>
    <w:rsid w:val="00F35A97"/>
    <w:rsid w:val="00F7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8CC8"/>
  <w15:docId w15:val="{E99B1B09-93B4-4CCF-A827-131AA3C9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62BB-964E-4F51-A6B9-B18A8AC3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1778</Words>
  <Characters>10138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Desideri</dc:creator>
  <cp:lastModifiedBy>Maurizio Cuoci</cp:lastModifiedBy>
  <cp:revision>6</cp:revision>
  <cp:lastPrinted>2017-08-22T10:59:00Z</cp:lastPrinted>
  <dcterms:created xsi:type="dcterms:W3CDTF">2017-08-28T07:16:00Z</dcterms:created>
  <dcterms:modified xsi:type="dcterms:W3CDTF">2022-10-12T13:01:00Z</dcterms:modified>
</cp:coreProperties>
</file>